
<file path=[Content_Types].xml><?xml version="1.0" encoding="utf-8"?>
<Types xmlns="http://schemas.openxmlformats.org/package/2006/content-types">
  <Default Extension="bin" ContentType="application/vnd.ms-office.vbaProject"/>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CEA5D" w14:textId="46CDCBB5" w:rsidR="00A616AD" w:rsidRDefault="00A616AD">
      <w:pPr>
        <w:pStyle w:val="ae"/>
        <w:rPr>
          <w:rFonts w:asciiTheme="minorHAnsi" w:eastAsiaTheme="minorEastAsia" w:hAnsiTheme="minorHAnsi" w:cstheme="minorBidi"/>
          <w:color w:val="auto"/>
          <w:kern w:val="2"/>
          <w:sz w:val="21"/>
          <w:szCs w:val="22"/>
          <w:lang w:val="ja-JP"/>
        </w:rPr>
      </w:pPr>
      <w:r w:rsidRPr="00A616AD">
        <w:rPr>
          <w:rFonts w:ascii="メイリオ" w:eastAsia="メイリオ" w:hAnsi="メイリオ" w:cs="メイリオ"/>
          <w:noProof/>
          <w:color w:val="000000" w:themeColor="text1"/>
        </w:rPr>
        <w:drawing>
          <wp:inline distT="0" distB="0" distL="0" distR="0" wp14:anchorId="600CC8ED" wp14:editId="39B030C3">
            <wp:extent cx="6120765" cy="8698353"/>
            <wp:effectExtent l="0" t="0" r="0" b="7620"/>
            <wp:docPr id="165885814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8698353"/>
                    </a:xfrm>
                    <a:prstGeom prst="rect">
                      <a:avLst/>
                    </a:prstGeom>
                    <a:noFill/>
                    <a:ln>
                      <a:noFill/>
                    </a:ln>
                  </pic:spPr>
                </pic:pic>
              </a:graphicData>
            </a:graphic>
          </wp:inline>
        </w:drawing>
      </w:r>
    </w:p>
    <w:sdt>
      <w:sdtPr>
        <w:rPr>
          <w:rFonts w:asciiTheme="minorHAnsi" w:eastAsiaTheme="minorEastAsia" w:hAnsiTheme="minorHAnsi" w:cstheme="minorBidi"/>
          <w:color w:val="auto"/>
          <w:kern w:val="2"/>
          <w:sz w:val="21"/>
          <w:szCs w:val="22"/>
          <w:lang w:val="ja-JP"/>
        </w:rPr>
        <w:id w:val="-233238386"/>
        <w:docPartObj>
          <w:docPartGallery w:val="Table of Contents"/>
          <w:docPartUnique/>
        </w:docPartObj>
      </w:sdtPr>
      <w:sdtEndPr>
        <w:rPr>
          <w:rFonts w:asciiTheme="majorEastAsia" w:eastAsiaTheme="majorEastAsia" w:hAnsiTheme="majorEastAsia"/>
          <w:b/>
          <w:bCs/>
        </w:rPr>
      </w:sdtEndPr>
      <w:sdtContent>
        <w:p w14:paraId="56F8370E" w14:textId="68063272" w:rsidR="00917FDD" w:rsidRPr="00EB317A" w:rsidRDefault="00917FDD">
          <w:pPr>
            <w:pStyle w:val="ae"/>
            <w:rPr>
              <w:rFonts w:asciiTheme="majorEastAsia" w:eastAsiaTheme="majorEastAsia" w:hAnsiTheme="majorEastAsia"/>
              <w:color w:val="000000" w:themeColor="text1"/>
            </w:rPr>
          </w:pPr>
          <w:r w:rsidRPr="00EB317A">
            <w:rPr>
              <w:rFonts w:asciiTheme="majorEastAsia" w:eastAsiaTheme="majorEastAsia" w:hAnsiTheme="majorEastAsia"/>
              <w:color w:val="000000" w:themeColor="text1"/>
              <w:lang w:val="ja-JP"/>
            </w:rPr>
            <w:t>内容</w:t>
          </w:r>
        </w:p>
        <w:p w14:paraId="5C2DAFEF" w14:textId="6519BFEE" w:rsidR="00894B41" w:rsidRDefault="00917FDD">
          <w:pPr>
            <w:pStyle w:val="11"/>
            <w:rPr>
              <w:color w:val="auto"/>
              <w:szCs w:val="24"/>
              <w14:ligatures w14:val="standardContextual"/>
            </w:rPr>
          </w:pPr>
          <w:r w:rsidRPr="00EB317A">
            <w:rPr>
              <w:rFonts w:asciiTheme="majorEastAsia" w:eastAsiaTheme="majorEastAsia" w:hAnsiTheme="majorEastAsia"/>
              <w:b/>
              <w:bCs/>
              <w:lang w:val="ja-JP"/>
            </w:rPr>
            <w:fldChar w:fldCharType="begin"/>
          </w:r>
          <w:r w:rsidRPr="00EB317A">
            <w:rPr>
              <w:rFonts w:asciiTheme="majorEastAsia" w:eastAsiaTheme="majorEastAsia" w:hAnsiTheme="majorEastAsia"/>
              <w:b/>
              <w:bCs/>
              <w:lang w:val="ja-JP"/>
            </w:rPr>
            <w:instrText xml:space="preserve"> TOC \o "1-3" \h \z \u </w:instrText>
          </w:r>
          <w:r w:rsidRPr="00EB317A">
            <w:rPr>
              <w:rFonts w:asciiTheme="majorEastAsia" w:eastAsiaTheme="majorEastAsia" w:hAnsiTheme="majorEastAsia"/>
              <w:b/>
              <w:bCs/>
              <w:lang w:val="ja-JP"/>
            </w:rPr>
            <w:fldChar w:fldCharType="separate"/>
          </w:r>
          <w:hyperlink w:anchor="_Toc230822747" w:history="1">
            <w:r w:rsidR="00894B41" w:rsidRPr="00C078BF">
              <w:rPr>
                <w:rStyle w:val="a3"/>
              </w:rPr>
              <w:t>序文</w:t>
            </w:r>
            <w:r w:rsidR="00894B41">
              <w:rPr>
                <w:webHidden/>
              </w:rPr>
              <w:tab/>
            </w:r>
            <w:r w:rsidR="00894B41">
              <w:rPr>
                <w:webHidden/>
              </w:rPr>
              <w:fldChar w:fldCharType="begin"/>
            </w:r>
            <w:r w:rsidR="00894B41">
              <w:rPr>
                <w:webHidden/>
              </w:rPr>
              <w:instrText xml:space="preserve"> PAGEREF _Toc230822747 \h </w:instrText>
            </w:r>
            <w:r w:rsidR="00894B41">
              <w:rPr>
                <w:webHidden/>
              </w:rPr>
            </w:r>
            <w:r w:rsidR="00894B41">
              <w:rPr>
                <w:webHidden/>
              </w:rPr>
              <w:fldChar w:fldCharType="separate"/>
            </w:r>
            <w:r w:rsidR="00894B41">
              <w:rPr>
                <w:webHidden/>
              </w:rPr>
              <w:t>3</w:t>
            </w:r>
            <w:r w:rsidR="00894B41">
              <w:rPr>
                <w:webHidden/>
              </w:rPr>
              <w:fldChar w:fldCharType="end"/>
            </w:r>
          </w:hyperlink>
        </w:p>
        <w:p w14:paraId="5FC33DA9" w14:textId="152D97C1" w:rsidR="00894B41" w:rsidRDefault="00894B41">
          <w:pPr>
            <w:pStyle w:val="11"/>
            <w:rPr>
              <w:color w:val="auto"/>
              <w:szCs w:val="24"/>
              <w14:ligatures w14:val="standardContextual"/>
            </w:rPr>
          </w:pPr>
          <w:hyperlink w:anchor="_Toc230822748" w:history="1">
            <w:r w:rsidRPr="00C078BF">
              <w:rPr>
                <w:rStyle w:val="a3"/>
              </w:rPr>
              <w:t>I</w:t>
            </w:r>
            <w:r w:rsidRPr="00C078BF">
              <w:rPr>
                <w:rStyle w:val="a3"/>
              </w:rPr>
              <w:t xml:space="preserve">　食品安全マネジメントシステム</w:t>
            </w:r>
            <w:r w:rsidRPr="00C078BF">
              <w:rPr>
                <w:rStyle w:val="a3"/>
              </w:rPr>
              <w:t>(</w:t>
            </w:r>
            <w:r w:rsidRPr="00C078BF">
              <w:rPr>
                <w:rStyle w:val="a3"/>
              </w:rPr>
              <w:t>フードサービス・マルチサイト</w:t>
            </w:r>
            <w:r w:rsidRPr="00C078BF">
              <w:rPr>
                <w:rStyle w:val="a3"/>
              </w:rPr>
              <w:t>)</w:t>
            </w:r>
            <w:r w:rsidRPr="00C078BF">
              <w:rPr>
                <w:rStyle w:val="a3"/>
              </w:rPr>
              <w:t>：</w:t>
            </w:r>
            <w:r w:rsidRPr="00C078BF">
              <w:rPr>
                <w:rStyle w:val="a3"/>
              </w:rPr>
              <w:t>FSM</w:t>
            </w:r>
            <w:r>
              <w:rPr>
                <w:webHidden/>
              </w:rPr>
              <w:tab/>
            </w:r>
            <w:r>
              <w:rPr>
                <w:webHidden/>
              </w:rPr>
              <w:fldChar w:fldCharType="begin"/>
            </w:r>
            <w:r>
              <w:rPr>
                <w:webHidden/>
              </w:rPr>
              <w:instrText xml:space="preserve"> PAGEREF _Toc230822748 \h </w:instrText>
            </w:r>
            <w:r>
              <w:rPr>
                <w:webHidden/>
              </w:rPr>
            </w:r>
            <w:r>
              <w:rPr>
                <w:webHidden/>
              </w:rPr>
              <w:fldChar w:fldCharType="separate"/>
            </w:r>
            <w:r>
              <w:rPr>
                <w:webHidden/>
              </w:rPr>
              <w:t>9</w:t>
            </w:r>
            <w:r>
              <w:rPr>
                <w:webHidden/>
              </w:rPr>
              <w:fldChar w:fldCharType="end"/>
            </w:r>
          </w:hyperlink>
        </w:p>
        <w:p w14:paraId="6021746E" w14:textId="1A92B3FA" w:rsidR="00894B41" w:rsidRDefault="00894B41">
          <w:pPr>
            <w:pStyle w:val="21"/>
            <w:rPr>
              <w:color w:val="auto"/>
              <w:szCs w:val="24"/>
              <w14:ligatures w14:val="standardContextual"/>
            </w:rPr>
          </w:pPr>
          <w:hyperlink w:anchor="_Toc230822749" w:history="1">
            <w:r w:rsidRPr="00C078BF">
              <w:rPr>
                <w:rStyle w:val="a3"/>
              </w:rPr>
              <w:t>FSM</w:t>
            </w:r>
            <w:r w:rsidRPr="00C078BF">
              <w:rPr>
                <w:rStyle w:val="a3"/>
              </w:rPr>
              <w:t xml:space="preserve">　</w:t>
            </w:r>
            <w:r w:rsidRPr="00C078BF">
              <w:rPr>
                <w:rStyle w:val="a3"/>
              </w:rPr>
              <w:t>1</w:t>
            </w:r>
            <w:r w:rsidRPr="00C078BF">
              <w:rPr>
                <w:rStyle w:val="a3"/>
              </w:rPr>
              <w:t xml:space="preserve">　　経営者または経営層の責任</w:t>
            </w:r>
            <w:r>
              <w:rPr>
                <w:webHidden/>
              </w:rPr>
              <w:tab/>
            </w:r>
            <w:r>
              <w:rPr>
                <w:webHidden/>
              </w:rPr>
              <w:fldChar w:fldCharType="begin"/>
            </w:r>
            <w:r>
              <w:rPr>
                <w:webHidden/>
              </w:rPr>
              <w:instrText xml:space="preserve"> PAGEREF _Toc230822749 \h </w:instrText>
            </w:r>
            <w:r>
              <w:rPr>
                <w:webHidden/>
              </w:rPr>
            </w:r>
            <w:r>
              <w:rPr>
                <w:webHidden/>
              </w:rPr>
              <w:fldChar w:fldCharType="separate"/>
            </w:r>
            <w:r>
              <w:rPr>
                <w:webHidden/>
              </w:rPr>
              <w:t>9</w:t>
            </w:r>
            <w:r>
              <w:rPr>
                <w:webHidden/>
              </w:rPr>
              <w:fldChar w:fldCharType="end"/>
            </w:r>
          </w:hyperlink>
        </w:p>
        <w:p w14:paraId="7E7C7959" w14:textId="2841B281" w:rsidR="00894B41" w:rsidRDefault="00894B41">
          <w:pPr>
            <w:pStyle w:val="21"/>
            <w:rPr>
              <w:color w:val="auto"/>
              <w:szCs w:val="24"/>
              <w14:ligatures w14:val="standardContextual"/>
            </w:rPr>
          </w:pPr>
          <w:hyperlink w:anchor="_Toc230822750" w:history="1">
            <w:r w:rsidRPr="00C078BF">
              <w:rPr>
                <w:rStyle w:val="a3"/>
              </w:rPr>
              <w:t>FSM</w:t>
            </w:r>
            <w:r w:rsidRPr="00C078BF">
              <w:rPr>
                <w:rStyle w:val="a3"/>
              </w:rPr>
              <w:t xml:space="preserve">　</w:t>
            </w:r>
            <w:r w:rsidRPr="00C078BF">
              <w:rPr>
                <w:rStyle w:val="a3"/>
              </w:rPr>
              <w:t>2</w:t>
            </w:r>
            <w:r w:rsidRPr="00C078BF">
              <w:rPr>
                <w:rStyle w:val="a3"/>
              </w:rPr>
              <w:t xml:space="preserve">　経営者または経営層の食品安全の宣言と食品安全文化</w:t>
            </w:r>
            <w:r>
              <w:rPr>
                <w:webHidden/>
              </w:rPr>
              <w:tab/>
            </w:r>
            <w:r>
              <w:rPr>
                <w:webHidden/>
              </w:rPr>
              <w:fldChar w:fldCharType="begin"/>
            </w:r>
            <w:r>
              <w:rPr>
                <w:webHidden/>
              </w:rPr>
              <w:instrText xml:space="preserve"> PAGEREF _Toc230822750 \h </w:instrText>
            </w:r>
            <w:r>
              <w:rPr>
                <w:webHidden/>
              </w:rPr>
            </w:r>
            <w:r>
              <w:rPr>
                <w:webHidden/>
              </w:rPr>
              <w:fldChar w:fldCharType="separate"/>
            </w:r>
            <w:r>
              <w:rPr>
                <w:webHidden/>
              </w:rPr>
              <w:t>10</w:t>
            </w:r>
            <w:r>
              <w:rPr>
                <w:webHidden/>
              </w:rPr>
              <w:fldChar w:fldCharType="end"/>
            </w:r>
          </w:hyperlink>
        </w:p>
        <w:p w14:paraId="08483FED" w14:textId="25FECAD3" w:rsidR="00894B41" w:rsidRDefault="00894B41">
          <w:pPr>
            <w:pStyle w:val="21"/>
            <w:rPr>
              <w:color w:val="auto"/>
              <w:szCs w:val="24"/>
              <w14:ligatures w14:val="standardContextual"/>
            </w:rPr>
          </w:pPr>
          <w:hyperlink w:anchor="_Toc230822751" w:history="1">
            <w:r w:rsidRPr="00C078BF">
              <w:rPr>
                <w:rStyle w:val="a3"/>
              </w:rPr>
              <w:t>FSM</w:t>
            </w:r>
            <w:r w:rsidRPr="00C078BF">
              <w:rPr>
                <w:rStyle w:val="a3"/>
              </w:rPr>
              <w:t xml:space="preserve">　</w:t>
            </w:r>
            <w:r w:rsidRPr="00C078BF">
              <w:rPr>
                <w:rStyle w:val="a3"/>
              </w:rPr>
              <w:t>3</w:t>
            </w:r>
            <w:r w:rsidRPr="00C078BF">
              <w:rPr>
                <w:rStyle w:val="a3"/>
              </w:rPr>
              <w:t xml:space="preserve">　　マネジメントレビュー</w:t>
            </w:r>
            <w:r>
              <w:rPr>
                <w:webHidden/>
              </w:rPr>
              <w:tab/>
            </w:r>
            <w:r>
              <w:rPr>
                <w:webHidden/>
              </w:rPr>
              <w:fldChar w:fldCharType="begin"/>
            </w:r>
            <w:r>
              <w:rPr>
                <w:webHidden/>
              </w:rPr>
              <w:instrText xml:space="preserve"> PAGEREF _Toc230822751 \h </w:instrText>
            </w:r>
            <w:r>
              <w:rPr>
                <w:webHidden/>
              </w:rPr>
            </w:r>
            <w:r>
              <w:rPr>
                <w:webHidden/>
              </w:rPr>
              <w:fldChar w:fldCharType="separate"/>
            </w:r>
            <w:r>
              <w:rPr>
                <w:webHidden/>
              </w:rPr>
              <w:t>13</w:t>
            </w:r>
            <w:r>
              <w:rPr>
                <w:webHidden/>
              </w:rPr>
              <w:fldChar w:fldCharType="end"/>
            </w:r>
          </w:hyperlink>
        </w:p>
        <w:p w14:paraId="56C90C7C" w14:textId="370A0AB1" w:rsidR="00894B41" w:rsidRDefault="00894B41">
          <w:pPr>
            <w:pStyle w:val="21"/>
            <w:rPr>
              <w:color w:val="auto"/>
              <w:szCs w:val="24"/>
              <w14:ligatures w14:val="standardContextual"/>
            </w:rPr>
          </w:pPr>
          <w:hyperlink w:anchor="_Toc230822752" w:history="1">
            <w:r w:rsidRPr="00C078BF">
              <w:rPr>
                <w:rStyle w:val="a3"/>
              </w:rPr>
              <w:t>FSM</w:t>
            </w:r>
            <w:r w:rsidRPr="00C078BF">
              <w:rPr>
                <w:rStyle w:val="a3"/>
              </w:rPr>
              <w:t xml:space="preserve">　</w:t>
            </w:r>
            <w:r w:rsidRPr="00C078BF">
              <w:rPr>
                <w:rStyle w:val="a3"/>
              </w:rPr>
              <w:t>6</w:t>
            </w:r>
            <w:r w:rsidRPr="00C078BF">
              <w:rPr>
                <w:rStyle w:val="a3"/>
              </w:rPr>
              <w:t xml:space="preserve">　　食品安全の方針</w:t>
            </w:r>
            <w:r>
              <w:rPr>
                <w:webHidden/>
              </w:rPr>
              <w:tab/>
            </w:r>
            <w:r>
              <w:rPr>
                <w:webHidden/>
              </w:rPr>
              <w:fldChar w:fldCharType="begin"/>
            </w:r>
            <w:r>
              <w:rPr>
                <w:webHidden/>
              </w:rPr>
              <w:instrText xml:space="preserve"> PAGEREF _Toc230822752 \h </w:instrText>
            </w:r>
            <w:r>
              <w:rPr>
                <w:webHidden/>
              </w:rPr>
            </w:r>
            <w:r>
              <w:rPr>
                <w:webHidden/>
              </w:rPr>
              <w:fldChar w:fldCharType="separate"/>
            </w:r>
            <w:r>
              <w:rPr>
                <w:webHidden/>
              </w:rPr>
              <w:t>15</w:t>
            </w:r>
            <w:r>
              <w:rPr>
                <w:webHidden/>
              </w:rPr>
              <w:fldChar w:fldCharType="end"/>
            </w:r>
          </w:hyperlink>
        </w:p>
        <w:p w14:paraId="79F0E362" w14:textId="6676B5AA" w:rsidR="00894B41" w:rsidRDefault="00894B41">
          <w:pPr>
            <w:pStyle w:val="21"/>
            <w:rPr>
              <w:color w:val="auto"/>
              <w:szCs w:val="24"/>
              <w14:ligatures w14:val="standardContextual"/>
            </w:rPr>
          </w:pPr>
          <w:hyperlink w:anchor="_Toc230822753" w:history="1">
            <w:r w:rsidRPr="00C078BF">
              <w:rPr>
                <w:rStyle w:val="a3"/>
              </w:rPr>
              <w:t>FSM</w:t>
            </w:r>
            <w:r w:rsidRPr="00C078BF">
              <w:rPr>
                <w:rStyle w:val="a3"/>
              </w:rPr>
              <w:t xml:space="preserve">　</w:t>
            </w:r>
            <w:r w:rsidRPr="00C078BF">
              <w:rPr>
                <w:rStyle w:val="a3"/>
              </w:rPr>
              <w:t>8</w:t>
            </w:r>
            <w:r w:rsidRPr="00C078BF">
              <w:rPr>
                <w:rStyle w:val="a3"/>
              </w:rPr>
              <w:t xml:space="preserve">　食品偽装防止対策</w:t>
            </w:r>
            <w:r>
              <w:rPr>
                <w:webHidden/>
              </w:rPr>
              <w:tab/>
            </w:r>
            <w:r>
              <w:rPr>
                <w:webHidden/>
              </w:rPr>
              <w:fldChar w:fldCharType="begin"/>
            </w:r>
            <w:r>
              <w:rPr>
                <w:webHidden/>
              </w:rPr>
              <w:instrText xml:space="preserve"> PAGEREF _Toc230822753 \h </w:instrText>
            </w:r>
            <w:r>
              <w:rPr>
                <w:webHidden/>
              </w:rPr>
            </w:r>
            <w:r>
              <w:rPr>
                <w:webHidden/>
              </w:rPr>
              <w:fldChar w:fldCharType="separate"/>
            </w:r>
            <w:r>
              <w:rPr>
                <w:webHidden/>
              </w:rPr>
              <w:t>15</w:t>
            </w:r>
            <w:r>
              <w:rPr>
                <w:webHidden/>
              </w:rPr>
              <w:fldChar w:fldCharType="end"/>
            </w:r>
          </w:hyperlink>
        </w:p>
        <w:p w14:paraId="29502DD9" w14:textId="4A9E7E99" w:rsidR="00894B41" w:rsidRDefault="00894B41">
          <w:pPr>
            <w:pStyle w:val="21"/>
            <w:rPr>
              <w:color w:val="auto"/>
              <w:szCs w:val="24"/>
              <w14:ligatures w14:val="standardContextual"/>
            </w:rPr>
          </w:pPr>
          <w:hyperlink w:anchor="_Toc230822754" w:history="1">
            <w:r w:rsidRPr="00C078BF">
              <w:rPr>
                <w:rStyle w:val="a3"/>
              </w:rPr>
              <w:t>FSM</w:t>
            </w:r>
            <w:r w:rsidRPr="00C078BF">
              <w:rPr>
                <w:rStyle w:val="a3"/>
              </w:rPr>
              <w:t xml:space="preserve">　</w:t>
            </w:r>
            <w:r w:rsidRPr="00C078BF">
              <w:rPr>
                <w:rStyle w:val="a3"/>
              </w:rPr>
              <w:t>9</w:t>
            </w:r>
            <w:r w:rsidRPr="00C078BF">
              <w:rPr>
                <w:rStyle w:val="a3"/>
              </w:rPr>
              <w:t xml:space="preserve">　文書及び記録の管理</w:t>
            </w:r>
            <w:r>
              <w:rPr>
                <w:webHidden/>
              </w:rPr>
              <w:tab/>
            </w:r>
            <w:r>
              <w:rPr>
                <w:webHidden/>
              </w:rPr>
              <w:fldChar w:fldCharType="begin"/>
            </w:r>
            <w:r>
              <w:rPr>
                <w:webHidden/>
              </w:rPr>
              <w:instrText xml:space="preserve"> PAGEREF _Toc230822754 \h </w:instrText>
            </w:r>
            <w:r>
              <w:rPr>
                <w:webHidden/>
              </w:rPr>
            </w:r>
            <w:r>
              <w:rPr>
                <w:webHidden/>
              </w:rPr>
              <w:fldChar w:fldCharType="separate"/>
            </w:r>
            <w:r>
              <w:rPr>
                <w:webHidden/>
              </w:rPr>
              <w:t>18</w:t>
            </w:r>
            <w:r>
              <w:rPr>
                <w:webHidden/>
              </w:rPr>
              <w:fldChar w:fldCharType="end"/>
            </w:r>
          </w:hyperlink>
        </w:p>
        <w:p w14:paraId="03FBB26E" w14:textId="62D531A1" w:rsidR="00894B41" w:rsidRDefault="00894B41">
          <w:pPr>
            <w:pStyle w:val="21"/>
            <w:rPr>
              <w:color w:val="auto"/>
              <w:szCs w:val="24"/>
              <w14:ligatures w14:val="standardContextual"/>
            </w:rPr>
          </w:pPr>
          <w:hyperlink w:anchor="_Toc230822755" w:history="1">
            <w:r w:rsidRPr="00C078BF">
              <w:rPr>
                <w:rStyle w:val="a3"/>
              </w:rPr>
              <w:t>FSM</w:t>
            </w:r>
            <w:r w:rsidRPr="00C078BF">
              <w:rPr>
                <w:rStyle w:val="a3"/>
              </w:rPr>
              <w:t xml:space="preserve">　</w:t>
            </w:r>
            <w:r w:rsidRPr="00C078BF">
              <w:rPr>
                <w:rStyle w:val="a3"/>
              </w:rPr>
              <w:t>11</w:t>
            </w:r>
            <w:r w:rsidRPr="00C078BF">
              <w:rPr>
                <w:rStyle w:val="a3"/>
              </w:rPr>
              <w:t xml:space="preserve">　　手順</w:t>
            </w:r>
            <w:r>
              <w:rPr>
                <w:webHidden/>
              </w:rPr>
              <w:tab/>
            </w:r>
            <w:r>
              <w:rPr>
                <w:webHidden/>
              </w:rPr>
              <w:fldChar w:fldCharType="begin"/>
            </w:r>
            <w:r>
              <w:rPr>
                <w:webHidden/>
              </w:rPr>
              <w:instrText xml:space="preserve"> PAGEREF _Toc230822755 \h </w:instrText>
            </w:r>
            <w:r>
              <w:rPr>
                <w:webHidden/>
              </w:rPr>
            </w:r>
            <w:r>
              <w:rPr>
                <w:webHidden/>
              </w:rPr>
              <w:fldChar w:fldCharType="separate"/>
            </w:r>
            <w:r>
              <w:rPr>
                <w:webHidden/>
              </w:rPr>
              <w:t>20</w:t>
            </w:r>
            <w:r>
              <w:rPr>
                <w:webHidden/>
              </w:rPr>
              <w:fldChar w:fldCharType="end"/>
            </w:r>
          </w:hyperlink>
        </w:p>
        <w:p w14:paraId="69F8DC35" w14:textId="02DB6BB1" w:rsidR="00894B41" w:rsidRDefault="00894B41">
          <w:pPr>
            <w:pStyle w:val="21"/>
            <w:rPr>
              <w:color w:val="auto"/>
              <w:szCs w:val="24"/>
              <w14:ligatures w14:val="standardContextual"/>
            </w:rPr>
          </w:pPr>
          <w:hyperlink w:anchor="_Toc230822756" w:history="1">
            <w:r w:rsidRPr="00C078BF">
              <w:rPr>
                <w:rStyle w:val="a3"/>
              </w:rPr>
              <w:t>FSM</w:t>
            </w:r>
            <w:r w:rsidRPr="00C078BF">
              <w:rPr>
                <w:rStyle w:val="a3"/>
              </w:rPr>
              <w:t xml:space="preserve">　</w:t>
            </w:r>
            <w:r w:rsidRPr="00C078BF">
              <w:rPr>
                <w:rStyle w:val="a3"/>
              </w:rPr>
              <w:t>12</w:t>
            </w:r>
            <w:r w:rsidRPr="00C078BF">
              <w:rPr>
                <w:rStyle w:val="a3"/>
              </w:rPr>
              <w:t xml:space="preserve">　　資源の管理</w:t>
            </w:r>
            <w:r>
              <w:rPr>
                <w:webHidden/>
              </w:rPr>
              <w:tab/>
            </w:r>
            <w:r>
              <w:rPr>
                <w:webHidden/>
              </w:rPr>
              <w:fldChar w:fldCharType="begin"/>
            </w:r>
            <w:r>
              <w:rPr>
                <w:webHidden/>
              </w:rPr>
              <w:instrText xml:space="preserve"> PAGEREF _Toc230822756 \h </w:instrText>
            </w:r>
            <w:r>
              <w:rPr>
                <w:webHidden/>
              </w:rPr>
            </w:r>
            <w:r>
              <w:rPr>
                <w:webHidden/>
              </w:rPr>
              <w:fldChar w:fldCharType="separate"/>
            </w:r>
            <w:r>
              <w:rPr>
                <w:webHidden/>
              </w:rPr>
              <w:t>20</w:t>
            </w:r>
            <w:r>
              <w:rPr>
                <w:webHidden/>
              </w:rPr>
              <w:fldChar w:fldCharType="end"/>
            </w:r>
          </w:hyperlink>
        </w:p>
        <w:p w14:paraId="0B24CA94" w14:textId="5AC1EC01" w:rsidR="00894B41" w:rsidRDefault="00894B41">
          <w:pPr>
            <w:pStyle w:val="21"/>
            <w:rPr>
              <w:color w:val="auto"/>
              <w:szCs w:val="24"/>
              <w14:ligatures w14:val="standardContextual"/>
            </w:rPr>
          </w:pPr>
          <w:hyperlink w:anchor="_Toc230822757" w:history="1">
            <w:r w:rsidRPr="00C078BF">
              <w:rPr>
                <w:rStyle w:val="a3"/>
              </w:rPr>
              <w:t>FSM</w:t>
            </w:r>
            <w:r w:rsidRPr="00C078BF">
              <w:rPr>
                <w:rStyle w:val="a3"/>
              </w:rPr>
              <w:t xml:space="preserve">　</w:t>
            </w:r>
            <w:r w:rsidRPr="00C078BF">
              <w:rPr>
                <w:rStyle w:val="a3"/>
              </w:rPr>
              <w:t>13.1</w:t>
            </w:r>
            <w:r w:rsidRPr="00C078BF">
              <w:rPr>
                <w:rStyle w:val="a3"/>
              </w:rPr>
              <w:t xml:space="preserve">　購買</w:t>
            </w:r>
            <w:r>
              <w:rPr>
                <w:webHidden/>
              </w:rPr>
              <w:tab/>
            </w:r>
            <w:r>
              <w:rPr>
                <w:webHidden/>
              </w:rPr>
              <w:fldChar w:fldCharType="begin"/>
            </w:r>
            <w:r>
              <w:rPr>
                <w:webHidden/>
              </w:rPr>
              <w:instrText xml:space="preserve"> PAGEREF _Toc230822757 \h </w:instrText>
            </w:r>
            <w:r>
              <w:rPr>
                <w:webHidden/>
              </w:rPr>
            </w:r>
            <w:r>
              <w:rPr>
                <w:webHidden/>
              </w:rPr>
              <w:fldChar w:fldCharType="separate"/>
            </w:r>
            <w:r>
              <w:rPr>
                <w:webHidden/>
              </w:rPr>
              <w:t>21</w:t>
            </w:r>
            <w:r>
              <w:rPr>
                <w:webHidden/>
              </w:rPr>
              <w:fldChar w:fldCharType="end"/>
            </w:r>
          </w:hyperlink>
        </w:p>
        <w:p w14:paraId="1D7C43C5" w14:textId="5DC4CEA4" w:rsidR="00894B41" w:rsidRDefault="00894B41">
          <w:pPr>
            <w:pStyle w:val="21"/>
            <w:rPr>
              <w:color w:val="auto"/>
              <w:szCs w:val="24"/>
              <w14:ligatures w14:val="standardContextual"/>
            </w:rPr>
          </w:pPr>
          <w:hyperlink w:anchor="_Toc230822758" w:history="1">
            <w:r w:rsidRPr="00C078BF">
              <w:rPr>
                <w:rStyle w:val="a3"/>
              </w:rPr>
              <w:t>FSM 13.2</w:t>
            </w:r>
            <w:r w:rsidRPr="00C078BF">
              <w:rPr>
                <w:rStyle w:val="a3"/>
              </w:rPr>
              <w:t xml:space="preserve">　サプライヤーのパフォーマンス</w:t>
            </w:r>
            <w:r>
              <w:rPr>
                <w:webHidden/>
              </w:rPr>
              <w:tab/>
            </w:r>
            <w:r>
              <w:rPr>
                <w:webHidden/>
              </w:rPr>
              <w:fldChar w:fldCharType="begin"/>
            </w:r>
            <w:r>
              <w:rPr>
                <w:webHidden/>
              </w:rPr>
              <w:instrText xml:space="preserve"> PAGEREF _Toc230822758 \h </w:instrText>
            </w:r>
            <w:r>
              <w:rPr>
                <w:webHidden/>
              </w:rPr>
            </w:r>
            <w:r>
              <w:rPr>
                <w:webHidden/>
              </w:rPr>
              <w:fldChar w:fldCharType="separate"/>
            </w:r>
            <w:r>
              <w:rPr>
                <w:webHidden/>
              </w:rPr>
              <w:t>22</w:t>
            </w:r>
            <w:r>
              <w:rPr>
                <w:webHidden/>
              </w:rPr>
              <w:fldChar w:fldCharType="end"/>
            </w:r>
          </w:hyperlink>
        </w:p>
        <w:p w14:paraId="4340924A" w14:textId="23B5CF16" w:rsidR="00894B41" w:rsidRDefault="00894B41">
          <w:pPr>
            <w:pStyle w:val="21"/>
            <w:rPr>
              <w:color w:val="auto"/>
              <w:szCs w:val="24"/>
              <w14:ligatures w14:val="standardContextual"/>
            </w:rPr>
          </w:pPr>
          <w:hyperlink w:anchor="_Toc230822759" w:history="1">
            <w:r w:rsidRPr="00C078BF">
              <w:rPr>
                <w:rStyle w:val="a3"/>
              </w:rPr>
              <w:t>FSM</w:t>
            </w:r>
            <w:r w:rsidRPr="00C078BF">
              <w:rPr>
                <w:rStyle w:val="a3"/>
              </w:rPr>
              <w:t xml:space="preserve">　</w:t>
            </w:r>
            <w:r w:rsidRPr="00C078BF">
              <w:rPr>
                <w:rStyle w:val="a3"/>
              </w:rPr>
              <w:t>16</w:t>
            </w:r>
            <w:r w:rsidRPr="00C078BF">
              <w:rPr>
                <w:rStyle w:val="a3"/>
              </w:rPr>
              <w:t xml:space="preserve">　アレルゲンの管理</w:t>
            </w:r>
            <w:r>
              <w:rPr>
                <w:webHidden/>
              </w:rPr>
              <w:tab/>
            </w:r>
            <w:r>
              <w:rPr>
                <w:webHidden/>
              </w:rPr>
              <w:fldChar w:fldCharType="begin"/>
            </w:r>
            <w:r>
              <w:rPr>
                <w:webHidden/>
              </w:rPr>
              <w:instrText xml:space="preserve"> PAGEREF _Toc230822759 \h </w:instrText>
            </w:r>
            <w:r>
              <w:rPr>
                <w:webHidden/>
              </w:rPr>
            </w:r>
            <w:r>
              <w:rPr>
                <w:webHidden/>
              </w:rPr>
              <w:fldChar w:fldCharType="separate"/>
            </w:r>
            <w:r>
              <w:rPr>
                <w:webHidden/>
              </w:rPr>
              <w:t>24</w:t>
            </w:r>
            <w:r>
              <w:rPr>
                <w:webHidden/>
              </w:rPr>
              <w:fldChar w:fldCharType="end"/>
            </w:r>
          </w:hyperlink>
        </w:p>
        <w:p w14:paraId="1F3903CA" w14:textId="09CD188C" w:rsidR="00894B41" w:rsidRDefault="00894B41">
          <w:pPr>
            <w:pStyle w:val="21"/>
            <w:rPr>
              <w:color w:val="auto"/>
              <w:szCs w:val="24"/>
              <w14:ligatures w14:val="standardContextual"/>
            </w:rPr>
          </w:pPr>
          <w:hyperlink w:anchor="_Toc230822760" w:history="1">
            <w:r w:rsidRPr="00C078BF">
              <w:rPr>
                <w:rStyle w:val="a3"/>
              </w:rPr>
              <w:t>FSM</w:t>
            </w:r>
            <w:r w:rsidRPr="00C078BF">
              <w:rPr>
                <w:rStyle w:val="a3"/>
              </w:rPr>
              <w:t xml:space="preserve">　</w:t>
            </w:r>
            <w:r w:rsidRPr="00C078BF">
              <w:rPr>
                <w:rStyle w:val="a3"/>
              </w:rPr>
              <w:t xml:space="preserve">18 </w:t>
            </w:r>
            <w:r w:rsidRPr="00C078BF">
              <w:rPr>
                <w:rStyle w:val="a3"/>
              </w:rPr>
              <w:t xml:space="preserve">　消費者への情報提供</w:t>
            </w:r>
            <w:r>
              <w:rPr>
                <w:webHidden/>
              </w:rPr>
              <w:tab/>
            </w:r>
            <w:r>
              <w:rPr>
                <w:webHidden/>
              </w:rPr>
              <w:fldChar w:fldCharType="begin"/>
            </w:r>
            <w:r>
              <w:rPr>
                <w:webHidden/>
              </w:rPr>
              <w:instrText xml:space="preserve"> PAGEREF _Toc230822760 \h </w:instrText>
            </w:r>
            <w:r>
              <w:rPr>
                <w:webHidden/>
              </w:rPr>
            </w:r>
            <w:r>
              <w:rPr>
                <w:webHidden/>
              </w:rPr>
              <w:fldChar w:fldCharType="separate"/>
            </w:r>
            <w:r>
              <w:rPr>
                <w:webHidden/>
              </w:rPr>
              <w:t>25</w:t>
            </w:r>
            <w:r>
              <w:rPr>
                <w:webHidden/>
              </w:rPr>
              <w:fldChar w:fldCharType="end"/>
            </w:r>
          </w:hyperlink>
        </w:p>
        <w:p w14:paraId="69532D3A" w14:textId="7A45EA48" w:rsidR="00894B41" w:rsidRDefault="00894B41">
          <w:pPr>
            <w:pStyle w:val="21"/>
            <w:rPr>
              <w:color w:val="auto"/>
              <w:szCs w:val="24"/>
              <w14:ligatures w14:val="standardContextual"/>
            </w:rPr>
          </w:pPr>
          <w:hyperlink w:anchor="_Toc230822761" w:history="1">
            <w:r w:rsidRPr="00C078BF">
              <w:rPr>
                <w:rStyle w:val="a3"/>
              </w:rPr>
              <w:t>FSM</w:t>
            </w:r>
            <w:r w:rsidRPr="00C078BF">
              <w:rPr>
                <w:rStyle w:val="a3"/>
              </w:rPr>
              <w:t xml:space="preserve">　</w:t>
            </w:r>
            <w:r w:rsidRPr="00C078BF">
              <w:rPr>
                <w:rStyle w:val="a3"/>
              </w:rPr>
              <w:t>20</w:t>
            </w:r>
            <w:r w:rsidRPr="00C078BF">
              <w:rPr>
                <w:rStyle w:val="a3"/>
              </w:rPr>
              <w:t xml:space="preserve">　　内部監査</w:t>
            </w:r>
            <w:r>
              <w:rPr>
                <w:webHidden/>
              </w:rPr>
              <w:tab/>
            </w:r>
            <w:r>
              <w:rPr>
                <w:webHidden/>
              </w:rPr>
              <w:fldChar w:fldCharType="begin"/>
            </w:r>
            <w:r>
              <w:rPr>
                <w:webHidden/>
              </w:rPr>
              <w:instrText xml:space="preserve"> PAGEREF _Toc230822761 \h </w:instrText>
            </w:r>
            <w:r>
              <w:rPr>
                <w:webHidden/>
              </w:rPr>
            </w:r>
            <w:r>
              <w:rPr>
                <w:webHidden/>
              </w:rPr>
              <w:fldChar w:fldCharType="separate"/>
            </w:r>
            <w:r>
              <w:rPr>
                <w:webHidden/>
              </w:rPr>
              <w:t>26</w:t>
            </w:r>
            <w:r>
              <w:rPr>
                <w:webHidden/>
              </w:rPr>
              <w:fldChar w:fldCharType="end"/>
            </w:r>
          </w:hyperlink>
        </w:p>
        <w:p w14:paraId="36FB09E6" w14:textId="30058FB9" w:rsidR="00894B41" w:rsidRDefault="00894B41">
          <w:pPr>
            <w:pStyle w:val="21"/>
            <w:rPr>
              <w:color w:val="auto"/>
              <w:szCs w:val="24"/>
              <w14:ligatures w14:val="standardContextual"/>
            </w:rPr>
          </w:pPr>
          <w:hyperlink w:anchor="_Toc230822762" w:history="1">
            <w:r w:rsidRPr="00C078BF">
              <w:rPr>
                <w:rStyle w:val="a3"/>
              </w:rPr>
              <w:t>FSM</w:t>
            </w:r>
            <w:r w:rsidRPr="00C078BF">
              <w:rPr>
                <w:rStyle w:val="a3"/>
              </w:rPr>
              <w:t xml:space="preserve">　</w:t>
            </w:r>
            <w:r w:rsidRPr="00C078BF">
              <w:rPr>
                <w:rStyle w:val="a3"/>
              </w:rPr>
              <w:t>21</w:t>
            </w:r>
            <w:r w:rsidRPr="00C078BF">
              <w:rPr>
                <w:rStyle w:val="a3"/>
              </w:rPr>
              <w:t xml:space="preserve">　苦情への対応</w:t>
            </w:r>
            <w:r>
              <w:rPr>
                <w:webHidden/>
              </w:rPr>
              <w:tab/>
            </w:r>
            <w:r>
              <w:rPr>
                <w:webHidden/>
              </w:rPr>
              <w:fldChar w:fldCharType="begin"/>
            </w:r>
            <w:r>
              <w:rPr>
                <w:webHidden/>
              </w:rPr>
              <w:instrText xml:space="preserve"> PAGEREF _Toc230822762 \h </w:instrText>
            </w:r>
            <w:r>
              <w:rPr>
                <w:webHidden/>
              </w:rPr>
            </w:r>
            <w:r>
              <w:rPr>
                <w:webHidden/>
              </w:rPr>
              <w:fldChar w:fldCharType="separate"/>
            </w:r>
            <w:r>
              <w:rPr>
                <w:webHidden/>
              </w:rPr>
              <w:t>28</w:t>
            </w:r>
            <w:r>
              <w:rPr>
                <w:webHidden/>
              </w:rPr>
              <w:fldChar w:fldCharType="end"/>
            </w:r>
          </w:hyperlink>
        </w:p>
        <w:p w14:paraId="57B791BF" w14:textId="7DC7F4F4" w:rsidR="00894B41" w:rsidRDefault="00894B41">
          <w:pPr>
            <w:pStyle w:val="21"/>
            <w:rPr>
              <w:color w:val="auto"/>
              <w:szCs w:val="24"/>
              <w14:ligatures w14:val="standardContextual"/>
            </w:rPr>
          </w:pPr>
          <w:hyperlink w:anchor="_Toc230822763" w:history="1">
            <w:r w:rsidRPr="00C078BF">
              <w:rPr>
                <w:rStyle w:val="a3"/>
              </w:rPr>
              <w:t>FSM</w:t>
            </w:r>
            <w:r w:rsidRPr="00C078BF">
              <w:rPr>
                <w:rStyle w:val="a3"/>
              </w:rPr>
              <w:t xml:space="preserve">　</w:t>
            </w:r>
            <w:r w:rsidRPr="00C078BF">
              <w:rPr>
                <w:rStyle w:val="a3"/>
              </w:rPr>
              <w:t>22</w:t>
            </w:r>
            <w:r w:rsidRPr="00C078BF">
              <w:rPr>
                <w:rStyle w:val="a3"/>
              </w:rPr>
              <w:t xml:space="preserve">　重大事故管理</w:t>
            </w:r>
            <w:r>
              <w:rPr>
                <w:webHidden/>
              </w:rPr>
              <w:tab/>
            </w:r>
            <w:r>
              <w:rPr>
                <w:webHidden/>
              </w:rPr>
              <w:fldChar w:fldCharType="begin"/>
            </w:r>
            <w:r>
              <w:rPr>
                <w:webHidden/>
              </w:rPr>
              <w:instrText xml:space="preserve"> PAGEREF _Toc230822763 \h </w:instrText>
            </w:r>
            <w:r>
              <w:rPr>
                <w:webHidden/>
              </w:rPr>
            </w:r>
            <w:r>
              <w:rPr>
                <w:webHidden/>
              </w:rPr>
              <w:fldChar w:fldCharType="separate"/>
            </w:r>
            <w:r>
              <w:rPr>
                <w:webHidden/>
              </w:rPr>
              <w:t>30</w:t>
            </w:r>
            <w:r>
              <w:rPr>
                <w:webHidden/>
              </w:rPr>
              <w:fldChar w:fldCharType="end"/>
            </w:r>
          </w:hyperlink>
        </w:p>
        <w:p w14:paraId="385F3A62" w14:textId="413E9BD8" w:rsidR="00894B41" w:rsidRDefault="00894B41">
          <w:pPr>
            <w:pStyle w:val="21"/>
            <w:rPr>
              <w:color w:val="auto"/>
              <w:szCs w:val="24"/>
              <w14:ligatures w14:val="standardContextual"/>
            </w:rPr>
          </w:pPr>
          <w:hyperlink w:anchor="_Toc230822764" w:history="1">
            <w:r w:rsidRPr="00C078BF">
              <w:rPr>
                <w:rStyle w:val="a3"/>
              </w:rPr>
              <w:t>FSM</w:t>
            </w:r>
            <w:r w:rsidRPr="00C078BF">
              <w:rPr>
                <w:rStyle w:val="a3"/>
              </w:rPr>
              <w:t xml:space="preserve">　</w:t>
            </w:r>
            <w:r w:rsidRPr="00C078BF">
              <w:rPr>
                <w:rStyle w:val="a3"/>
              </w:rPr>
              <w:t>24</w:t>
            </w:r>
            <w:r w:rsidRPr="00C078BF">
              <w:rPr>
                <w:rStyle w:val="a3"/>
              </w:rPr>
              <w:t xml:space="preserve">　不適合の特定及び不適合品の管理</w:t>
            </w:r>
            <w:r>
              <w:rPr>
                <w:webHidden/>
              </w:rPr>
              <w:tab/>
            </w:r>
            <w:r>
              <w:rPr>
                <w:webHidden/>
              </w:rPr>
              <w:fldChar w:fldCharType="begin"/>
            </w:r>
            <w:r>
              <w:rPr>
                <w:webHidden/>
              </w:rPr>
              <w:instrText xml:space="preserve"> PAGEREF _Toc230822764 \h </w:instrText>
            </w:r>
            <w:r>
              <w:rPr>
                <w:webHidden/>
              </w:rPr>
            </w:r>
            <w:r>
              <w:rPr>
                <w:webHidden/>
              </w:rPr>
              <w:fldChar w:fldCharType="separate"/>
            </w:r>
            <w:r>
              <w:rPr>
                <w:webHidden/>
              </w:rPr>
              <w:t>31</w:t>
            </w:r>
            <w:r>
              <w:rPr>
                <w:webHidden/>
              </w:rPr>
              <w:fldChar w:fldCharType="end"/>
            </w:r>
          </w:hyperlink>
        </w:p>
        <w:p w14:paraId="384F8DF4" w14:textId="483EB571" w:rsidR="00894B41" w:rsidRDefault="00894B41">
          <w:pPr>
            <w:pStyle w:val="21"/>
            <w:rPr>
              <w:color w:val="auto"/>
              <w:szCs w:val="24"/>
              <w14:ligatures w14:val="standardContextual"/>
            </w:rPr>
          </w:pPr>
          <w:hyperlink w:anchor="_Toc230822765" w:history="1">
            <w:r w:rsidRPr="00C078BF">
              <w:rPr>
                <w:rStyle w:val="a3"/>
              </w:rPr>
              <w:t>FSM</w:t>
            </w:r>
            <w:r w:rsidRPr="00C078BF">
              <w:rPr>
                <w:rStyle w:val="a3"/>
              </w:rPr>
              <w:t xml:space="preserve">　</w:t>
            </w:r>
            <w:r w:rsidRPr="00C078BF">
              <w:rPr>
                <w:rStyle w:val="a3"/>
              </w:rPr>
              <w:t>25</w:t>
            </w:r>
            <w:r w:rsidRPr="00C078BF">
              <w:rPr>
                <w:rStyle w:val="a3"/>
              </w:rPr>
              <w:t xml:space="preserve">　是正処置</w:t>
            </w:r>
            <w:r>
              <w:rPr>
                <w:webHidden/>
              </w:rPr>
              <w:tab/>
            </w:r>
            <w:r>
              <w:rPr>
                <w:webHidden/>
              </w:rPr>
              <w:fldChar w:fldCharType="begin"/>
            </w:r>
            <w:r>
              <w:rPr>
                <w:webHidden/>
              </w:rPr>
              <w:instrText xml:space="preserve"> PAGEREF _Toc230822765 \h </w:instrText>
            </w:r>
            <w:r>
              <w:rPr>
                <w:webHidden/>
              </w:rPr>
            </w:r>
            <w:r>
              <w:rPr>
                <w:webHidden/>
              </w:rPr>
              <w:fldChar w:fldCharType="separate"/>
            </w:r>
            <w:r>
              <w:rPr>
                <w:webHidden/>
              </w:rPr>
              <w:t>32</w:t>
            </w:r>
            <w:r>
              <w:rPr>
                <w:webHidden/>
              </w:rPr>
              <w:fldChar w:fldCharType="end"/>
            </w:r>
          </w:hyperlink>
        </w:p>
        <w:p w14:paraId="5F05A700" w14:textId="6EDE94E5" w:rsidR="00894B41" w:rsidRDefault="00894B41">
          <w:pPr>
            <w:pStyle w:val="11"/>
            <w:rPr>
              <w:color w:val="auto"/>
              <w:szCs w:val="24"/>
              <w14:ligatures w14:val="standardContextual"/>
            </w:rPr>
          </w:pPr>
          <w:hyperlink w:anchor="_Toc230822766" w:history="1">
            <w:r w:rsidRPr="00C078BF">
              <w:rPr>
                <w:rStyle w:val="a3"/>
                <w:rFonts w:ascii="ＭＳ 明朝" w:eastAsia="ＭＳ 明朝" w:hAnsi="ＭＳ 明朝" w:cs="ＭＳ 明朝" w:hint="eastAsia"/>
              </w:rPr>
              <w:t>Ⅱ</w:t>
            </w:r>
            <w:r w:rsidRPr="00C078BF">
              <w:rPr>
                <w:rStyle w:val="a3"/>
              </w:rPr>
              <w:t xml:space="preserve">　ハザード制御</w:t>
            </w:r>
            <w:r w:rsidRPr="00C078BF">
              <w:rPr>
                <w:rStyle w:val="a3"/>
              </w:rPr>
              <w:t>(</w:t>
            </w:r>
            <w:r w:rsidRPr="00C078BF">
              <w:rPr>
                <w:rStyle w:val="a3"/>
              </w:rPr>
              <w:t>フードサービス・マルチサイト</w:t>
            </w:r>
            <w:r w:rsidRPr="00C078BF">
              <w:rPr>
                <w:rStyle w:val="a3"/>
              </w:rPr>
              <w:t xml:space="preserve">) </w:t>
            </w:r>
            <w:r w:rsidRPr="00C078BF">
              <w:rPr>
                <w:rStyle w:val="a3"/>
              </w:rPr>
              <w:t>：</w:t>
            </w:r>
            <w:r w:rsidRPr="00C078BF">
              <w:rPr>
                <w:rStyle w:val="a3"/>
              </w:rPr>
              <w:t xml:space="preserve"> </w:t>
            </w:r>
            <w:r w:rsidRPr="00C078BF">
              <w:rPr>
                <w:rStyle w:val="a3"/>
              </w:rPr>
              <w:t>ＨＡＣＣＰ</w:t>
            </w:r>
            <w:r>
              <w:rPr>
                <w:webHidden/>
              </w:rPr>
              <w:tab/>
            </w:r>
            <w:r>
              <w:rPr>
                <w:webHidden/>
              </w:rPr>
              <w:fldChar w:fldCharType="begin"/>
            </w:r>
            <w:r>
              <w:rPr>
                <w:webHidden/>
              </w:rPr>
              <w:instrText xml:space="preserve"> PAGEREF _Toc230822766 \h </w:instrText>
            </w:r>
            <w:r>
              <w:rPr>
                <w:webHidden/>
              </w:rPr>
            </w:r>
            <w:r>
              <w:rPr>
                <w:webHidden/>
              </w:rPr>
              <w:fldChar w:fldCharType="separate"/>
            </w:r>
            <w:r>
              <w:rPr>
                <w:webHidden/>
              </w:rPr>
              <w:t>33</w:t>
            </w:r>
            <w:r>
              <w:rPr>
                <w:webHidden/>
              </w:rPr>
              <w:fldChar w:fldCharType="end"/>
            </w:r>
          </w:hyperlink>
        </w:p>
        <w:p w14:paraId="76E49146" w14:textId="4DEE0EB6" w:rsidR="00894B41" w:rsidRDefault="00894B41">
          <w:pPr>
            <w:pStyle w:val="21"/>
            <w:rPr>
              <w:color w:val="auto"/>
              <w:szCs w:val="24"/>
              <w14:ligatures w14:val="standardContextual"/>
            </w:rPr>
          </w:pPr>
          <w:hyperlink w:anchor="_Toc230822767" w:history="1">
            <w:r w:rsidRPr="00C078BF">
              <w:rPr>
                <w:rStyle w:val="a3"/>
              </w:rPr>
              <w:t>HACCP</w:t>
            </w:r>
            <w:r w:rsidRPr="00C078BF">
              <w:rPr>
                <w:rStyle w:val="a3"/>
              </w:rPr>
              <w:t>手順</w:t>
            </w:r>
            <w:r w:rsidRPr="00C078BF">
              <w:rPr>
                <w:rStyle w:val="a3"/>
              </w:rPr>
              <w:t>1</w:t>
            </w:r>
            <w:r w:rsidRPr="00C078BF">
              <w:rPr>
                <w:rStyle w:val="a3"/>
              </w:rPr>
              <w:t xml:space="preserve">　</w:t>
            </w:r>
            <w:r w:rsidRPr="00C078BF">
              <w:rPr>
                <w:rStyle w:val="a3"/>
              </w:rPr>
              <w:t>HACCP</w:t>
            </w:r>
            <w:r w:rsidRPr="00C078BF">
              <w:rPr>
                <w:rStyle w:val="a3"/>
              </w:rPr>
              <w:t>チーム</w:t>
            </w:r>
            <w:r w:rsidRPr="00C078BF">
              <w:rPr>
                <w:rStyle w:val="a3"/>
              </w:rPr>
              <w:t>(</w:t>
            </w:r>
            <w:r w:rsidRPr="00C078BF">
              <w:rPr>
                <w:rStyle w:val="a3"/>
              </w:rPr>
              <w:t>食品安全チーム</w:t>
            </w:r>
            <w:r w:rsidRPr="00C078BF">
              <w:rPr>
                <w:rStyle w:val="a3"/>
              </w:rPr>
              <w:t>)</w:t>
            </w:r>
            <w:r w:rsidRPr="00C078BF">
              <w:rPr>
                <w:rStyle w:val="a3"/>
              </w:rPr>
              <w:t>の編成及び適用範囲の特定</w:t>
            </w:r>
            <w:r>
              <w:rPr>
                <w:webHidden/>
              </w:rPr>
              <w:tab/>
            </w:r>
            <w:r>
              <w:rPr>
                <w:webHidden/>
              </w:rPr>
              <w:fldChar w:fldCharType="begin"/>
            </w:r>
            <w:r>
              <w:rPr>
                <w:webHidden/>
              </w:rPr>
              <w:instrText xml:space="preserve"> PAGEREF _Toc230822767 \h </w:instrText>
            </w:r>
            <w:r>
              <w:rPr>
                <w:webHidden/>
              </w:rPr>
            </w:r>
            <w:r>
              <w:rPr>
                <w:webHidden/>
              </w:rPr>
              <w:fldChar w:fldCharType="separate"/>
            </w:r>
            <w:r>
              <w:rPr>
                <w:webHidden/>
              </w:rPr>
              <w:t>33</w:t>
            </w:r>
            <w:r>
              <w:rPr>
                <w:webHidden/>
              </w:rPr>
              <w:fldChar w:fldCharType="end"/>
            </w:r>
          </w:hyperlink>
        </w:p>
        <w:p w14:paraId="39A6284F" w14:textId="52FC22E1" w:rsidR="00894B41" w:rsidRDefault="00894B41">
          <w:pPr>
            <w:pStyle w:val="21"/>
            <w:rPr>
              <w:color w:val="auto"/>
              <w:szCs w:val="24"/>
              <w14:ligatures w14:val="standardContextual"/>
            </w:rPr>
          </w:pPr>
          <w:hyperlink w:anchor="_Toc230822768" w:history="1">
            <w:r w:rsidRPr="00C078BF">
              <w:rPr>
                <w:rStyle w:val="a3"/>
              </w:rPr>
              <w:t>HACCP</w:t>
            </w:r>
            <w:r w:rsidRPr="00C078BF">
              <w:rPr>
                <w:rStyle w:val="a3"/>
              </w:rPr>
              <w:t>手順</w:t>
            </w:r>
            <w:r w:rsidRPr="00C078BF">
              <w:rPr>
                <w:rStyle w:val="a3"/>
              </w:rPr>
              <w:t>2</w:t>
            </w:r>
            <w:r w:rsidRPr="00C078BF">
              <w:rPr>
                <w:rStyle w:val="a3"/>
              </w:rPr>
              <w:t xml:space="preserve">　調理品の特徴の確認</w:t>
            </w:r>
            <w:r>
              <w:rPr>
                <w:webHidden/>
              </w:rPr>
              <w:tab/>
            </w:r>
            <w:r>
              <w:rPr>
                <w:webHidden/>
              </w:rPr>
              <w:fldChar w:fldCharType="begin"/>
            </w:r>
            <w:r>
              <w:rPr>
                <w:webHidden/>
              </w:rPr>
              <w:instrText xml:space="preserve"> PAGEREF _Toc230822768 \h </w:instrText>
            </w:r>
            <w:r>
              <w:rPr>
                <w:webHidden/>
              </w:rPr>
            </w:r>
            <w:r>
              <w:rPr>
                <w:webHidden/>
              </w:rPr>
              <w:fldChar w:fldCharType="separate"/>
            </w:r>
            <w:r>
              <w:rPr>
                <w:webHidden/>
              </w:rPr>
              <w:t>34</w:t>
            </w:r>
            <w:r>
              <w:rPr>
                <w:webHidden/>
              </w:rPr>
              <w:fldChar w:fldCharType="end"/>
            </w:r>
          </w:hyperlink>
        </w:p>
        <w:p w14:paraId="36653E89" w14:textId="0E45AE38" w:rsidR="00894B41" w:rsidRDefault="00894B41">
          <w:pPr>
            <w:pStyle w:val="21"/>
            <w:rPr>
              <w:color w:val="auto"/>
              <w:szCs w:val="24"/>
              <w14:ligatures w14:val="standardContextual"/>
            </w:rPr>
          </w:pPr>
          <w:hyperlink w:anchor="_Toc230822769" w:history="1">
            <w:r w:rsidRPr="00C078BF">
              <w:rPr>
                <w:rStyle w:val="a3"/>
              </w:rPr>
              <w:t>HACCP</w:t>
            </w:r>
            <w:r w:rsidRPr="00C078BF">
              <w:rPr>
                <w:rStyle w:val="a3"/>
              </w:rPr>
              <w:t>手順</w:t>
            </w:r>
            <w:r w:rsidRPr="00C078BF">
              <w:rPr>
                <w:rStyle w:val="a3"/>
              </w:rPr>
              <w:t>3</w:t>
            </w:r>
            <w:r w:rsidRPr="00C078BF">
              <w:rPr>
                <w:rStyle w:val="a3"/>
              </w:rPr>
              <w:t xml:space="preserve">　調理品の提供方法の確認</w:t>
            </w:r>
            <w:r>
              <w:rPr>
                <w:webHidden/>
              </w:rPr>
              <w:tab/>
            </w:r>
            <w:r>
              <w:rPr>
                <w:webHidden/>
              </w:rPr>
              <w:fldChar w:fldCharType="begin"/>
            </w:r>
            <w:r>
              <w:rPr>
                <w:webHidden/>
              </w:rPr>
              <w:instrText xml:space="preserve"> PAGEREF _Toc230822769 \h </w:instrText>
            </w:r>
            <w:r>
              <w:rPr>
                <w:webHidden/>
              </w:rPr>
            </w:r>
            <w:r>
              <w:rPr>
                <w:webHidden/>
              </w:rPr>
              <w:fldChar w:fldCharType="separate"/>
            </w:r>
            <w:r>
              <w:rPr>
                <w:webHidden/>
              </w:rPr>
              <w:t>35</w:t>
            </w:r>
            <w:r>
              <w:rPr>
                <w:webHidden/>
              </w:rPr>
              <w:fldChar w:fldCharType="end"/>
            </w:r>
          </w:hyperlink>
        </w:p>
        <w:p w14:paraId="651CCD75" w14:textId="0BF53CC2" w:rsidR="00894B41" w:rsidRDefault="00894B41">
          <w:pPr>
            <w:pStyle w:val="21"/>
            <w:rPr>
              <w:color w:val="auto"/>
              <w:szCs w:val="24"/>
              <w14:ligatures w14:val="standardContextual"/>
            </w:rPr>
          </w:pPr>
          <w:hyperlink w:anchor="_Toc230822770" w:history="1">
            <w:r w:rsidRPr="00C078BF">
              <w:rPr>
                <w:rStyle w:val="a3"/>
              </w:rPr>
              <w:t>HACCP</w:t>
            </w:r>
            <w:r w:rsidRPr="00C078BF">
              <w:rPr>
                <w:rStyle w:val="a3"/>
              </w:rPr>
              <w:t>手順</w:t>
            </w:r>
            <w:r w:rsidRPr="00C078BF">
              <w:rPr>
                <w:rStyle w:val="a3"/>
              </w:rPr>
              <w:t>4</w:t>
            </w:r>
            <w:r w:rsidRPr="00C078BF">
              <w:rPr>
                <w:rStyle w:val="a3"/>
              </w:rPr>
              <w:t xml:space="preserve">　フローダイアグラム（工程図）の作成</w:t>
            </w:r>
            <w:r>
              <w:rPr>
                <w:webHidden/>
              </w:rPr>
              <w:tab/>
            </w:r>
            <w:r>
              <w:rPr>
                <w:webHidden/>
              </w:rPr>
              <w:fldChar w:fldCharType="begin"/>
            </w:r>
            <w:r>
              <w:rPr>
                <w:webHidden/>
              </w:rPr>
              <w:instrText xml:space="preserve"> PAGEREF _Toc230822770 \h </w:instrText>
            </w:r>
            <w:r>
              <w:rPr>
                <w:webHidden/>
              </w:rPr>
            </w:r>
            <w:r>
              <w:rPr>
                <w:webHidden/>
              </w:rPr>
              <w:fldChar w:fldCharType="separate"/>
            </w:r>
            <w:r>
              <w:rPr>
                <w:webHidden/>
              </w:rPr>
              <w:t>35</w:t>
            </w:r>
            <w:r>
              <w:rPr>
                <w:webHidden/>
              </w:rPr>
              <w:fldChar w:fldCharType="end"/>
            </w:r>
          </w:hyperlink>
        </w:p>
        <w:p w14:paraId="1D02EA7B" w14:textId="607CDA6F" w:rsidR="00894B41" w:rsidRDefault="00894B41">
          <w:pPr>
            <w:pStyle w:val="21"/>
            <w:rPr>
              <w:color w:val="auto"/>
              <w:szCs w:val="24"/>
              <w14:ligatures w14:val="standardContextual"/>
            </w:rPr>
          </w:pPr>
          <w:hyperlink w:anchor="_Toc230822771" w:history="1">
            <w:r w:rsidRPr="00C078BF">
              <w:rPr>
                <w:rStyle w:val="a3"/>
              </w:rPr>
              <w:t>HACCP</w:t>
            </w:r>
            <w:r w:rsidRPr="00C078BF">
              <w:rPr>
                <w:rStyle w:val="a3"/>
              </w:rPr>
              <w:t>手順</w:t>
            </w:r>
            <w:r w:rsidRPr="00C078BF">
              <w:rPr>
                <w:rStyle w:val="a3"/>
              </w:rPr>
              <w:t>5</w:t>
            </w:r>
            <w:r w:rsidRPr="00C078BF">
              <w:rPr>
                <w:rStyle w:val="a3"/>
              </w:rPr>
              <w:t xml:space="preserve">　フローダイアグラムの現場での確認</w:t>
            </w:r>
            <w:r>
              <w:rPr>
                <w:webHidden/>
              </w:rPr>
              <w:tab/>
            </w:r>
            <w:r>
              <w:rPr>
                <w:webHidden/>
              </w:rPr>
              <w:fldChar w:fldCharType="begin"/>
            </w:r>
            <w:r>
              <w:rPr>
                <w:webHidden/>
              </w:rPr>
              <w:instrText xml:space="preserve"> PAGEREF _Toc230822771 \h </w:instrText>
            </w:r>
            <w:r>
              <w:rPr>
                <w:webHidden/>
              </w:rPr>
            </w:r>
            <w:r>
              <w:rPr>
                <w:webHidden/>
              </w:rPr>
              <w:fldChar w:fldCharType="separate"/>
            </w:r>
            <w:r>
              <w:rPr>
                <w:webHidden/>
              </w:rPr>
              <w:t>36</w:t>
            </w:r>
            <w:r>
              <w:rPr>
                <w:webHidden/>
              </w:rPr>
              <w:fldChar w:fldCharType="end"/>
            </w:r>
          </w:hyperlink>
        </w:p>
        <w:p w14:paraId="13EA3685" w14:textId="6B77C3ED" w:rsidR="00894B41" w:rsidRDefault="00894B41">
          <w:pPr>
            <w:pStyle w:val="21"/>
            <w:rPr>
              <w:color w:val="auto"/>
              <w:szCs w:val="24"/>
              <w14:ligatures w14:val="standardContextual"/>
            </w:rPr>
          </w:pPr>
          <w:hyperlink w:anchor="_Toc230822772" w:history="1">
            <w:r w:rsidRPr="00C078BF">
              <w:rPr>
                <w:rStyle w:val="a3"/>
                <w:shd w:val="clear" w:color="auto" w:fill="F2DCDB"/>
              </w:rPr>
              <w:t>HACCP</w:t>
            </w:r>
            <w:r w:rsidRPr="00C078BF">
              <w:rPr>
                <w:rStyle w:val="a3"/>
                <w:shd w:val="clear" w:color="auto" w:fill="F2DCDB"/>
              </w:rPr>
              <w:t>手順</w:t>
            </w:r>
            <w:r w:rsidRPr="00C078BF">
              <w:rPr>
                <w:rStyle w:val="a3"/>
                <w:shd w:val="clear" w:color="auto" w:fill="F2DCDB"/>
              </w:rPr>
              <w:t>6</w:t>
            </w:r>
            <w:r w:rsidRPr="00C078BF">
              <w:rPr>
                <w:rStyle w:val="a3"/>
                <w:shd w:val="clear" w:color="auto" w:fill="F2DCDB"/>
              </w:rPr>
              <w:t>、</w:t>
            </w:r>
            <w:r w:rsidRPr="00C078BF">
              <w:rPr>
                <w:rStyle w:val="a3"/>
                <w:shd w:val="clear" w:color="auto" w:fill="F2DCDB"/>
              </w:rPr>
              <w:t>7</w:t>
            </w:r>
            <w:r w:rsidRPr="00C078BF">
              <w:rPr>
                <w:rStyle w:val="a3"/>
                <w:shd w:val="clear" w:color="auto" w:fill="F2DCDB"/>
              </w:rPr>
              <w:t xml:space="preserve">　（原則１、２）</w:t>
            </w:r>
            <w:r w:rsidRPr="00C078BF">
              <w:rPr>
                <w:rStyle w:val="a3"/>
                <w:shd w:val="clear" w:color="auto" w:fill="F2DCDB"/>
              </w:rPr>
              <w:t xml:space="preserve"> </w:t>
            </w:r>
            <w:r w:rsidRPr="00C078BF">
              <w:rPr>
                <w:rStyle w:val="a3"/>
                <w:shd w:val="clear" w:color="auto" w:fill="F2DCDB"/>
              </w:rPr>
              <w:t>危害要因の分析と重要な危害要因の管理方法</w:t>
            </w:r>
            <w:r>
              <w:rPr>
                <w:webHidden/>
              </w:rPr>
              <w:tab/>
            </w:r>
            <w:r>
              <w:rPr>
                <w:webHidden/>
              </w:rPr>
              <w:fldChar w:fldCharType="begin"/>
            </w:r>
            <w:r>
              <w:rPr>
                <w:webHidden/>
              </w:rPr>
              <w:instrText xml:space="preserve"> PAGEREF _Toc230822772 \h </w:instrText>
            </w:r>
            <w:r>
              <w:rPr>
                <w:webHidden/>
              </w:rPr>
            </w:r>
            <w:r>
              <w:rPr>
                <w:webHidden/>
              </w:rPr>
              <w:fldChar w:fldCharType="separate"/>
            </w:r>
            <w:r>
              <w:rPr>
                <w:webHidden/>
              </w:rPr>
              <w:t>42</w:t>
            </w:r>
            <w:r>
              <w:rPr>
                <w:webHidden/>
              </w:rPr>
              <w:fldChar w:fldCharType="end"/>
            </w:r>
          </w:hyperlink>
        </w:p>
        <w:p w14:paraId="1B3A4AE2" w14:textId="7597CA03" w:rsidR="00894B41" w:rsidRDefault="00894B41">
          <w:pPr>
            <w:pStyle w:val="21"/>
            <w:rPr>
              <w:color w:val="auto"/>
              <w:szCs w:val="24"/>
              <w14:ligatures w14:val="standardContextual"/>
            </w:rPr>
          </w:pPr>
          <w:hyperlink w:anchor="_Toc230822773" w:history="1">
            <w:r w:rsidRPr="00C078BF">
              <w:rPr>
                <w:rStyle w:val="a3"/>
              </w:rPr>
              <w:t>HACCP</w:t>
            </w:r>
            <w:r w:rsidRPr="00C078BF">
              <w:rPr>
                <w:rStyle w:val="a3"/>
              </w:rPr>
              <w:t>手順</w:t>
            </w:r>
            <w:r w:rsidRPr="00C078BF">
              <w:rPr>
                <w:rStyle w:val="a3"/>
              </w:rPr>
              <w:t>6</w:t>
            </w:r>
            <w:r w:rsidRPr="00C078BF">
              <w:rPr>
                <w:rStyle w:val="a3"/>
              </w:rPr>
              <w:t>、</w:t>
            </w:r>
            <w:r w:rsidRPr="00C078BF">
              <w:rPr>
                <w:rStyle w:val="a3"/>
              </w:rPr>
              <w:t>7-1</w:t>
            </w:r>
            <w:r w:rsidRPr="00C078BF">
              <w:rPr>
                <w:rStyle w:val="a3"/>
              </w:rPr>
              <w:t xml:space="preserve">　受入</w:t>
            </w:r>
            <w:r>
              <w:rPr>
                <w:webHidden/>
              </w:rPr>
              <w:tab/>
            </w:r>
            <w:r>
              <w:rPr>
                <w:webHidden/>
              </w:rPr>
              <w:fldChar w:fldCharType="begin"/>
            </w:r>
            <w:r>
              <w:rPr>
                <w:webHidden/>
              </w:rPr>
              <w:instrText xml:space="preserve"> PAGEREF _Toc230822773 \h </w:instrText>
            </w:r>
            <w:r>
              <w:rPr>
                <w:webHidden/>
              </w:rPr>
            </w:r>
            <w:r>
              <w:rPr>
                <w:webHidden/>
              </w:rPr>
              <w:fldChar w:fldCharType="separate"/>
            </w:r>
            <w:r>
              <w:rPr>
                <w:webHidden/>
              </w:rPr>
              <w:t>46</w:t>
            </w:r>
            <w:r>
              <w:rPr>
                <w:webHidden/>
              </w:rPr>
              <w:fldChar w:fldCharType="end"/>
            </w:r>
          </w:hyperlink>
        </w:p>
        <w:p w14:paraId="26578D48" w14:textId="0953A4E0" w:rsidR="00894B41" w:rsidRDefault="00894B41">
          <w:pPr>
            <w:pStyle w:val="21"/>
            <w:rPr>
              <w:color w:val="auto"/>
              <w:szCs w:val="24"/>
              <w14:ligatures w14:val="standardContextual"/>
            </w:rPr>
          </w:pPr>
          <w:hyperlink w:anchor="_Toc230822774" w:history="1">
            <w:r w:rsidRPr="00C078BF">
              <w:rPr>
                <w:rStyle w:val="a3"/>
              </w:rPr>
              <w:t xml:space="preserve">HACCP </w:t>
            </w:r>
            <w:r w:rsidRPr="00C078BF">
              <w:rPr>
                <w:rStyle w:val="a3"/>
              </w:rPr>
              <w:t xml:space="preserve">手順　</w:t>
            </w:r>
            <w:r w:rsidRPr="00C078BF">
              <w:rPr>
                <w:rStyle w:val="a3"/>
              </w:rPr>
              <w:t>6</w:t>
            </w:r>
            <w:r w:rsidRPr="00C078BF">
              <w:rPr>
                <w:rStyle w:val="a3"/>
              </w:rPr>
              <w:t>、</w:t>
            </w:r>
            <w:r w:rsidRPr="00C078BF">
              <w:rPr>
                <w:rStyle w:val="a3"/>
              </w:rPr>
              <w:t>7-2</w:t>
            </w:r>
            <w:r w:rsidRPr="00C078BF">
              <w:rPr>
                <w:rStyle w:val="a3"/>
              </w:rPr>
              <w:t xml:space="preserve">　保管・保持</w:t>
            </w:r>
            <w:r>
              <w:rPr>
                <w:webHidden/>
              </w:rPr>
              <w:tab/>
            </w:r>
            <w:r>
              <w:rPr>
                <w:webHidden/>
              </w:rPr>
              <w:fldChar w:fldCharType="begin"/>
            </w:r>
            <w:r>
              <w:rPr>
                <w:webHidden/>
              </w:rPr>
              <w:instrText xml:space="preserve"> PAGEREF _Toc230822774 \h </w:instrText>
            </w:r>
            <w:r>
              <w:rPr>
                <w:webHidden/>
              </w:rPr>
            </w:r>
            <w:r>
              <w:rPr>
                <w:webHidden/>
              </w:rPr>
              <w:fldChar w:fldCharType="separate"/>
            </w:r>
            <w:r>
              <w:rPr>
                <w:webHidden/>
              </w:rPr>
              <w:t>47</w:t>
            </w:r>
            <w:r>
              <w:rPr>
                <w:webHidden/>
              </w:rPr>
              <w:fldChar w:fldCharType="end"/>
            </w:r>
          </w:hyperlink>
        </w:p>
        <w:p w14:paraId="07D3BA15" w14:textId="476F5965" w:rsidR="00894B41" w:rsidRDefault="00894B41">
          <w:pPr>
            <w:pStyle w:val="21"/>
            <w:rPr>
              <w:color w:val="auto"/>
              <w:szCs w:val="24"/>
              <w14:ligatures w14:val="standardContextual"/>
            </w:rPr>
          </w:pPr>
          <w:hyperlink w:anchor="_Toc230822775" w:history="1">
            <w:r w:rsidRPr="00C078BF">
              <w:rPr>
                <w:rStyle w:val="a3"/>
              </w:rPr>
              <w:t xml:space="preserve">HACCP </w:t>
            </w:r>
            <w:r w:rsidRPr="00C078BF">
              <w:rPr>
                <w:rStyle w:val="a3"/>
              </w:rPr>
              <w:t xml:space="preserve">手順　</w:t>
            </w:r>
            <w:r w:rsidRPr="00C078BF">
              <w:rPr>
                <w:rStyle w:val="a3"/>
              </w:rPr>
              <w:t>6</w:t>
            </w:r>
            <w:r w:rsidRPr="00C078BF">
              <w:rPr>
                <w:rStyle w:val="a3"/>
              </w:rPr>
              <w:t>、</w:t>
            </w:r>
            <w:r w:rsidRPr="00C078BF">
              <w:rPr>
                <w:rStyle w:val="a3"/>
              </w:rPr>
              <w:t>7-3</w:t>
            </w:r>
            <w:r w:rsidRPr="00C078BF">
              <w:rPr>
                <w:rStyle w:val="a3"/>
              </w:rPr>
              <w:t xml:space="preserve">　下処理</w:t>
            </w:r>
            <w:r>
              <w:rPr>
                <w:webHidden/>
              </w:rPr>
              <w:tab/>
            </w:r>
            <w:r>
              <w:rPr>
                <w:webHidden/>
              </w:rPr>
              <w:fldChar w:fldCharType="begin"/>
            </w:r>
            <w:r>
              <w:rPr>
                <w:webHidden/>
              </w:rPr>
              <w:instrText xml:space="preserve"> PAGEREF _Toc230822775 \h </w:instrText>
            </w:r>
            <w:r>
              <w:rPr>
                <w:webHidden/>
              </w:rPr>
            </w:r>
            <w:r>
              <w:rPr>
                <w:webHidden/>
              </w:rPr>
              <w:fldChar w:fldCharType="separate"/>
            </w:r>
            <w:r>
              <w:rPr>
                <w:webHidden/>
              </w:rPr>
              <w:t>48</w:t>
            </w:r>
            <w:r>
              <w:rPr>
                <w:webHidden/>
              </w:rPr>
              <w:fldChar w:fldCharType="end"/>
            </w:r>
          </w:hyperlink>
        </w:p>
        <w:p w14:paraId="60967093" w14:textId="4C62D0C3" w:rsidR="00894B41" w:rsidRDefault="00894B41">
          <w:pPr>
            <w:pStyle w:val="21"/>
            <w:rPr>
              <w:color w:val="auto"/>
              <w:szCs w:val="24"/>
              <w14:ligatures w14:val="standardContextual"/>
            </w:rPr>
          </w:pPr>
          <w:hyperlink w:anchor="_Toc230822776" w:history="1">
            <w:r w:rsidRPr="00C078BF">
              <w:rPr>
                <w:rStyle w:val="a3"/>
              </w:rPr>
              <w:t xml:space="preserve">HACCP </w:t>
            </w:r>
            <w:r w:rsidRPr="00C078BF">
              <w:rPr>
                <w:rStyle w:val="a3"/>
              </w:rPr>
              <w:t xml:space="preserve">手順　</w:t>
            </w:r>
            <w:r w:rsidRPr="00C078BF">
              <w:rPr>
                <w:rStyle w:val="a3"/>
              </w:rPr>
              <w:t>6</w:t>
            </w:r>
            <w:r w:rsidRPr="00C078BF">
              <w:rPr>
                <w:rStyle w:val="a3"/>
              </w:rPr>
              <w:t>、</w:t>
            </w:r>
            <w:r w:rsidRPr="00C078BF">
              <w:rPr>
                <w:rStyle w:val="a3"/>
              </w:rPr>
              <w:t>7-4</w:t>
            </w:r>
            <w:r w:rsidRPr="00C078BF">
              <w:rPr>
                <w:rStyle w:val="a3"/>
              </w:rPr>
              <w:t xml:space="preserve">　加熱・再加熱</w:t>
            </w:r>
            <w:r>
              <w:rPr>
                <w:webHidden/>
              </w:rPr>
              <w:tab/>
            </w:r>
            <w:r>
              <w:rPr>
                <w:webHidden/>
              </w:rPr>
              <w:fldChar w:fldCharType="begin"/>
            </w:r>
            <w:r>
              <w:rPr>
                <w:webHidden/>
              </w:rPr>
              <w:instrText xml:space="preserve"> PAGEREF _Toc230822776 \h </w:instrText>
            </w:r>
            <w:r>
              <w:rPr>
                <w:webHidden/>
              </w:rPr>
            </w:r>
            <w:r>
              <w:rPr>
                <w:webHidden/>
              </w:rPr>
              <w:fldChar w:fldCharType="separate"/>
            </w:r>
            <w:r>
              <w:rPr>
                <w:webHidden/>
              </w:rPr>
              <w:t>48</w:t>
            </w:r>
            <w:r>
              <w:rPr>
                <w:webHidden/>
              </w:rPr>
              <w:fldChar w:fldCharType="end"/>
            </w:r>
          </w:hyperlink>
        </w:p>
        <w:p w14:paraId="0669930B" w14:textId="545DA919" w:rsidR="00894B41" w:rsidRDefault="00894B41">
          <w:pPr>
            <w:pStyle w:val="21"/>
            <w:rPr>
              <w:color w:val="auto"/>
              <w:szCs w:val="24"/>
              <w14:ligatures w14:val="standardContextual"/>
            </w:rPr>
          </w:pPr>
          <w:hyperlink w:anchor="_Toc230822777" w:history="1">
            <w:r w:rsidRPr="00C078BF">
              <w:rPr>
                <w:rStyle w:val="a3"/>
              </w:rPr>
              <w:t>HACCP</w:t>
            </w:r>
            <w:r w:rsidRPr="00C078BF">
              <w:rPr>
                <w:rStyle w:val="a3"/>
              </w:rPr>
              <w:t xml:space="preserve">手順　</w:t>
            </w:r>
            <w:r w:rsidRPr="00C078BF">
              <w:rPr>
                <w:rStyle w:val="a3"/>
              </w:rPr>
              <w:t>6</w:t>
            </w:r>
            <w:r w:rsidRPr="00C078BF">
              <w:rPr>
                <w:rStyle w:val="a3"/>
              </w:rPr>
              <w:t>、</w:t>
            </w:r>
            <w:r w:rsidRPr="00C078BF">
              <w:rPr>
                <w:rStyle w:val="a3"/>
              </w:rPr>
              <w:t>7-5</w:t>
            </w:r>
            <w:r w:rsidRPr="00C078BF">
              <w:rPr>
                <w:rStyle w:val="a3"/>
              </w:rPr>
              <w:t xml:space="preserve">　冷却</w:t>
            </w:r>
            <w:r>
              <w:rPr>
                <w:webHidden/>
              </w:rPr>
              <w:tab/>
            </w:r>
            <w:r>
              <w:rPr>
                <w:webHidden/>
              </w:rPr>
              <w:fldChar w:fldCharType="begin"/>
            </w:r>
            <w:r>
              <w:rPr>
                <w:webHidden/>
              </w:rPr>
              <w:instrText xml:space="preserve"> PAGEREF _Toc230822777 \h </w:instrText>
            </w:r>
            <w:r>
              <w:rPr>
                <w:webHidden/>
              </w:rPr>
            </w:r>
            <w:r>
              <w:rPr>
                <w:webHidden/>
              </w:rPr>
              <w:fldChar w:fldCharType="separate"/>
            </w:r>
            <w:r>
              <w:rPr>
                <w:webHidden/>
              </w:rPr>
              <w:t>51</w:t>
            </w:r>
            <w:r>
              <w:rPr>
                <w:webHidden/>
              </w:rPr>
              <w:fldChar w:fldCharType="end"/>
            </w:r>
          </w:hyperlink>
        </w:p>
        <w:p w14:paraId="1B3AC618" w14:textId="63D098FA" w:rsidR="00894B41" w:rsidRDefault="00894B41">
          <w:pPr>
            <w:pStyle w:val="21"/>
            <w:rPr>
              <w:color w:val="auto"/>
              <w:szCs w:val="24"/>
              <w14:ligatures w14:val="standardContextual"/>
            </w:rPr>
          </w:pPr>
          <w:hyperlink w:anchor="_Toc230822778" w:history="1">
            <w:r w:rsidRPr="00C078BF">
              <w:rPr>
                <w:rStyle w:val="a3"/>
              </w:rPr>
              <w:t xml:space="preserve">HACCP </w:t>
            </w:r>
            <w:r w:rsidRPr="00C078BF">
              <w:rPr>
                <w:rStyle w:val="a3"/>
              </w:rPr>
              <w:t xml:space="preserve">手順　</w:t>
            </w:r>
            <w:r w:rsidRPr="00C078BF">
              <w:rPr>
                <w:rStyle w:val="a3"/>
              </w:rPr>
              <w:t>6</w:t>
            </w:r>
            <w:r w:rsidRPr="00C078BF">
              <w:rPr>
                <w:rStyle w:val="a3"/>
              </w:rPr>
              <w:t>、</w:t>
            </w:r>
            <w:r w:rsidRPr="00C078BF">
              <w:rPr>
                <w:rStyle w:val="a3"/>
              </w:rPr>
              <w:t>7-6</w:t>
            </w:r>
            <w:r w:rsidRPr="00C078BF">
              <w:rPr>
                <w:rStyle w:val="a3"/>
              </w:rPr>
              <w:t xml:space="preserve">　盛り付け・提供</w:t>
            </w:r>
            <w:r>
              <w:rPr>
                <w:webHidden/>
              </w:rPr>
              <w:tab/>
            </w:r>
            <w:r>
              <w:rPr>
                <w:webHidden/>
              </w:rPr>
              <w:fldChar w:fldCharType="begin"/>
            </w:r>
            <w:r>
              <w:rPr>
                <w:webHidden/>
              </w:rPr>
              <w:instrText xml:space="preserve"> PAGEREF _Toc230822778 \h </w:instrText>
            </w:r>
            <w:r>
              <w:rPr>
                <w:webHidden/>
              </w:rPr>
            </w:r>
            <w:r>
              <w:rPr>
                <w:webHidden/>
              </w:rPr>
              <w:fldChar w:fldCharType="separate"/>
            </w:r>
            <w:r>
              <w:rPr>
                <w:webHidden/>
              </w:rPr>
              <w:t>52</w:t>
            </w:r>
            <w:r>
              <w:rPr>
                <w:webHidden/>
              </w:rPr>
              <w:fldChar w:fldCharType="end"/>
            </w:r>
          </w:hyperlink>
        </w:p>
        <w:p w14:paraId="38CE49EE" w14:textId="4062B27B" w:rsidR="00894B41" w:rsidRDefault="00894B41">
          <w:pPr>
            <w:pStyle w:val="21"/>
            <w:rPr>
              <w:color w:val="auto"/>
              <w:szCs w:val="24"/>
              <w14:ligatures w14:val="standardContextual"/>
            </w:rPr>
          </w:pPr>
          <w:hyperlink w:anchor="_Toc230822779" w:history="1">
            <w:r w:rsidRPr="00C078BF">
              <w:rPr>
                <w:rStyle w:val="a3"/>
              </w:rPr>
              <w:t>HACCP</w:t>
            </w:r>
            <w:r w:rsidRPr="00C078BF">
              <w:rPr>
                <w:rStyle w:val="a3"/>
              </w:rPr>
              <w:t>手順</w:t>
            </w:r>
            <w:r w:rsidRPr="00C078BF">
              <w:rPr>
                <w:rStyle w:val="a3"/>
              </w:rPr>
              <w:t>8</w:t>
            </w:r>
            <w:r w:rsidRPr="00C078BF">
              <w:rPr>
                <w:rStyle w:val="a3"/>
              </w:rPr>
              <w:t>、</w:t>
            </w:r>
            <w:r w:rsidRPr="00C078BF">
              <w:rPr>
                <w:rStyle w:val="a3"/>
              </w:rPr>
              <w:t>9</w:t>
            </w:r>
            <w:r w:rsidRPr="00C078BF">
              <w:rPr>
                <w:rStyle w:val="a3"/>
              </w:rPr>
              <w:t xml:space="preserve">　（原則</w:t>
            </w:r>
            <w:r w:rsidRPr="00C078BF">
              <w:rPr>
                <w:rStyle w:val="a3"/>
              </w:rPr>
              <w:t>3</w:t>
            </w:r>
            <w:r w:rsidRPr="00C078BF">
              <w:rPr>
                <w:rStyle w:val="a3"/>
              </w:rPr>
              <w:t>、</w:t>
            </w:r>
            <w:r w:rsidRPr="00C078BF">
              <w:rPr>
                <w:rStyle w:val="a3"/>
              </w:rPr>
              <w:t>4</w:t>
            </w:r>
            <w:r w:rsidRPr="00C078BF">
              <w:rPr>
                <w:rStyle w:val="a3"/>
              </w:rPr>
              <w:t>）　管理基準とモニタリング方法の設定</w:t>
            </w:r>
            <w:r>
              <w:rPr>
                <w:webHidden/>
              </w:rPr>
              <w:tab/>
            </w:r>
            <w:r>
              <w:rPr>
                <w:webHidden/>
              </w:rPr>
              <w:fldChar w:fldCharType="begin"/>
            </w:r>
            <w:r>
              <w:rPr>
                <w:webHidden/>
              </w:rPr>
              <w:instrText xml:space="preserve"> PAGEREF _Toc230822779 \h </w:instrText>
            </w:r>
            <w:r>
              <w:rPr>
                <w:webHidden/>
              </w:rPr>
            </w:r>
            <w:r>
              <w:rPr>
                <w:webHidden/>
              </w:rPr>
              <w:fldChar w:fldCharType="separate"/>
            </w:r>
            <w:r>
              <w:rPr>
                <w:webHidden/>
              </w:rPr>
              <w:t>54</w:t>
            </w:r>
            <w:r>
              <w:rPr>
                <w:webHidden/>
              </w:rPr>
              <w:fldChar w:fldCharType="end"/>
            </w:r>
          </w:hyperlink>
        </w:p>
        <w:p w14:paraId="5CF706AD" w14:textId="54F5DAC1" w:rsidR="00894B41" w:rsidRDefault="00894B41">
          <w:pPr>
            <w:pStyle w:val="21"/>
            <w:rPr>
              <w:color w:val="auto"/>
              <w:szCs w:val="24"/>
              <w14:ligatures w14:val="standardContextual"/>
            </w:rPr>
          </w:pPr>
          <w:hyperlink w:anchor="_Toc230822780" w:history="1">
            <w:r w:rsidRPr="00C078BF">
              <w:rPr>
                <w:rStyle w:val="a3"/>
              </w:rPr>
              <w:t>HACCP</w:t>
            </w:r>
            <w:r w:rsidRPr="00C078BF">
              <w:rPr>
                <w:rStyle w:val="a3"/>
              </w:rPr>
              <w:t>手順</w:t>
            </w:r>
            <w:r w:rsidRPr="00C078BF">
              <w:rPr>
                <w:rStyle w:val="a3"/>
              </w:rPr>
              <w:t>10</w:t>
            </w:r>
            <w:r w:rsidRPr="00C078BF">
              <w:rPr>
                <w:rStyle w:val="a3"/>
              </w:rPr>
              <w:t xml:space="preserve">　（原則</w:t>
            </w:r>
            <w:r w:rsidRPr="00C078BF">
              <w:rPr>
                <w:rStyle w:val="a3"/>
              </w:rPr>
              <w:t>5</w:t>
            </w:r>
            <w:r w:rsidRPr="00C078BF">
              <w:rPr>
                <w:rStyle w:val="a3"/>
              </w:rPr>
              <w:t>）　是正処置（改善措置）の設定</w:t>
            </w:r>
            <w:r>
              <w:rPr>
                <w:webHidden/>
              </w:rPr>
              <w:tab/>
            </w:r>
            <w:r>
              <w:rPr>
                <w:webHidden/>
              </w:rPr>
              <w:fldChar w:fldCharType="begin"/>
            </w:r>
            <w:r>
              <w:rPr>
                <w:webHidden/>
              </w:rPr>
              <w:instrText xml:space="preserve"> PAGEREF _Toc230822780 \h </w:instrText>
            </w:r>
            <w:r>
              <w:rPr>
                <w:webHidden/>
              </w:rPr>
            </w:r>
            <w:r>
              <w:rPr>
                <w:webHidden/>
              </w:rPr>
              <w:fldChar w:fldCharType="separate"/>
            </w:r>
            <w:r>
              <w:rPr>
                <w:webHidden/>
              </w:rPr>
              <w:t>55</w:t>
            </w:r>
            <w:r>
              <w:rPr>
                <w:webHidden/>
              </w:rPr>
              <w:fldChar w:fldCharType="end"/>
            </w:r>
          </w:hyperlink>
        </w:p>
        <w:p w14:paraId="0BC8052D" w14:textId="09DDFA15" w:rsidR="00894B41" w:rsidRDefault="00894B41">
          <w:pPr>
            <w:pStyle w:val="21"/>
            <w:rPr>
              <w:color w:val="auto"/>
              <w:szCs w:val="24"/>
              <w14:ligatures w14:val="standardContextual"/>
            </w:rPr>
          </w:pPr>
          <w:hyperlink w:anchor="_Toc230822781" w:history="1">
            <w:r w:rsidRPr="00C078BF">
              <w:rPr>
                <w:rStyle w:val="a3"/>
              </w:rPr>
              <w:t>HACCP</w:t>
            </w:r>
            <w:r w:rsidRPr="00C078BF">
              <w:rPr>
                <w:rStyle w:val="a3"/>
              </w:rPr>
              <w:t>手順</w:t>
            </w:r>
            <w:r w:rsidRPr="00C078BF">
              <w:rPr>
                <w:rStyle w:val="a3"/>
              </w:rPr>
              <w:t>11</w:t>
            </w:r>
            <w:r w:rsidRPr="00C078BF">
              <w:rPr>
                <w:rStyle w:val="a3"/>
              </w:rPr>
              <w:t>（原則</w:t>
            </w:r>
            <w:r w:rsidRPr="00C078BF">
              <w:rPr>
                <w:rStyle w:val="a3"/>
              </w:rPr>
              <w:t>6</w:t>
            </w:r>
            <w:r w:rsidRPr="00C078BF">
              <w:rPr>
                <w:rStyle w:val="a3"/>
              </w:rPr>
              <w:t>）　妥当性確認および検証手順の設定</w:t>
            </w:r>
            <w:r>
              <w:rPr>
                <w:webHidden/>
              </w:rPr>
              <w:tab/>
            </w:r>
            <w:r>
              <w:rPr>
                <w:webHidden/>
              </w:rPr>
              <w:fldChar w:fldCharType="begin"/>
            </w:r>
            <w:r>
              <w:rPr>
                <w:webHidden/>
              </w:rPr>
              <w:instrText xml:space="preserve"> PAGEREF _Toc230822781 \h </w:instrText>
            </w:r>
            <w:r>
              <w:rPr>
                <w:webHidden/>
              </w:rPr>
            </w:r>
            <w:r>
              <w:rPr>
                <w:webHidden/>
              </w:rPr>
              <w:fldChar w:fldCharType="separate"/>
            </w:r>
            <w:r>
              <w:rPr>
                <w:webHidden/>
              </w:rPr>
              <w:t>56</w:t>
            </w:r>
            <w:r>
              <w:rPr>
                <w:webHidden/>
              </w:rPr>
              <w:fldChar w:fldCharType="end"/>
            </w:r>
          </w:hyperlink>
        </w:p>
        <w:p w14:paraId="137B3929" w14:textId="72A4684E" w:rsidR="00894B41" w:rsidRDefault="00894B41">
          <w:pPr>
            <w:pStyle w:val="21"/>
            <w:rPr>
              <w:color w:val="auto"/>
              <w:szCs w:val="24"/>
              <w14:ligatures w14:val="standardContextual"/>
            </w:rPr>
          </w:pPr>
          <w:hyperlink w:anchor="_Toc230822782" w:history="1">
            <w:r w:rsidRPr="00C078BF">
              <w:rPr>
                <w:rStyle w:val="a3"/>
              </w:rPr>
              <w:t>HACCP</w:t>
            </w:r>
            <w:r w:rsidRPr="00C078BF">
              <w:rPr>
                <w:rStyle w:val="a3"/>
              </w:rPr>
              <w:t>手順</w:t>
            </w:r>
            <w:r w:rsidRPr="00C078BF">
              <w:rPr>
                <w:rStyle w:val="a3"/>
              </w:rPr>
              <w:t>12</w:t>
            </w:r>
            <w:r w:rsidRPr="00C078BF">
              <w:rPr>
                <w:rStyle w:val="a3"/>
              </w:rPr>
              <w:t>（原則</w:t>
            </w:r>
            <w:r w:rsidRPr="00C078BF">
              <w:rPr>
                <w:rStyle w:val="a3"/>
              </w:rPr>
              <w:t>7</w:t>
            </w:r>
            <w:r w:rsidRPr="00C078BF">
              <w:rPr>
                <w:rStyle w:val="a3"/>
              </w:rPr>
              <w:t>）　記録の保持</w:t>
            </w:r>
            <w:r>
              <w:rPr>
                <w:webHidden/>
              </w:rPr>
              <w:tab/>
            </w:r>
            <w:r>
              <w:rPr>
                <w:webHidden/>
              </w:rPr>
              <w:fldChar w:fldCharType="begin"/>
            </w:r>
            <w:r>
              <w:rPr>
                <w:webHidden/>
              </w:rPr>
              <w:instrText xml:space="preserve"> PAGEREF _Toc230822782 \h </w:instrText>
            </w:r>
            <w:r>
              <w:rPr>
                <w:webHidden/>
              </w:rPr>
            </w:r>
            <w:r>
              <w:rPr>
                <w:webHidden/>
              </w:rPr>
              <w:fldChar w:fldCharType="separate"/>
            </w:r>
            <w:r>
              <w:rPr>
                <w:webHidden/>
              </w:rPr>
              <w:t>57</w:t>
            </w:r>
            <w:r>
              <w:rPr>
                <w:webHidden/>
              </w:rPr>
              <w:fldChar w:fldCharType="end"/>
            </w:r>
          </w:hyperlink>
        </w:p>
        <w:p w14:paraId="794C9B01" w14:textId="14AA8AD6" w:rsidR="00894B41" w:rsidRDefault="00894B41">
          <w:pPr>
            <w:pStyle w:val="11"/>
            <w:rPr>
              <w:color w:val="auto"/>
              <w:szCs w:val="24"/>
              <w14:ligatures w14:val="standardContextual"/>
            </w:rPr>
          </w:pPr>
          <w:hyperlink w:anchor="_Toc230822783" w:history="1">
            <w:r w:rsidRPr="00C078BF">
              <w:rPr>
                <w:rStyle w:val="a3"/>
                <w:rFonts w:ascii="ＭＳ 明朝" w:eastAsia="ＭＳ 明朝" w:hAnsi="ＭＳ 明朝" w:cs="ＭＳ 明朝" w:hint="eastAsia"/>
              </w:rPr>
              <w:t>Ⅲ</w:t>
            </w:r>
            <w:r w:rsidRPr="00C078BF">
              <w:rPr>
                <w:rStyle w:val="a3"/>
              </w:rPr>
              <w:t xml:space="preserve">　適正製造規範（フードサービス・マルチサイト）：</w:t>
            </w:r>
            <w:r w:rsidRPr="00C078BF">
              <w:rPr>
                <w:rStyle w:val="a3"/>
                <w:rFonts w:cs="ＭＳ Ｐゴシック"/>
                <w:kern w:val="0"/>
              </w:rPr>
              <w:t>GMP</w:t>
            </w:r>
            <w:r>
              <w:rPr>
                <w:webHidden/>
              </w:rPr>
              <w:tab/>
            </w:r>
            <w:r>
              <w:rPr>
                <w:webHidden/>
              </w:rPr>
              <w:fldChar w:fldCharType="begin"/>
            </w:r>
            <w:r>
              <w:rPr>
                <w:webHidden/>
              </w:rPr>
              <w:instrText xml:space="preserve"> PAGEREF _Toc230822783 \h </w:instrText>
            </w:r>
            <w:r>
              <w:rPr>
                <w:webHidden/>
              </w:rPr>
            </w:r>
            <w:r>
              <w:rPr>
                <w:webHidden/>
              </w:rPr>
              <w:fldChar w:fldCharType="separate"/>
            </w:r>
            <w:r>
              <w:rPr>
                <w:webHidden/>
              </w:rPr>
              <w:t>58</w:t>
            </w:r>
            <w:r>
              <w:rPr>
                <w:webHidden/>
              </w:rPr>
              <w:fldChar w:fldCharType="end"/>
            </w:r>
          </w:hyperlink>
        </w:p>
        <w:p w14:paraId="0AE36FA6" w14:textId="3A36604C" w:rsidR="00894B41" w:rsidRDefault="00894B41">
          <w:pPr>
            <w:pStyle w:val="21"/>
            <w:rPr>
              <w:color w:val="auto"/>
              <w:szCs w:val="24"/>
              <w14:ligatures w14:val="standardContextual"/>
            </w:rPr>
          </w:pPr>
          <w:hyperlink w:anchor="_Toc230822784" w:history="1">
            <w:r w:rsidRPr="00C078BF">
              <w:rPr>
                <w:rStyle w:val="a3"/>
                <w:rFonts w:cs="ＭＳ Ｐゴシック"/>
                <w:kern w:val="0"/>
              </w:rPr>
              <w:t>GMP</w:t>
            </w:r>
            <w:r w:rsidRPr="00C078BF">
              <w:rPr>
                <w:rStyle w:val="a3"/>
              </w:rPr>
              <w:t xml:space="preserve">　</w:t>
            </w:r>
            <w:r w:rsidRPr="00C078BF">
              <w:rPr>
                <w:rStyle w:val="a3"/>
              </w:rPr>
              <w:t>3</w:t>
            </w:r>
            <w:r w:rsidRPr="00C078BF">
              <w:rPr>
                <w:rStyle w:val="a3"/>
              </w:rPr>
              <w:t xml:space="preserve">　施設の設計、施工、管理</w:t>
            </w:r>
            <w:r>
              <w:rPr>
                <w:webHidden/>
              </w:rPr>
              <w:tab/>
            </w:r>
            <w:r>
              <w:rPr>
                <w:webHidden/>
              </w:rPr>
              <w:fldChar w:fldCharType="begin"/>
            </w:r>
            <w:r>
              <w:rPr>
                <w:webHidden/>
              </w:rPr>
              <w:instrText xml:space="preserve"> PAGEREF _Toc230822784 \h </w:instrText>
            </w:r>
            <w:r>
              <w:rPr>
                <w:webHidden/>
              </w:rPr>
            </w:r>
            <w:r>
              <w:rPr>
                <w:webHidden/>
              </w:rPr>
              <w:fldChar w:fldCharType="separate"/>
            </w:r>
            <w:r>
              <w:rPr>
                <w:webHidden/>
              </w:rPr>
              <w:t>58</w:t>
            </w:r>
            <w:r>
              <w:rPr>
                <w:webHidden/>
              </w:rPr>
              <w:fldChar w:fldCharType="end"/>
            </w:r>
          </w:hyperlink>
        </w:p>
        <w:p w14:paraId="523EF790" w14:textId="0477A2DE" w:rsidR="00894B41" w:rsidRDefault="00894B41">
          <w:pPr>
            <w:pStyle w:val="21"/>
            <w:rPr>
              <w:color w:val="auto"/>
              <w:szCs w:val="24"/>
              <w14:ligatures w14:val="standardContextual"/>
            </w:rPr>
          </w:pPr>
          <w:hyperlink w:anchor="_Toc230822785" w:history="1">
            <w:r w:rsidRPr="00C078BF">
              <w:rPr>
                <w:rStyle w:val="a3"/>
                <w:rFonts w:cs="ＭＳ Ｐゴシック"/>
                <w:kern w:val="0"/>
              </w:rPr>
              <w:t>GMP</w:t>
            </w:r>
            <w:r w:rsidRPr="00C078BF">
              <w:rPr>
                <w:rStyle w:val="a3"/>
              </w:rPr>
              <w:t xml:space="preserve">　</w:t>
            </w:r>
            <w:r w:rsidRPr="00C078BF">
              <w:rPr>
                <w:rStyle w:val="a3"/>
              </w:rPr>
              <w:t>4.1</w:t>
            </w:r>
            <w:r w:rsidRPr="00C078BF">
              <w:rPr>
                <w:rStyle w:val="a3"/>
              </w:rPr>
              <w:t xml:space="preserve">　</w:t>
            </w:r>
            <w:r w:rsidRPr="00C078BF">
              <w:rPr>
                <w:rStyle w:val="a3"/>
                <w:rFonts w:cs="ＭＳ Ｐゴシック"/>
              </w:rPr>
              <w:t>交差汚染対策（アレルゲンの交差接触を含む）と隔離</w:t>
            </w:r>
            <w:r>
              <w:rPr>
                <w:webHidden/>
              </w:rPr>
              <w:tab/>
            </w:r>
            <w:r>
              <w:rPr>
                <w:webHidden/>
              </w:rPr>
              <w:fldChar w:fldCharType="begin"/>
            </w:r>
            <w:r>
              <w:rPr>
                <w:webHidden/>
              </w:rPr>
              <w:instrText xml:space="preserve"> PAGEREF _Toc230822785 \h </w:instrText>
            </w:r>
            <w:r>
              <w:rPr>
                <w:webHidden/>
              </w:rPr>
            </w:r>
            <w:r>
              <w:rPr>
                <w:webHidden/>
              </w:rPr>
              <w:fldChar w:fldCharType="separate"/>
            </w:r>
            <w:r>
              <w:rPr>
                <w:webHidden/>
              </w:rPr>
              <w:t>61</w:t>
            </w:r>
            <w:r>
              <w:rPr>
                <w:webHidden/>
              </w:rPr>
              <w:fldChar w:fldCharType="end"/>
            </w:r>
          </w:hyperlink>
        </w:p>
        <w:p w14:paraId="54AC3B5C" w14:textId="01D79363" w:rsidR="00894B41" w:rsidRDefault="00894B41">
          <w:pPr>
            <w:pStyle w:val="21"/>
            <w:rPr>
              <w:color w:val="auto"/>
              <w:szCs w:val="24"/>
              <w14:ligatures w14:val="standardContextual"/>
            </w:rPr>
          </w:pPr>
          <w:hyperlink w:anchor="_Toc230822786"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4.2</w:t>
            </w:r>
            <w:r w:rsidRPr="00C078BF">
              <w:rPr>
                <w:rStyle w:val="a3"/>
              </w:rPr>
              <w:t xml:space="preserve">　</w:t>
            </w:r>
            <w:r w:rsidRPr="00C078BF">
              <w:rPr>
                <w:rStyle w:val="a3"/>
                <w:rFonts w:cs="ＭＳ Ｐゴシック"/>
              </w:rPr>
              <w:t>強化が必要な危害要因の管理</w:t>
            </w:r>
            <w:r>
              <w:rPr>
                <w:webHidden/>
              </w:rPr>
              <w:tab/>
            </w:r>
            <w:r>
              <w:rPr>
                <w:webHidden/>
              </w:rPr>
              <w:fldChar w:fldCharType="begin"/>
            </w:r>
            <w:r>
              <w:rPr>
                <w:webHidden/>
              </w:rPr>
              <w:instrText xml:space="preserve"> PAGEREF _Toc230822786 \h </w:instrText>
            </w:r>
            <w:r>
              <w:rPr>
                <w:webHidden/>
              </w:rPr>
            </w:r>
            <w:r>
              <w:rPr>
                <w:webHidden/>
              </w:rPr>
              <w:fldChar w:fldCharType="separate"/>
            </w:r>
            <w:r>
              <w:rPr>
                <w:webHidden/>
              </w:rPr>
              <w:t>63</w:t>
            </w:r>
            <w:r>
              <w:rPr>
                <w:webHidden/>
              </w:rPr>
              <w:fldChar w:fldCharType="end"/>
            </w:r>
          </w:hyperlink>
        </w:p>
        <w:p w14:paraId="6E6E0F69" w14:textId="4E0D9574" w:rsidR="00894B41" w:rsidRDefault="00894B41">
          <w:pPr>
            <w:pStyle w:val="21"/>
            <w:rPr>
              <w:color w:val="auto"/>
              <w:szCs w:val="24"/>
              <w14:ligatures w14:val="standardContextual"/>
            </w:rPr>
          </w:pPr>
          <w:hyperlink w:anchor="_Toc230822787"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5</w:t>
            </w:r>
            <w:r w:rsidRPr="00C078BF">
              <w:rPr>
                <w:rStyle w:val="a3"/>
              </w:rPr>
              <w:t xml:space="preserve">　従業員用の施設</w:t>
            </w:r>
            <w:r>
              <w:rPr>
                <w:webHidden/>
              </w:rPr>
              <w:tab/>
            </w:r>
            <w:r>
              <w:rPr>
                <w:webHidden/>
              </w:rPr>
              <w:fldChar w:fldCharType="begin"/>
            </w:r>
            <w:r>
              <w:rPr>
                <w:webHidden/>
              </w:rPr>
              <w:instrText xml:space="preserve"> PAGEREF _Toc230822787 \h </w:instrText>
            </w:r>
            <w:r>
              <w:rPr>
                <w:webHidden/>
              </w:rPr>
            </w:r>
            <w:r>
              <w:rPr>
                <w:webHidden/>
              </w:rPr>
              <w:fldChar w:fldCharType="separate"/>
            </w:r>
            <w:r>
              <w:rPr>
                <w:webHidden/>
              </w:rPr>
              <w:t>67</w:t>
            </w:r>
            <w:r>
              <w:rPr>
                <w:webHidden/>
              </w:rPr>
              <w:fldChar w:fldCharType="end"/>
            </w:r>
          </w:hyperlink>
        </w:p>
        <w:p w14:paraId="0F522AEE" w14:textId="6D27B484" w:rsidR="00894B41" w:rsidRDefault="00894B41">
          <w:pPr>
            <w:pStyle w:val="21"/>
            <w:rPr>
              <w:color w:val="auto"/>
              <w:szCs w:val="24"/>
              <w14:ligatures w14:val="standardContextual"/>
            </w:rPr>
          </w:pPr>
          <w:hyperlink w:anchor="_Toc230822788"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6</w:t>
            </w:r>
            <w:r w:rsidRPr="00C078BF">
              <w:rPr>
                <w:rStyle w:val="a3"/>
              </w:rPr>
              <w:t xml:space="preserve">　</w:t>
            </w:r>
            <w:r w:rsidRPr="00C078BF">
              <w:rPr>
                <w:rStyle w:val="a3"/>
                <w:rFonts w:cs="ＭＳ Ｐゴシック"/>
              </w:rPr>
              <w:t>従業員等の衛生及び健康管理</w:t>
            </w:r>
            <w:r>
              <w:rPr>
                <w:webHidden/>
              </w:rPr>
              <w:tab/>
            </w:r>
            <w:r>
              <w:rPr>
                <w:webHidden/>
              </w:rPr>
              <w:fldChar w:fldCharType="begin"/>
            </w:r>
            <w:r>
              <w:rPr>
                <w:webHidden/>
              </w:rPr>
              <w:instrText xml:space="preserve"> PAGEREF _Toc230822788 \h </w:instrText>
            </w:r>
            <w:r>
              <w:rPr>
                <w:webHidden/>
              </w:rPr>
            </w:r>
            <w:r>
              <w:rPr>
                <w:webHidden/>
              </w:rPr>
              <w:fldChar w:fldCharType="separate"/>
            </w:r>
            <w:r>
              <w:rPr>
                <w:webHidden/>
              </w:rPr>
              <w:t>69</w:t>
            </w:r>
            <w:r>
              <w:rPr>
                <w:webHidden/>
              </w:rPr>
              <w:fldChar w:fldCharType="end"/>
            </w:r>
          </w:hyperlink>
        </w:p>
        <w:p w14:paraId="5E45A2A2" w14:textId="22295E63" w:rsidR="00894B41" w:rsidRDefault="00894B41">
          <w:pPr>
            <w:pStyle w:val="21"/>
            <w:rPr>
              <w:color w:val="auto"/>
              <w:szCs w:val="24"/>
              <w14:ligatures w14:val="standardContextual"/>
            </w:rPr>
          </w:pPr>
          <w:hyperlink w:anchor="_Toc230822789"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7</w:t>
            </w:r>
            <w:r w:rsidRPr="00C078BF">
              <w:rPr>
                <w:rStyle w:val="a3"/>
                <w:rFonts w:cs="ＭＳ Ｐゴシック"/>
                <w:kern w:val="0"/>
              </w:rPr>
              <w:t xml:space="preserve">　教育・訓練</w:t>
            </w:r>
            <w:r>
              <w:rPr>
                <w:webHidden/>
              </w:rPr>
              <w:tab/>
            </w:r>
            <w:r>
              <w:rPr>
                <w:webHidden/>
              </w:rPr>
              <w:fldChar w:fldCharType="begin"/>
            </w:r>
            <w:r>
              <w:rPr>
                <w:webHidden/>
              </w:rPr>
              <w:instrText xml:space="preserve"> PAGEREF _Toc230822789 \h </w:instrText>
            </w:r>
            <w:r>
              <w:rPr>
                <w:webHidden/>
              </w:rPr>
            </w:r>
            <w:r>
              <w:rPr>
                <w:webHidden/>
              </w:rPr>
              <w:fldChar w:fldCharType="separate"/>
            </w:r>
            <w:r>
              <w:rPr>
                <w:webHidden/>
              </w:rPr>
              <w:t>71</w:t>
            </w:r>
            <w:r>
              <w:rPr>
                <w:webHidden/>
              </w:rPr>
              <w:fldChar w:fldCharType="end"/>
            </w:r>
          </w:hyperlink>
        </w:p>
        <w:p w14:paraId="307D0734" w14:textId="0A88E5E3" w:rsidR="00894B41" w:rsidRDefault="00894B41">
          <w:pPr>
            <w:pStyle w:val="21"/>
            <w:rPr>
              <w:color w:val="auto"/>
              <w:szCs w:val="24"/>
              <w14:ligatures w14:val="standardContextual"/>
            </w:rPr>
          </w:pPr>
          <w:hyperlink w:anchor="_Toc230822790"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8</w:t>
            </w:r>
            <w:r w:rsidRPr="00C078BF">
              <w:rPr>
                <w:rStyle w:val="a3"/>
              </w:rPr>
              <w:t xml:space="preserve">　清掃・洗浄・殺菌消毒プログラム</w:t>
            </w:r>
            <w:r>
              <w:rPr>
                <w:webHidden/>
              </w:rPr>
              <w:tab/>
            </w:r>
            <w:r>
              <w:rPr>
                <w:webHidden/>
              </w:rPr>
              <w:fldChar w:fldCharType="begin"/>
            </w:r>
            <w:r>
              <w:rPr>
                <w:webHidden/>
              </w:rPr>
              <w:instrText xml:space="preserve"> PAGEREF _Toc230822790 \h </w:instrText>
            </w:r>
            <w:r>
              <w:rPr>
                <w:webHidden/>
              </w:rPr>
            </w:r>
            <w:r>
              <w:rPr>
                <w:webHidden/>
              </w:rPr>
              <w:fldChar w:fldCharType="separate"/>
            </w:r>
            <w:r>
              <w:rPr>
                <w:webHidden/>
              </w:rPr>
              <w:t>72</w:t>
            </w:r>
            <w:r>
              <w:rPr>
                <w:webHidden/>
              </w:rPr>
              <w:fldChar w:fldCharType="end"/>
            </w:r>
          </w:hyperlink>
        </w:p>
        <w:p w14:paraId="478A3460" w14:textId="1EB77681" w:rsidR="00894B41" w:rsidRDefault="00894B41">
          <w:pPr>
            <w:pStyle w:val="21"/>
            <w:rPr>
              <w:color w:val="auto"/>
              <w:szCs w:val="24"/>
              <w14:ligatures w14:val="standardContextual"/>
            </w:rPr>
          </w:pPr>
          <w:hyperlink w:anchor="_Toc230822791" w:history="1">
            <w:r w:rsidRPr="00C078BF">
              <w:rPr>
                <w:rStyle w:val="a3"/>
                <w:rFonts w:cs="ＭＳ Ｐゴシック"/>
                <w:kern w:val="0"/>
              </w:rPr>
              <w:t>GMP</w:t>
            </w:r>
            <w:r w:rsidRPr="00C078BF">
              <w:rPr>
                <w:rStyle w:val="a3"/>
              </w:rPr>
              <w:t xml:space="preserve">　</w:t>
            </w:r>
            <w:r w:rsidRPr="00C078BF">
              <w:rPr>
                <w:rStyle w:val="a3"/>
              </w:rPr>
              <w:t>11</w:t>
            </w:r>
            <w:r w:rsidRPr="00C078BF">
              <w:rPr>
                <w:rStyle w:val="a3"/>
              </w:rPr>
              <w:t xml:space="preserve">　使用水及び空気（圧縮空気・ガスを含む）の管理</w:t>
            </w:r>
            <w:r>
              <w:rPr>
                <w:webHidden/>
              </w:rPr>
              <w:tab/>
            </w:r>
            <w:r>
              <w:rPr>
                <w:webHidden/>
              </w:rPr>
              <w:fldChar w:fldCharType="begin"/>
            </w:r>
            <w:r>
              <w:rPr>
                <w:webHidden/>
              </w:rPr>
              <w:instrText xml:space="preserve"> PAGEREF _Toc230822791 \h </w:instrText>
            </w:r>
            <w:r>
              <w:rPr>
                <w:webHidden/>
              </w:rPr>
            </w:r>
            <w:r>
              <w:rPr>
                <w:webHidden/>
              </w:rPr>
              <w:fldChar w:fldCharType="separate"/>
            </w:r>
            <w:r>
              <w:rPr>
                <w:webHidden/>
              </w:rPr>
              <w:t>74</w:t>
            </w:r>
            <w:r>
              <w:rPr>
                <w:webHidden/>
              </w:rPr>
              <w:fldChar w:fldCharType="end"/>
            </w:r>
          </w:hyperlink>
        </w:p>
        <w:p w14:paraId="1C082297" w14:textId="55BF539B" w:rsidR="00894B41" w:rsidRDefault="00894B41">
          <w:pPr>
            <w:pStyle w:val="21"/>
            <w:rPr>
              <w:color w:val="auto"/>
              <w:szCs w:val="24"/>
              <w14:ligatures w14:val="standardContextual"/>
            </w:rPr>
          </w:pPr>
          <w:hyperlink w:anchor="_Toc230822792"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12</w:t>
            </w:r>
            <w:r w:rsidRPr="00C078BF">
              <w:rPr>
                <w:rStyle w:val="a3"/>
              </w:rPr>
              <w:t xml:space="preserve">　廃棄物の管理</w:t>
            </w:r>
            <w:r>
              <w:rPr>
                <w:webHidden/>
              </w:rPr>
              <w:tab/>
            </w:r>
            <w:r>
              <w:rPr>
                <w:webHidden/>
              </w:rPr>
              <w:fldChar w:fldCharType="begin"/>
            </w:r>
            <w:r>
              <w:rPr>
                <w:webHidden/>
              </w:rPr>
              <w:instrText xml:space="preserve"> PAGEREF _Toc230822792 \h </w:instrText>
            </w:r>
            <w:r>
              <w:rPr>
                <w:webHidden/>
              </w:rPr>
            </w:r>
            <w:r>
              <w:rPr>
                <w:webHidden/>
              </w:rPr>
              <w:fldChar w:fldCharType="separate"/>
            </w:r>
            <w:r>
              <w:rPr>
                <w:webHidden/>
              </w:rPr>
              <w:t>77</w:t>
            </w:r>
            <w:r>
              <w:rPr>
                <w:webHidden/>
              </w:rPr>
              <w:fldChar w:fldCharType="end"/>
            </w:r>
          </w:hyperlink>
        </w:p>
        <w:p w14:paraId="7F23BAEA" w14:textId="55009751" w:rsidR="00894B41" w:rsidRDefault="00894B41">
          <w:pPr>
            <w:pStyle w:val="21"/>
            <w:rPr>
              <w:color w:val="auto"/>
              <w:szCs w:val="24"/>
              <w14:ligatures w14:val="standardContextual"/>
            </w:rPr>
          </w:pPr>
          <w:hyperlink w:anchor="_Toc230822793"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13</w:t>
            </w:r>
            <w:r w:rsidRPr="00C078BF">
              <w:rPr>
                <w:rStyle w:val="a3"/>
              </w:rPr>
              <w:t xml:space="preserve">　有害生物防除</w:t>
            </w:r>
            <w:r>
              <w:rPr>
                <w:webHidden/>
              </w:rPr>
              <w:tab/>
            </w:r>
            <w:r>
              <w:rPr>
                <w:webHidden/>
              </w:rPr>
              <w:fldChar w:fldCharType="begin"/>
            </w:r>
            <w:r>
              <w:rPr>
                <w:webHidden/>
              </w:rPr>
              <w:instrText xml:space="preserve"> PAGEREF _Toc230822793 \h </w:instrText>
            </w:r>
            <w:r>
              <w:rPr>
                <w:webHidden/>
              </w:rPr>
            </w:r>
            <w:r>
              <w:rPr>
                <w:webHidden/>
              </w:rPr>
              <w:fldChar w:fldCharType="separate"/>
            </w:r>
            <w:r>
              <w:rPr>
                <w:webHidden/>
              </w:rPr>
              <w:t>78</w:t>
            </w:r>
            <w:r>
              <w:rPr>
                <w:webHidden/>
              </w:rPr>
              <w:fldChar w:fldCharType="end"/>
            </w:r>
          </w:hyperlink>
        </w:p>
        <w:p w14:paraId="18C6AED4" w14:textId="0122DDED" w:rsidR="00894B41" w:rsidRDefault="00894B41">
          <w:pPr>
            <w:pStyle w:val="21"/>
            <w:rPr>
              <w:color w:val="auto"/>
              <w:szCs w:val="24"/>
              <w14:ligatures w14:val="standardContextual"/>
            </w:rPr>
          </w:pPr>
          <w:hyperlink w:anchor="_Toc230822794" w:history="1">
            <w:r w:rsidRPr="00C078BF">
              <w:rPr>
                <w:rStyle w:val="a3"/>
                <w:rFonts w:cs="ＭＳ Ｐゴシック"/>
                <w:kern w:val="0"/>
              </w:rPr>
              <w:t>GMP</w:t>
            </w:r>
            <w:r w:rsidRPr="00C078BF">
              <w:rPr>
                <w:rStyle w:val="a3"/>
              </w:rPr>
              <w:t xml:space="preserve">　</w:t>
            </w:r>
            <w:r w:rsidRPr="00C078BF">
              <w:rPr>
                <w:rStyle w:val="a3"/>
              </w:rPr>
              <w:t>17</w:t>
            </w:r>
            <w:r w:rsidRPr="00C078BF">
              <w:rPr>
                <w:rStyle w:val="a3"/>
              </w:rPr>
              <w:t xml:space="preserve">　</w:t>
            </w:r>
            <w:r w:rsidRPr="00C078BF">
              <w:rPr>
                <w:rStyle w:val="a3"/>
                <w:rFonts w:cs="ＭＳ Ｐゴシック"/>
              </w:rPr>
              <w:t>原料・仕掛品・調理品・資材などの保管管理</w:t>
            </w:r>
            <w:r>
              <w:rPr>
                <w:webHidden/>
              </w:rPr>
              <w:tab/>
            </w:r>
            <w:r>
              <w:rPr>
                <w:webHidden/>
              </w:rPr>
              <w:fldChar w:fldCharType="begin"/>
            </w:r>
            <w:r>
              <w:rPr>
                <w:webHidden/>
              </w:rPr>
              <w:instrText xml:space="preserve"> PAGEREF _Toc230822794 \h </w:instrText>
            </w:r>
            <w:r>
              <w:rPr>
                <w:webHidden/>
              </w:rPr>
            </w:r>
            <w:r>
              <w:rPr>
                <w:webHidden/>
              </w:rPr>
              <w:fldChar w:fldCharType="separate"/>
            </w:r>
            <w:r>
              <w:rPr>
                <w:webHidden/>
              </w:rPr>
              <w:t>80</w:t>
            </w:r>
            <w:r>
              <w:rPr>
                <w:webHidden/>
              </w:rPr>
              <w:fldChar w:fldCharType="end"/>
            </w:r>
          </w:hyperlink>
        </w:p>
        <w:p w14:paraId="192DAC65" w14:textId="2A64818A" w:rsidR="00894B41" w:rsidRDefault="00894B41">
          <w:pPr>
            <w:pStyle w:val="21"/>
            <w:rPr>
              <w:color w:val="auto"/>
              <w:szCs w:val="24"/>
              <w14:ligatures w14:val="standardContextual"/>
            </w:rPr>
          </w:pPr>
          <w:hyperlink w:anchor="_Toc230822795" w:history="1">
            <w:r w:rsidRPr="00C078BF">
              <w:rPr>
                <w:rStyle w:val="a3"/>
                <w:rFonts w:cs="ＭＳ Ｐゴシック"/>
                <w:kern w:val="0"/>
              </w:rPr>
              <w:t>GMP</w:t>
            </w:r>
            <w:r w:rsidRPr="00C078BF">
              <w:rPr>
                <w:rStyle w:val="a3"/>
              </w:rPr>
              <w:t xml:space="preserve">　</w:t>
            </w:r>
            <w:r w:rsidRPr="00C078BF">
              <w:rPr>
                <w:rStyle w:val="a3"/>
              </w:rPr>
              <w:t>18</w:t>
            </w:r>
            <w:r w:rsidRPr="00C078BF">
              <w:rPr>
                <w:rStyle w:val="a3"/>
              </w:rPr>
              <w:t xml:space="preserve">　装置・器具の管理</w:t>
            </w:r>
            <w:r>
              <w:rPr>
                <w:webHidden/>
              </w:rPr>
              <w:tab/>
            </w:r>
            <w:r>
              <w:rPr>
                <w:webHidden/>
              </w:rPr>
              <w:fldChar w:fldCharType="begin"/>
            </w:r>
            <w:r>
              <w:rPr>
                <w:webHidden/>
              </w:rPr>
              <w:instrText xml:space="preserve"> PAGEREF _Toc230822795 \h </w:instrText>
            </w:r>
            <w:r>
              <w:rPr>
                <w:webHidden/>
              </w:rPr>
            </w:r>
            <w:r>
              <w:rPr>
                <w:webHidden/>
              </w:rPr>
              <w:fldChar w:fldCharType="separate"/>
            </w:r>
            <w:r>
              <w:rPr>
                <w:webHidden/>
              </w:rPr>
              <w:t>81</w:t>
            </w:r>
            <w:r>
              <w:rPr>
                <w:webHidden/>
              </w:rPr>
              <w:fldChar w:fldCharType="end"/>
            </w:r>
          </w:hyperlink>
        </w:p>
        <w:p w14:paraId="083B6D12" w14:textId="2A0DD786" w:rsidR="00894B41" w:rsidRDefault="00894B41">
          <w:pPr>
            <w:pStyle w:val="21"/>
            <w:rPr>
              <w:color w:val="auto"/>
              <w:szCs w:val="24"/>
              <w14:ligatures w14:val="standardContextual"/>
            </w:rPr>
          </w:pPr>
          <w:hyperlink w:anchor="_Toc230822796" w:history="1">
            <w:r w:rsidRPr="00C078BF">
              <w:rPr>
                <w:rStyle w:val="a3"/>
                <w:rFonts w:cs="ＭＳ Ｐゴシック"/>
                <w:kern w:val="0"/>
              </w:rPr>
              <w:t>GMP</w:t>
            </w:r>
            <w:r w:rsidRPr="00C078BF">
              <w:rPr>
                <w:rStyle w:val="a3"/>
                <w:rFonts w:cs="ＭＳ Ｐゴシック"/>
                <w:kern w:val="0"/>
              </w:rPr>
              <w:t xml:space="preserve">　</w:t>
            </w:r>
            <w:r w:rsidRPr="00C078BF">
              <w:rPr>
                <w:rStyle w:val="a3"/>
                <w:rFonts w:cs="ＭＳ Ｐゴシック"/>
                <w:kern w:val="0"/>
              </w:rPr>
              <w:t>19</w:t>
            </w:r>
            <w:r w:rsidRPr="00C078BF">
              <w:rPr>
                <w:rStyle w:val="a3"/>
              </w:rPr>
              <w:t xml:space="preserve">　保守</w:t>
            </w:r>
            <w:r>
              <w:rPr>
                <w:webHidden/>
              </w:rPr>
              <w:tab/>
            </w:r>
            <w:r>
              <w:rPr>
                <w:webHidden/>
              </w:rPr>
              <w:fldChar w:fldCharType="begin"/>
            </w:r>
            <w:r>
              <w:rPr>
                <w:webHidden/>
              </w:rPr>
              <w:instrText xml:space="preserve"> PAGEREF _Toc230822796 \h </w:instrText>
            </w:r>
            <w:r>
              <w:rPr>
                <w:webHidden/>
              </w:rPr>
            </w:r>
            <w:r>
              <w:rPr>
                <w:webHidden/>
              </w:rPr>
              <w:fldChar w:fldCharType="separate"/>
            </w:r>
            <w:r>
              <w:rPr>
                <w:webHidden/>
              </w:rPr>
              <w:t>83</w:t>
            </w:r>
            <w:r>
              <w:rPr>
                <w:webHidden/>
              </w:rPr>
              <w:fldChar w:fldCharType="end"/>
            </w:r>
          </w:hyperlink>
        </w:p>
        <w:p w14:paraId="133A0FA6" w14:textId="6AD3FEDD" w:rsidR="00917FDD" w:rsidRPr="00EB317A" w:rsidRDefault="00917FDD">
          <w:pPr>
            <w:rPr>
              <w:rFonts w:asciiTheme="majorEastAsia" w:eastAsiaTheme="majorEastAsia" w:hAnsiTheme="majorEastAsia"/>
            </w:rPr>
          </w:pPr>
          <w:r w:rsidRPr="00EB317A">
            <w:rPr>
              <w:rFonts w:asciiTheme="majorEastAsia" w:eastAsiaTheme="majorEastAsia" w:hAnsiTheme="majorEastAsia"/>
              <w:b/>
              <w:bCs/>
              <w:lang w:val="ja-JP"/>
            </w:rPr>
            <w:fldChar w:fldCharType="end"/>
          </w:r>
        </w:p>
      </w:sdtContent>
    </w:sdt>
    <w:p w14:paraId="4FAB6F46" w14:textId="77777777" w:rsidR="00267720" w:rsidRDefault="00267720" w:rsidP="00267720">
      <w:pPr>
        <w:pStyle w:val="a5"/>
        <w:widowControl/>
        <w:ind w:leftChars="0" w:left="360"/>
        <w:jc w:val="left"/>
        <w:rPr>
          <w:rFonts w:asciiTheme="majorEastAsia" w:eastAsiaTheme="majorEastAsia" w:hAnsiTheme="majorEastAsia"/>
          <w:color w:val="000000" w:themeColor="text1"/>
        </w:rPr>
      </w:pPr>
    </w:p>
    <w:tbl>
      <w:tblPr>
        <w:tblW w:w="9639" w:type="dxa"/>
        <w:tblLayout w:type="fixed"/>
        <w:tblCellMar>
          <w:left w:w="99" w:type="dxa"/>
          <w:right w:w="99" w:type="dxa"/>
        </w:tblCellMar>
        <w:tblLook w:val="04A0" w:firstRow="1" w:lastRow="0" w:firstColumn="1" w:lastColumn="0" w:noHBand="0" w:noVBand="1"/>
      </w:tblPr>
      <w:tblGrid>
        <w:gridCol w:w="9639"/>
      </w:tblGrid>
      <w:tr w:rsidR="00F52535" w:rsidRPr="00EE0EDB" w14:paraId="4B00C002" w14:textId="77777777" w:rsidTr="00F52535">
        <w:trPr>
          <w:trHeight w:val="253"/>
        </w:trPr>
        <w:tc>
          <w:tcPr>
            <w:tcW w:w="9639" w:type="dxa"/>
            <w:tcBorders>
              <w:top w:val="nil"/>
              <w:left w:val="nil"/>
              <w:bottom w:val="nil"/>
              <w:right w:val="nil"/>
            </w:tcBorders>
            <w:vAlign w:val="center"/>
            <w:hideMark/>
          </w:tcPr>
          <w:p w14:paraId="2A4C4506" w14:textId="2048CD4C" w:rsidR="00F52535" w:rsidRPr="00EE0EDB" w:rsidRDefault="00F52535" w:rsidP="00B86B7A">
            <w:pPr>
              <w:pStyle w:val="1"/>
              <w:rPr>
                <w:sz w:val="22"/>
                <w:szCs w:val="22"/>
              </w:rPr>
            </w:pPr>
            <w:bookmarkStart w:id="0" w:name="_Toc230822747"/>
            <w:r w:rsidRPr="00EE0EDB">
              <w:rPr>
                <w:rFonts w:hint="eastAsia"/>
                <w:sz w:val="22"/>
                <w:szCs w:val="22"/>
              </w:rPr>
              <w:t>序文</w:t>
            </w:r>
            <w:bookmarkEnd w:id="0"/>
          </w:p>
        </w:tc>
      </w:tr>
    </w:tbl>
    <w:p w14:paraId="331F989E" w14:textId="414A46A2" w:rsidR="00110DCF" w:rsidRPr="00EE0EDB" w:rsidRDefault="00DD3519">
      <w:pPr>
        <w:pStyle w:val="a5"/>
        <w:widowControl/>
        <w:numPr>
          <w:ilvl w:val="1"/>
          <w:numId w:val="8"/>
        </w:numPr>
        <w:tabs>
          <w:tab w:val="left" w:pos="426"/>
        </w:tabs>
        <w:ind w:leftChars="0" w:left="0" w:firstLine="0"/>
        <w:jc w:val="left"/>
        <w:rPr>
          <w:rFonts w:ascii="ＭＳ Ｐゴシック" w:eastAsia="ＭＳ Ｐゴシック" w:hAnsi="ＭＳ Ｐゴシック"/>
          <w:sz w:val="22"/>
        </w:rPr>
      </w:pPr>
      <w:r w:rsidRPr="00EE0EDB">
        <w:rPr>
          <w:rFonts w:ascii="ＭＳ Ｐゴシック" w:eastAsia="ＭＳ Ｐゴシック" w:hAnsi="ＭＳ Ｐゴシック" w:hint="eastAsia"/>
          <w:color w:val="000000" w:themeColor="text1"/>
          <w:sz w:val="22"/>
        </w:rPr>
        <w:t xml:space="preserve">JFS規格(フードサービス・マルチサイト)　</w:t>
      </w:r>
      <w:r w:rsidR="009746DC" w:rsidRPr="00EE0EDB">
        <w:rPr>
          <w:rFonts w:ascii="ＭＳ Ｐゴシック" w:eastAsia="ＭＳ Ｐゴシック" w:hAnsi="ＭＳ Ｐゴシック" w:hint="eastAsia"/>
          <w:color w:val="000000" w:themeColor="text1"/>
          <w:sz w:val="22"/>
        </w:rPr>
        <w:t>ガイドライン</w:t>
      </w:r>
      <w:r w:rsidR="00CF440B" w:rsidRPr="00EE0EDB">
        <w:rPr>
          <w:rFonts w:ascii="ＭＳ Ｐゴシック" w:eastAsia="ＭＳ Ｐゴシック" w:hAnsi="ＭＳ Ｐゴシック" w:hint="eastAsia"/>
          <w:color w:val="000000" w:themeColor="text1"/>
          <w:sz w:val="22"/>
        </w:rPr>
        <w:t>（以下、本ガイドライン）</w:t>
      </w:r>
      <w:r w:rsidR="00E5781D" w:rsidRPr="00EE0EDB">
        <w:rPr>
          <w:rFonts w:ascii="ＭＳ Ｐゴシック" w:eastAsia="ＭＳ Ｐゴシック" w:hAnsi="ＭＳ Ｐゴシック" w:hint="eastAsia"/>
          <w:color w:val="000000" w:themeColor="text1"/>
          <w:sz w:val="22"/>
        </w:rPr>
        <w:t>について</w:t>
      </w:r>
    </w:p>
    <w:p w14:paraId="2193C6C1" w14:textId="598483AD" w:rsidR="001B6AB5" w:rsidRPr="00EE0EDB" w:rsidRDefault="001B6AB5" w:rsidP="00110DCF">
      <w:pPr>
        <w:pStyle w:val="a5"/>
        <w:widowControl/>
        <w:tabs>
          <w:tab w:val="left" w:pos="426"/>
        </w:tabs>
        <w:ind w:leftChars="0" w:left="0" w:firstLineChars="100" w:firstLine="220"/>
        <w:jc w:val="left"/>
        <w:rPr>
          <w:rFonts w:ascii="ＭＳ Ｐゴシック" w:eastAsia="ＭＳ Ｐゴシック" w:hAnsi="ＭＳ Ｐゴシック"/>
          <w:sz w:val="22"/>
        </w:rPr>
      </w:pPr>
      <w:r w:rsidRPr="00EE0EDB">
        <w:rPr>
          <w:rFonts w:ascii="ＭＳ Ｐゴシック" w:eastAsia="ＭＳ Ｐゴシック" w:hAnsi="ＭＳ Ｐゴシック" w:hint="eastAsia"/>
          <w:sz w:val="22"/>
        </w:rPr>
        <w:t>本ガイドラインは、一般財団法人食品安全マネジメント協会（</w:t>
      </w:r>
      <w:r w:rsidR="00983EFC" w:rsidRPr="00EE0EDB">
        <w:rPr>
          <w:rFonts w:ascii="ＭＳ Ｐゴシック" w:eastAsia="ＭＳ Ｐゴシック" w:hAnsi="ＭＳ Ｐゴシック" w:hint="eastAsia"/>
          <w:sz w:val="22"/>
        </w:rPr>
        <w:t>JFSM</w:t>
      </w:r>
      <w:r w:rsidRPr="00EE0EDB">
        <w:rPr>
          <w:rFonts w:ascii="ＭＳ Ｐゴシック" w:eastAsia="ＭＳ Ｐゴシック" w:hAnsi="ＭＳ Ｐゴシック" w:hint="eastAsia"/>
          <w:sz w:val="22"/>
        </w:rPr>
        <w:t>）が発行する</w:t>
      </w:r>
      <w:r w:rsidR="00DD3519" w:rsidRPr="00EE0EDB">
        <w:rPr>
          <w:rFonts w:ascii="ＭＳ Ｐゴシック" w:eastAsia="ＭＳ Ｐゴシック" w:hAnsi="ＭＳ Ｐゴシック" w:hint="eastAsia"/>
          <w:sz w:val="22"/>
        </w:rPr>
        <w:t>JFS規格(フードサービス・マルチサイト)</w:t>
      </w:r>
      <w:r w:rsidR="00110DCF" w:rsidRPr="00EE0EDB">
        <w:rPr>
          <w:rFonts w:ascii="ＭＳ Ｐゴシック" w:eastAsia="ＭＳ Ｐゴシック" w:hAnsi="ＭＳ Ｐゴシック" w:hint="eastAsia"/>
          <w:sz w:val="22"/>
        </w:rPr>
        <w:t>（以下、</w:t>
      </w:r>
      <w:r w:rsidR="0074012F" w:rsidRPr="00EE0EDB">
        <w:rPr>
          <w:rFonts w:ascii="ＭＳ Ｐゴシック" w:eastAsia="ＭＳ Ｐゴシック" w:hAnsi="ＭＳ Ｐゴシック" w:hint="eastAsia"/>
          <w:sz w:val="22"/>
        </w:rPr>
        <w:t>JFS</w:t>
      </w:r>
      <w:r w:rsidR="00110DCF" w:rsidRPr="00EE0EDB">
        <w:rPr>
          <w:rFonts w:ascii="ＭＳ Ｐゴシック" w:eastAsia="ＭＳ Ｐゴシック" w:hAnsi="ＭＳ Ｐゴシック" w:hint="eastAsia"/>
          <w:sz w:val="22"/>
        </w:rPr>
        <w:t>マルチサイト規格）</w:t>
      </w:r>
      <w:r w:rsidRPr="00EE0EDB">
        <w:rPr>
          <w:rFonts w:ascii="ＭＳ Ｐゴシック" w:eastAsia="ＭＳ Ｐゴシック" w:hAnsi="ＭＳ Ｐゴシック" w:hint="eastAsia"/>
          <w:sz w:val="22"/>
        </w:rPr>
        <w:t>について、</w:t>
      </w:r>
      <w:r w:rsidR="009746DC" w:rsidRPr="00EE0EDB">
        <w:rPr>
          <w:rFonts w:ascii="ＭＳ Ｐゴシック" w:eastAsia="ＭＳ Ｐゴシック" w:hAnsi="ＭＳ Ｐゴシック" w:hint="eastAsia"/>
          <w:sz w:val="22"/>
        </w:rPr>
        <w:t>多店舗展開をしているフードサービス事業者向け</w:t>
      </w:r>
      <w:r w:rsidRPr="00EE0EDB">
        <w:rPr>
          <w:rFonts w:ascii="ＭＳ Ｐゴシック" w:eastAsia="ＭＳ Ｐゴシック" w:hAnsi="ＭＳ Ｐゴシック" w:hint="eastAsia"/>
          <w:sz w:val="22"/>
        </w:rPr>
        <w:t>が具体的に何を実施すればよいのか、考え方と具体的事例を示すものです。</w:t>
      </w:r>
    </w:p>
    <w:p w14:paraId="3D3C8FEA" w14:textId="341E81FF" w:rsidR="001B6AB5" w:rsidRPr="00EE0EDB" w:rsidRDefault="009746DC" w:rsidP="009746DC">
      <w:pPr>
        <w:widowControl/>
        <w:ind w:firstLineChars="100" w:firstLine="220"/>
        <w:jc w:val="left"/>
        <w:rPr>
          <w:rFonts w:ascii="ＭＳ Ｐゴシック" w:eastAsia="ＭＳ Ｐゴシック" w:hAnsi="ＭＳ Ｐゴシック"/>
          <w:sz w:val="22"/>
        </w:rPr>
      </w:pPr>
      <w:r w:rsidRPr="00EE0EDB">
        <w:rPr>
          <w:rFonts w:ascii="ＭＳ Ｐゴシック" w:eastAsia="ＭＳ Ｐゴシック" w:hAnsi="ＭＳ Ｐゴシック" w:hint="eastAsia"/>
          <w:sz w:val="22"/>
        </w:rPr>
        <w:t>多店舗展開をしているフードサービス事業者</w:t>
      </w:r>
      <w:r w:rsidR="001B6AB5" w:rsidRPr="00EE0EDB">
        <w:rPr>
          <w:rFonts w:ascii="ＭＳ Ｐゴシック" w:eastAsia="ＭＳ Ｐゴシック" w:hAnsi="ＭＳ Ｐゴシック" w:hint="eastAsia"/>
          <w:sz w:val="22"/>
        </w:rPr>
        <w:t>が構築する食品安全マネジメントシステムは、業種・業態・事業規模・社会背景など多くの要素により異なります。それぞれの組織が、自らに合った食品安全マネジメントシステムを構築していくために、参考として利用していただくことを想定しています。</w:t>
      </w:r>
    </w:p>
    <w:p w14:paraId="46580AF7" w14:textId="77777777" w:rsidR="009746DC" w:rsidRPr="00EE0EDB" w:rsidRDefault="009746DC" w:rsidP="00E5781D">
      <w:pPr>
        <w:widowControl/>
        <w:jc w:val="left"/>
        <w:rPr>
          <w:rFonts w:ascii="ＭＳ Ｐゴシック" w:eastAsia="ＭＳ Ｐゴシック" w:hAnsi="ＭＳ Ｐゴシック"/>
          <w:color w:val="000000" w:themeColor="text1"/>
          <w:sz w:val="22"/>
        </w:rPr>
      </w:pPr>
    </w:p>
    <w:p w14:paraId="3052268F" w14:textId="4BBC60FC" w:rsidR="00E5781D" w:rsidRPr="00EE0EDB" w:rsidRDefault="00CF440B"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w:t>
      </w:r>
      <w:r w:rsidR="00DD3519" w:rsidRPr="00EE0EDB">
        <w:rPr>
          <w:rFonts w:ascii="ＭＳ Ｐゴシック" w:eastAsia="ＭＳ Ｐゴシック" w:hAnsi="ＭＳ Ｐゴシック" w:hint="eastAsia"/>
          <w:color w:val="000000" w:themeColor="text1"/>
          <w:sz w:val="22"/>
        </w:rPr>
        <w:t>JFS規格(フードサービス・マルチサイト)</w:t>
      </w:r>
      <w:r w:rsidR="00E5781D" w:rsidRPr="00EE0EDB">
        <w:rPr>
          <w:rFonts w:ascii="ＭＳ Ｐゴシック" w:eastAsia="ＭＳ Ｐゴシック" w:hAnsi="ＭＳ Ｐゴシック" w:hint="eastAsia"/>
          <w:color w:val="000000" w:themeColor="text1"/>
          <w:sz w:val="22"/>
        </w:rPr>
        <w:t>の用語の定義</w:t>
      </w:r>
      <w:r w:rsidRPr="00EE0EDB">
        <w:rPr>
          <w:rFonts w:ascii="ＭＳ Ｐゴシック" w:eastAsia="ＭＳ Ｐゴシック" w:hAnsi="ＭＳ Ｐゴシック" w:hint="eastAsia"/>
          <w:color w:val="000000" w:themeColor="text1"/>
          <w:sz w:val="22"/>
        </w:rPr>
        <w:t>】</w:t>
      </w:r>
    </w:p>
    <w:tbl>
      <w:tblPr>
        <w:tblStyle w:val="a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4"/>
        <w:gridCol w:w="2016"/>
        <w:gridCol w:w="6179"/>
      </w:tblGrid>
      <w:tr w:rsidR="00E5781D" w:rsidRPr="00EE0EDB" w14:paraId="11BAEA9B" w14:textId="77777777" w:rsidTr="0072544A">
        <w:tc>
          <w:tcPr>
            <w:tcW w:w="824" w:type="dxa"/>
            <w:tcBorders>
              <w:top w:val="dashed" w:sz="4" w:space="0" w:color="auto"/>
              <w:left w:val="dashed" w:sz="4" w:space="0" w:color="auto"/>
              <w:bottom w:val="dashed" w:sz="4" w:space="0" w:color="auto"/>
              <w:right w:val="dashed" w:sz="4" w:space="0" w:color="auto"/>
            </w:tcBorders>
          </w:tcPr>
          <w:p w14:paraId="5A9DFF29" w14:textId="77777777" w:rsidR="00E5781D" w:rsidRPr="00EE0EDB" w:rsidRDefault="00E5781D" w:rsidP="00684A8B">
            <w:pPr>
              <w:jc w:val="center"/>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w:t>
            </w:r>
          </w:p>
          <w:p w14:paraId="7A529F1C" w14:textId="77777777" w:rsidR="00E5781D" w:rsidRPr="00EE0EDB" w:rsidRDefault="00E5781D" w:rsidP="00684A8B">
            <w:pPr>
              <w:rPr>
                <w:rFonts w:ascii="ＭＳ Ｐゴシック" w:eastAsia="ＭＳ Ｐゴシック" w:hAnsi="ＭＳ Ｐゴシック"/>
                <w:color w:val="000000" w:themeColor="text1"/>
                <w:sz w:val="22"/>
              </w:rPr>
            </w:pPr>
          </w:p>
        </w:tc>
        <w:tc>
          <w:tcPr>
            <w:tcW w:w="2016" w:type="dxa"/>
            <w:tcBorders>
              <w:top w:val="dashed" w:sz="4" w:space="0" w:color="auto"/>
              <w:left w:val="dashed" w:sz="4" w:space="0" w:color="auto"/>
              <w:bottom w:val="dashed" w:sz="4" w:space="0" w:color="auto"/>
              <w:right w:val="dashed" w:sz="4" w:space="0" w:color="auto"/>
            </w:tcBorders>
          </w:tcPr>
          <w:p w14:paraId="4EAEDF7F"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マルチサイト組織</w:t>
            </w:r>
          </w:p>
          <w:p w14:paraId="25C0DB63" w14:textId="77777777" w:rsidR="00E5781D" w:rsidRPr="00EE0EDB" w:rsidRDefault="00E5781D" w:rsidP="00684A8B">
            <w:pPr>
              <w:jc w:val="left"/>
              <w:rPr>
                <w:rFonts w:ascii="ＭＳ Ｐゴシック" w:eastAsia="ＭＳ Ｐゴシック" w:hAnsi="ＭＳ Ｐゴシック"/>
                <w:color w:val="000000" w:themeColor="text1"/>
                <w:sz w:val="22"/>
              </w:rPr>
            </w:pPr>
          </w:p>
        </w:tc>
        <w:tc>
          <w:tcPr>
            <w:tcW w:w="6179" w:type="dxa"/>
            <w:tcBorders>
              <w:top w:val="dashed" w:sz="4" w:space="0" w:color="auto"/>
              <w:left w:val="dashed" w:sz="4" w:space="0" w:color="auto"/>
              <w:bottom w:val="dashed" w:sz="4" w:space="0" w:color="auto"/>
              <w:right w:val="dashed" w:sz="4" w:space="0" w:color="auto"/>
            </w:tcBorders>
          </w:tcPr>
          <w:p w14:paraId="72AD2D0B"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多店舗展開をしているフードサービス事業者。</w:t>
            </w:r>
          </w:p>
          <w:p w14:paraId="78A5F528" w14:textId="1C3EDCB9"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1つの食品安全マネジメントシステムに含まれる組織であって</w:t>
            </w:r>
            <w:r w:rsidR="00D708EC"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hint="eastAsia"/>
                <w:color w:val="000000" w:themeColor="text1"/>
                <w:sz w:val="22"/>
              </w:rPr>
              <w:t>全体のプロセス、活動の計画、管理、運営を行う特定の中央管理機能（必ずしも組織の本部とは限らない）をもち、かつ、活動が全体として、又は部分的に実施される複数の店舗(サブサイト)のネットワークを持つ組織。</w:t>
            </w:r>
          </w:p>
        </w:tc>
      </w:tr>
      <w:tr w:rsidR="00E5781D" w:rsidRPr="00EE0EDB" w14:paraId="6F0BE9CD" w14:textId="77777777" w:rsidTr="0072544A">
        <w:tc>
          <w:tcPr>
            <w:tcW w:w="824" w:type="dxa"/>
            <w:tcBorders>
              <w:top w:val="dashed" w:sz="4" w:space="0" w:color="auto"/>
              <w:left w:val="dashed" w:sz="4" w:space="0" w:color="auto"/>
              <w:bottom w:val="dashed" w:sz="4" w:space="0" w:color="auto"/>
              <w:right w:val="dashed" w:sz="4" w:space="0" w:color="auto"/>
            </w:tcBorders>
          </w:tcPr>
          <w:p w14:paraId="4AC70583" w14:textId="77777777" w:rsidR="00E5781D" w:rsidRPr="00EE0EDB" w:rsidRDefault="00E5781D" w:rsidP="00684A8B">
            <w:pPr>
              <w:ind w:firstLineChars="89" w:firstLine="196"/>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w:t>
            </w:r>
          </w:p>
        </w:tc>
        <w:tc>
          <w:tcPr>
            <w:tcW w:w="2016" w:type="dxa"/>
            <w:tcBorders>
              <w:top w:val="dashed" w:sz="4" w:space="0" w:color="auto"/>
              <w:left w:val="dashed" w:sz="4" w:space="0" w:color="auto"/>
              <w:bottom w:val="dashed" w:sz="4" w:space="0" w:color="auto"/>
              <w:right w:val="dashed" w:sz="4" w:space="0" w:color="auto"/>
            </w:tcBorders>
          </w:tcPr>
          <w:p w14:paraId="502B5E30"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中央管理機能</w:t>
            </w:r>
          </w:p>
          <w:p w14:paraId="2AC92AFC"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(セントラルサイトファンクション：以下セントラルサイトと呼ぶ)</w:t>
            </w:r>
          </w:p>
        </w:tc>
        <w:tc>
          <w:tcPr>
            <w:tcW w:w="6179" w:type="dxa"/>
            <w:tcBorders>
              <w:top w:val="dashed" w:sz="4" w:space="0" w:color="auto"/>
              <w:left w:val="dashed" w:sz="4" w:space="0" w:color="auto"/>
              <w:bottom w:val="dashed" w:sz="4" w:space="0" w:color="auto"/>
              <w:right w:val="dashed" w:sz="4" w:space="0" w:color="auto"/>
            </w:tcBorders>
          </w:tcPr>
          <w:p w14:paraId="0282CD55"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多店舗展開をしているフードサービス事業者の本社などの全体のマネジメントのプロセスの構築、活動の計画、管理・運営の方法を決定し、実施する中央部署で、各店舗の管理をしている機能を指す。</w:t>
            </w:r>
          </w:p>
        </w:tc>
      </w:tr>
      <w:tr w:rsidR="00E5781D" w:rsidRPr="00EE0EDB" w14:paraId="428BBFCE" w14:textId="77777777" w:rsidTr="0072544A">
        <w:tc>
          <w:tcPr>
            <w:tcW w:w="824" w:type="dxa"/>
            <w:tcBorders>
              <w:top w:val="dashed" w:sz="4" w:space="0" w:color="auto"/>
              <w:left w:val="dashed" w:sz="4" w:space="0" w:color="auto"/>
              <w:bottom w:val="dashed" w:sz="4" w:space="0" w:color="auto"/>
              <w:right w:val="dashed" w:sz="4" w:space="0" w:color="auto"/>
            </w:tcBorders>
          </w:tcPr>
          <w:p w14:paraId="371558F5" w14:textId="77777777" w:rsidR="00E5781D" w:rsidRPr="00EE0EDB" w:rsidRDefault="00E5781D" w:rsidP="00684A8B">
            <w:pPr>
              <w:jc w:val="center"/>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（3）</w:t>
            </w:r>
          </w:p>
          <w:p w14:paraId="490286BF" w14:textId="77777777" w:rsidR="00E5781D" w:rsidRPr="00EE0EDB" w:rsidRDefault="00E5781D" w:rsidP="00684A8B">
            <w:pPr>
              <w:rPr>
                <w:rFonts w:ascii="ＭＳ Ｐゴシック" w:eastAsia="ＭＳ Ｐゴシック" w:hAnsi="ＭＳ Ｐゴシック"/>
                <w:color w:val="000000" w:themeColor="text1"/>
                <w:sz w:val="22"/>
              </w:rPr>
            </w:pPr>
          </w:p>
        </w:tc>
        <w:tc>
          <w:tcPr>
            <w:tcW w:w="2016" w:type="dxa"/>
            <w:tcBorders>
              <w:top w:val="dashed" w:sz="4" w:space="0" w:color="auto"/>
              <w:left w:val="dashed" w:sz="4" w:space="0" w:color="auto"/>
              <w:bottom w:val="dashed" w:sz="4" w:space="0" w:color="auto"/>
              <w:right w:val="dashed" w:sz="4" w:space="0" w:color="auto"/>
            </w:tcBorders>
          </w:tcPr>
          <w:p w14:paraId="00F81BC4"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中間管理機能</w:t>
            </w:r>
          </w:p>
          <w:p w14:paraId="494DE187" w14:textId="44DBAA59"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（ミドルサイトファンクション：以下ミドルサイトと呼ぶ)</w:t>
            </w:r>
          </w:p>
        </w:tc>
        <w:tc>
          <w:tcPr>
            <w:tcW w:w="6179" w:type="dxa"/>
            <w:tcBorders>
              <w:top w:val="dashed" w:sz="4" w:space="0" w:color="auto"/>
              <w:left w:val="dashed" w:sz="4" w:space="0" w:color="auto"/>
              <w:bottom w:val="dashed" w:sz="4" w:space="0" w:color="auto"/>
              <w:right w:val="dashed" w:sz="4" w:space="0" w:color="auto"/>
            </w:tcBorders>
          </w:tcPr>
          <w:p w14:paraId="4BD1E224" w14:textId="49046033" w:rsidR="00E5781D" w:rsidRPr="00894B41" w:rsidRDefault="00E5781D">
            <w:pPr>
              <w:pStyle w:val="a5"/>
              <w:numPr>
                <w:ilvl w:val="0"/>
                <w:numId w:val="10"/>
              </w:numPr>
              <w:adjustRightInd w:val="0"/>
              <w:snapToGrid w:val="0"/>
              <w:spacing w:line="288" w:lineRule="auto"/>
              <w:ind w:leftChars="0" w:left="315" w:hanging="329"/>
              <w:jc w:val="left"/>
              <w:rPr>
                <w:rFonts w:ascii="ＭＳ Ｐゴシック" w:eastAsia="ＭＳ Ｐゴシック" w:hAnsi="ＭＳ Ｐゴシック"/>
                <w:color w:val="000000" w:themeColor="text1"/>
                <w:sz w:val="22"/>
              </w:rPr>
            </w:pPr>
            <w:r w:rsidRPr="00894B41">
              <w:rPr>
                <w:rFonts w:ascii="ＭＳ Ｐゴシック" w:eastAsia="ＭＳ Ｐゴシック" w:hAnsi="ＭＳ Ｐゴシック" w:hint="eastAsia"/>
                <w:color w:val="000000" w:themeColor="text1"/>
                <w:sz w:val="22"/>
              </w:rPr>
              <w:t>中央管理機能(セントラルサイト)の下で、地域や業種ごとに店舗(サブサイト)の管理、運営を統括する役割を持つ機能。</w:t>
            </w:r>
          </w:p>
          <w:p w14:paraId="4DDD6C2C" w14:textId="77777777" w:rsidR="00E5781D" w:rsidRPr="00EE0EDB" w:rsidRDefault="00E5781D">
            <w:pPr>
              <w:pStyle w:val="a5"/>
              <w:numPr>
                <w:ilvl w:val="0"/>
                <w:numId w:val="10"/>
              </w:numPr>
              <w:adjustRightInd w:val="0"/>
              <w:snapToGrid w:val="0"/>
              <w:spacing w:line="288" w:lineRule="auto"/>
              <w:ind w:leftChars="0" w:left="31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間管理機能（ミドルサイト）の位置付けであっても、その統括する地域や業種のマネジメントのプロセスの構築、活動の計画、管理・運営の方法を決定し、実施する機能を持つ場合は、中央管理機能（セントラルサイト）と合わせて、マルチサイト組織の中央管理機能（セントラルサイト）と判断する。</w:t>
            </w:r>
          </w:p>
        </w:tc>
      </w:tr>
      <w:tr w:rsidR="00E5781D" w:rsidRPr="00EE0EDB" w14:paraId="49F70585" w14:textId="77777777" w:rsidTr="0072544A">
        <w:tc>
          <w:tcPr>
            <w:tcW w:w="824" w:type="dxa"/>
            <w:tcBorders>
              <w:top w:val="dashed" w:sz="4" w:space="0" w:color="auto"/>
              <w:left w:val="dashed" w:sz="4" w:space="0" w:color="auto"/>
              <w:bottom w:val="dashed" w:sz="4" w:space="0" w:color="auto"/>
              <w:right w:val="dashed" w:sz="4" w:space="0" w:color="auto"/>
            </w:tcBorders>
          </w:tcPr>
          <w:p w14:paraId="064A2A4A" w14:textId="77777777" w:rsidR="00E5781D" w:rsidRPr="00EE0EDB" w:rsidRDefault="00E5781D" w:rsidP="00684A8B">
            <w:pPr>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（4）</w:t>
            </w:r>
          </w:p>
        </w:tc>
        <w:tc>
          <w:tcPr>
            <w:tcW w:w="2016" w:type="dxa"/>
            <w:tcBorders>
              <w:top w:val="dashed" w:sz="4" w:space="0" w:color="auto"/>
              <w:left w:val="dashed" w:sz="4" w:space="0" w:color="auto"/>
              <w:bottom w:val="dashed" w:sz="4" w:space="0" w:color="auto"/>
              <w:right w:val="dashed" w:sz="4" w:space="0" w:color="auto"/>
            </w:tcBorders>
          </w:tcPr>
          <w:p w14:paraId="6645144D"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店舗（サブサイト）</w:t>
            </w:r>
          </w:p>
        </w:tc>
        <w:tc>
          <w:tcPr>
            <w:tcW w:w="6179" w:type="dxa"/>
            <w:tcBorders>
              <w:top w:val="dashed" w:sz="4" w:space="0" w:color="auto"/>
              <w:left w:val="dashed" w:sz="4" w:space="0" w:color="auto"/>
              <w:bottom w:val="dashed" w:sz="4" w:space="0" w:color="auto"/>
              <w:right w:val="dashed" w:sz="4" w:space="0" w:color="auto"/>
            </w:tcBorders>
          </w:tcPr>
          <w:p w14:paraId="0328A964" w14:textId="77777777" w:rsidR="00E5781D" w:rsidRPr="00EE0EDB" w:rsidRDefault="00E5781D" w:rsidP="00684A8B">
            <w:pPr>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組織内の活動が全体として、又は部分的に実施される事業所で、適合証明の対象とする食品製造または調理等を行う店舗を指す。調理現場、食品製造現場のほかその事務所及びそれらの敷地を含む。</w:t>
            </w:r>
          </w:p>
        </w:tc>
      </w:tr>
    </w:tbl>
    <w:p w14:paraId="249B8EE5" w14:textId="77A9C4ED" w:rsidR="00E5781D" w:rsidRPr="00EE0EDB" w:rsidRDefault="00E5781D" w:rsidP="00E5781D">
      <w:pPr>
        <w:widowControl/>
        <w:jc w:val="left"/>
        <w:rPr>
          <w:rFonts w:ascii="ＭＳ Ｐゴシック" w:eastAsia="ＭＳ Ｐゴシック" w:hAnsi="ＭＳ Ｐゴシック"/>
          <w:color w:val="000000" w:themeColor="text1"/>
          <w:sz w:val="22"/>
        </w:rPr>
      </w:pPr>
    </w:p>
    <w:p w14:paraId="6DF19EBE" w14:textId="4B9B7E06" w:rsidR="00CF440B" w:rsidRPr="00EE0EDB" w:rsidRDefault="0074012F" w:rsidP="00CF440B">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JFS</w:t>
      </w:r>
      <w:r w:rsidR="009746DC" w:rsidRPr="00EE0EDB">
        <w:rPr>
          <w:rFonts w:ascii="ＭＳ Ｐゴシック" w:eastAsia="ＭＳ Ｐゴシック" w:hAnsi="ＭＳ Ｐゴシック" w:hint="eastAsia"/>
          <w:color w:val="000000" w:themeColor="text1"/>
          <w:sz w:val="22"/>
        </w:rPr>
        <w:t>規格</w:t>
      </w:r>
      <w:r w:rsidR="00762A35">
        <w:rPr>
          <w:rFonts w:ascii="ＭＳ Ｐゴシック" w:eastAsia="ＭＳ Ｐゴシック" w:hAnsi="ＭＳ Ｐゴシック" w:hint="eastAsia"/>
          <w:color w:val="000000" w:themeColor="text1"/>
          <w:sz w:val="22"/>
        </w:rPr>
        <w:t>（フードサービスマルチサイト）</w:t>
      </w:r>
      <w:r w:rsidR="009746DC" w:rsidRPr="00EE0EDB">
        <w:rPr>
          <w:rFonts w:ascii="ＭＳ Ｐゴシック" w:eastAsia="ＭＳ Ｐゴシック" w:hAnsi="ＭＳ Ｐゴシック" w:hint="eastAsia"/>
          <w:color w:val="000000" w:themeColor="text1"/>
          <w:sz w:val="22"/>
        </w:rPr>
        <w:t>は、</w:t>
      </w:r>
      <w:bookmarkStart w:id="1" w:name="_Hlk56766769"/>
      <w:r w:rsidR="00CF440B" w:rsidRPr="00EE0EDB">
        <w:rPr>
          <w:rFonts w:ascii="ＭＳ Ｐゴシック" w:eastAsia="ＭＳ Ｐゴシック" w:hAnsi="ＭＳ Ｐゴシック" w:hint="eastAsia"/>
          <w:color w:val="000000" w:themeColor="text1"/>
          <w:sz w:val="22"/>
        </w:rPr>
        <w:t>中央管理機能（セントラルサイト）、中間管理機能（ミドルサイト）、</w:t>
      </w:r>
      <w:bookmarkEnd w:id="1"/>
      <w:r w:rsidR="00CF440B" w:rsidRPr="00EE0EDB">
        <w:rPr>
          <w:rFonts w:ascii="ＭＳ Ｐゴシック" w:eastAsia="ＭＳ Ｐゴシック" w:hAnsi="ＭＳ Ｐゴシック" w:hint="eastAsia"/>
          <w:color w:val="000000" w:themeColor="text1"/>
          <w:sz w:val="22"/>
        </w:rPr>
        <w:t>店舗（サブサイト）のそれぞれで要求される内容を項目にしています。中央管理機能（セントラルサイ</w:t>
      </w:r>
      <w:r w:rsidR="00CF440B" w:rsidRPr="00EE0EDB">
        <w:rPr>
          <w:rFonts w:ascii="ＭＳ Ｐゴシック" w:eastAsia="ＭＳ Ｐゴシック" w:hAnsi="ＭＳ Ｐゴシック" w:hint="eastAsia"/>
          <w:color w:val="000000" w:themeColor="text1"/>
          <w:sz w:val="22"/>
        </w:rPr>
        <w:lastRenderedPageBreak/>
        <w:t>ト）、中間管理機能（ミドルサイト）では主に食品安全マネジメントシステム、店舗（サブサイトでは現場のHACCPの実施や</w:t>
      </w:r>
      <w:r w:rsidR="00D708EC" w:rsidRPr="00EE0EDB">
        <w:rPr>
          <w:rFonts w:ascii="ＭＳ Ｐゴシック" w:eastAsia="ＭＳ Ｐゴシック" w:hAnsi="ＭＳ Ｐゴシック" w:hint="eastAsia"/>
          <w:color w:val="000000" w:themeColor="text1"/>
          <w:sz w:val="22"/>
        </w:rPr>
        <w:t>GMP</w:t>
      </w:r>
      <w:r w:rsidR="00F376AA" w:rsidRPr="00EE0EDB">
        <w:rPr>
          <w:rFonts w:ascii="ＭＳ Ｐゴシック" w:eastAsia="ＭＳ Ｐゴシック" w:hAnsi="ＭＳ Ｐゴシック" w:hint="eastAsia"/>
          <w:color w:val="000000" w:themeColor="text1"/>
          <w:sz w:val="22"/>
        </w:rPr>
        <w:t>の実施</w:t>
      </w:r>
      <w:r w:rsidR="009746DC" w:rsidRPr="00EE0EDB">
        <w:rPr>
          <w:rFonts w:ascii="ＭＳ Ｐゴシック" w:eastAsia="ＭＳ Ｐゴシック" w:hAnsi="ＭＳ Ｐゴシック" w:hint="eastAsia"/>
          <w:color w:val="000000" w:themeColor="text1"/>
          <w:sz w:val="22"/>
        </w:rPr>
        <w:t>を中心とした</w:t>
      </w:r>
      <w:r w:rsidR="00CF440B" w:rsidRPr="00EE0EDB">
        <w:rPr>
          <w:rFonts w:ascii="ＭＳ Ｐゴシック" w:eastAsia="ＭＳ Ｐゴシック" w:hAnsi="ＭＳ Ｐゴシック" w:hint="eastAsia"/>
          <w:color w:val="000000" w:themeColor="text1"/>
          <w:sz w:val="22"/>
        </w:rPr>
        <w:t>要求</w:t>
      </w:r>
      <w:r w:rsidR="00D708EC" w:rsidRPr="00EE0EDB">
        <w:rPr>
          <w:rFonts w:ascii="ＭＳ Ｐゴシック" w:eastAsia="ＭＳ Ｐゴシック" w:hAnsi="ＭＳ Ｐゴシック" w:hint="eastAsia"/>
          <w:color w:val="000000" w:themeColor="text1"/>
          <w:sz w:val="22"/>
        </w:rPr>
        <w:t>事項</w:t>
      </w:r>
      <w:r w:rsidR="00CF440B" w:rsidRPr="00EE0EDB">
        <w:rPr>
          <w:rFonts w:ascii="ＭＳ Ｐゴシック" w:eastAsia="ＭＳ Ｐゴシック" w:hAnsi="ＭＳ Ｐゴシック" w:hint="eastAsia"/>
          <w:color w:val="000000" w:themeColor="text1"/>
          <w:sz w:val="22"/>
        </w:rPr>
        <w:t>となっています。</w:t>
      </w:r>
    </w:p>
    <w:p w14:paraId="0B861A16" w14:textId="045638BE" w:rsidR="00F376AA" w:rsidRPr="00EE0EDB" w:rsidRDefault="00CF440B" w:rsidP="00CF440B">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多店舗展開（マルチサイト）では、すべての店舗（サブサイト）の監査</w:t>
      </w:r>
      <w:r w:rsidR="00F376AA" w:rsidRPr="00EE0EDB">
        <w:rPr>
          <w:rFonts w:ascii="ＭＳ Ｐゴシック" w:eastAsia="ＭＳ Ｐゴシック" w:hAnsi="ＭＳ Ｐゴシック" w:hint="eastAsia"/>
          <w:color w:val="000000" w:themeColor="text1"/>
          <w:sz w:val="22"/>
        </w:rPr>
        <w:t>するのでは</w:t>
      </w:r>
      <w:r w:rsidRPr="00EE0EDB">
        <w:rPr>
          <w:rFonts w:ascii="ＭＳ Ｐゴシック" w:eastAsia="ＭＳ Ｐゴシック" w:hAnsi="ＭＳ Ｐゴシック" w:hint="eastAsia"/>
          <w:color w:val="000000" w:themeColor="text1"/>
          <w:sz w:val="22"/>
        </w:rPr>
        <w:t>なく、サンプリングによる監査で</w:t>
      </w:r>
      <w:r w:rsidR="00F376AA" w:rsidRPr="00EE0EDB">
        <w:rPr>
          <w:rFonts w:ascii="ＭＳ Ｐゴシック" w:eastAsia="ＭＳ Ｐゴシック" w:hAnsi="ＭＳ Ｐゴシック" w:hint="eastAsia"/>
          <w:color w:val="000000" w:themeColor="text1"/>
          <w:sz w:val="22"/>
        </w:rPr>
        <w:t>全体の</w:t>
      </w:r>
      <w:r w:rsidRPr="00EE0EDB">
        <w:rPr>
          <w:rFonts w:ascii="ＭＳ Ｐゴシック" w:eastAsia="ＭＳ Ｐゴシック" w:hAnsi="ＭＳ Ｐゴシック" w:hint="eastAsia"/>
          <w:color w:val="000000" w:themeColor="text1"/>
          <w:sz w:val="22"/>
        </w:rPr>
        <w:t>適合状況を</w:t>
      </w:r>
      <w:r w:rsidR="00F376AA" w:rsidRPr="00EE0EDB">
        <w:rPr>
          <w:rFonts w:ascii="ＭＳ Ｐゴシック" w:eastAsia="ＭＳ Ｐゴシック" w:hAnsi="ＭＳ Ｐゴシック" w:hint="eastAsia"/>
          <w:color w:val="000000" w:themeColor="text1"/>
          <w:sz w:val="22"/>
        </w:rPr>
        <w:t>判定</w:t>
      </w:r>
      <w:r w:rsidRPr="00EE0EDB">
        <w:rPr>
          <w:rFonts w:ascii="ＭＳ Ｐゴシック" w:eastAsia="ＭＳ Ｐゴシック" w:hAnsi="ＭＳ Ｐゴシック" w:hint="eastAsia"/>
          <w:color w:val="000000" w:themeColor="text1"/>
          <w:sz w:val="22"/>
        </w:rPr>
        <w:t>します</w:t>
      </w:r>
      <w:r w:rsidR="00F376AA" w:rsidRPr="00EE0EDB">
        <w:rPr>
          <w:rFonts w:ascii="ＭＳ Ｐゴシック" w:eastAsia="ＭＳ Ｐゴシック" w:hAnsi="ＭＳ Ｐゴシック" w:hint="eastAsia"/>
          <w:color w:val="000000" w:themeColor="text1"/>
          <w:sz w:val="22"/>
        </w:rPr>
        <w:t>ので、これに対応した要求</w:t>
      </w:r>
      <w:r w:rsidR="00D708EC" w:rsidRPr="00EE0EDB">
        <w:rPr>
          <w:rFonts w:ascii="ＭＳ Ｐゴシック" w:eastAsia="ＭＳ Ｐゴシック" w:hAnsi="ＭＳ Ｐゴシック" w:hint="eastAsia"/>
          <w:color w:val="000000" w:themeColor="text1"/>
          <w:sz w:val="22"/>
        </w:rPr>
        <w:t>事項</w:t>
      </w:r>
      <w:r w:rsidR="00F376AA" w:rsidRPr="00EE0EDB">
        <w:rPr>
          <w:rFonts w:ascii="ＭＳ Ｐゴシック" w:eastAsia="ＭＳ Ｐゴシック" w:hAnsi="ＭＳ Ｐゴシック" w:hint="eastAsia"/>
          <w:color w:val="000000" w:themeColor="text1"/>
          <w:sz w:val="22"/>
        </w:rPr>
        <w:t>で構成されています</w:t>
      </w:r>
      <w:r w:rsidRPr="00EE0EDB">
        <w:rPr>
          <w:rFonts w:ascii="ＭＳ Ｐゴシック" w:eastAsia="ＭＳ Ｐゴシック" w:hAnsi="ＭＳ Ｐゴシック" w:hint="eastAsia"/>
          <w:color w:val="000000" w:themeColor="text1"/>
          <w:sz w:val="22"/>
        </w:rPr>
        <w:t>。</w:t>
      </w:r>
    </w:p>
    <w:p w14:paraId="46F4A245" w14:textId="7165AB2A" w:rsidR="009746DC" w:rsidRPr="00EE0EDB" w:rsidRDefault="009746DC" w:rsidP="00CF440B">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本ガイドラインでは、</w:t>
      </w:r>
      <w:r w:rsidR="00F376AA" w:rsidRPr="00EE0EDB">
        <w:rPr>
          <w:rFonts w:ascii="ＭＳ Ｐゴシック" w:eastAsia="ＭＳ Ｐゴシック" w:hAnsi="ＭＳ Ｐゴシック" w:hint="eastAsia"/>
          <w:color w:val="000000" w:themeColor="text1"/>
          <w:sz w:val="22"/>
        </w:rPr>
        <w:t>多店舗展開（マルチサイト）の</w:t>
      </w:r>
      <w:r w:rsidRPr="00EE0EDB">
        <w:rPr>
          <w:rFonts w:ascii="ＭＳ Ｐゴシック" w:eastAsia="ＭＳ Ｐゴシック" w:hAnsi="ＭＳ Ｐゴシック" w:hint="eastAsia"/>
          <w:color w:val="000000" w:themeColor="text1"/>
          <w:sz w:val="22"/>
        </w:rPr>
        <w:t>事業者に分かりやすく、図表の例示を必要な箇所に掲載しています。</w:t>
      </w:r>
    </w:p>
    <w:p w14:paraId="15A25E59" w14:textId="77777777" w:rsidR="009746DC" w:rsidRPr="00EE0EDB" w:rsidRDefault="009746DC" w:rsidP="00E5781D">
      <w:pPr>
        <w:widowControl/>
        <w:jc w:val="left"/>
        <w:rPr>
          <w:rFonts w:ascii="ＭＳ Ｐゴシック" w:eastAsia="ＭＳ Ｐゴシック" w:hAnsi="ＭＳ Ｐゴシック"/>
          <w:color w:val="000000" w:themeColor="text1"/>
          <w:sz w:val="22"/>
        </w:rPr>
      </w:pPr>
    </w:p>
    <w:p w14:paraId="678A2E39" w14:textId="14E174EC" w:rsidR="002A5D82" w:rsidRPr="00EE0EDB" w:rsidRDefault="00DD3519">
      <w:pPr>
        <w:pStyle w:val="a5"/>
        <w:widowControl/>
        <w:numPr>
          <w:ilvl w:val="1"/>
          <w:numId w:val="8"/>
        </w:numPr>
        <w:ind w:leftChars="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JFS規格(フードサービス・マルチサイト)</w:t>
      </w:r>
      <w:r w:rsidR="00E5781D" w:rsidRPr="00EE0EDB">
        <w:rPr>
          <w:rFonts w:ascii="ＭＳ Ｐゴシック" w:eastAsia="ＭＳ Ｐゴシック" w:hAnsi="ＭＳ Ｐゴシック" w:hint="eastAsia"/>
          <w:color w:val="000000" w:themeColor="text1"/>
          <w:sz w:val="22"/>
        </w:rPr>
        <w:t>の適用範囲</w:t>
      </w:r>
    </w:p>
    <w:p w14:paraId="7EC5ADEC" w14:textId="3D830CAD" w:rsidR="00E5781D" w:rsidRPr="00EE0EDB" w:rsidRDefault="00E5781D" w:rsidP="002A5D82">
      <w:pPr>
        <w:pStyle w:val="a5"/>
        <w:widowControl/>
        <w:ind w:leftChars="0" w:left="52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w:t>
      </w:r>
      <w:r w:rsidR="00110DCF" w:rsidRPr="00EE0EDB">
        <w:rPr>
          <w:rFonts w:ascii="ＭＳ Ｐゴシック" w:eastAsia="ＭＳ Ｐゴシック" w:hAnsi="ＭＳ Ｐゴシック" w:hint="eastAsia"/>
          <w:color w:val="000000" w:themeColor="text1"/>
          <w:sz w:val="22"/>
        </w:rPr>
        <w:t>規格</w:t>
      </w:r>
      <w:r w:rsidRPr="00EE0EDB">
        <w:rPr>
          <w:rFonts w:ascii="ＭＳ Ｐゴシック" w:eastAsia="ＭＳ Ｐゴシック" w:hAnsi="ＭＳ Ｐゴシック" w:hint="eastAsia"/>
          <w:color w:val="000000" w:themeColor="text1"/>
          <w:sz w:val="22"/>
        </w:rPr>
        <w:t>対象事業者）</w:t>
      </w:r>
    </w:p>
    <w:p w14:paraId="00AE228F" w14:textId="525BBE6D" w:rsidR="00E5781D" w:rsidRPr="00EE0EDB" w:rsidRDefault="00762A35" w:rsidP="00E5781D">
      <w:pPr>
        <w:widowControl/>
        <w:ind w:firstLineChars="100" w:firstLine="220"/>
        <w:jc w:val="left"/>
        <w:rPr>
          <w:rFonts w:ascii="ＭＳ Ｐゴシック" w:eastAsia="ＭＳ Ｐゴシック" w:hAnsi="ＭＳ Ｐゴシック"/>
          <w:color w:val="000000" w:themeColor="text1"/>
          <w:sz w:val="22"/>
        </w:rPr>
      </w:pPr>
      <w:bookmarkStart w:id="2" w:name="_Hlk51169706"/>
      <w:r w:rsidRPr="00762A35">
        <w:rPr>
          <w:rFonts w:ascii="ＭＳ Ｐゴシック" w:eastAsia="ＭＳ Ｐゴシック" w:hAnsi="ＭＳ Ｐゴシック" w:hint="eastAsia"/>
          <w:color w:val="000000" w:themeColor="text1"/>
          <w:sz w:val="22"/>
        </w:rPr>
        <w:t>JFS規格(フードサービス・マルチサイト)</w:t>
      </w:r>
      <w:r w:rsidR="00E5781D" w:rsidRPr="00EE0EDB">
        <w:rPr>
          <w:rFonts w:ascii="ＭＳ Ｐゴシック" w:eastAsia="ＭＳ Ｐゴシック" w:hAnsi="ＭＳ Ｐゴシック" w:hint="eastAsia"/>
          <w:color w:val="000000" w:themeColor="text1"/>
          <w:sz w:val="22"/>
        </w:rPr>
        <w:t>では、フードサービス事業者で、複数の店舗（サブサイト）の展開をしている事業者を対象としてい</w:t>
      </w:r>
      <w:r w:rsidR="00960056" w:rsidRPr="00EE0EDB">
        <w:rPr>
          <w:rFonts w:ascii="ＭＳ Ｐゴシック" w:eastAsia="ＭＳ Ｐゴシック" w:hAnsi="ＭＳ Ｐゴシック" w:hint="eastAsia"/>
          <w:color w:val="000000" w:themeColor="text1"/>
          <w:sz w:val="22"/>
        </w:rPr>
        <w:t>ます</w:t>
      </w:r>
      <w:r w:rsidR="00E5781D" w:rsidRPr="00EE0EDB">
        <w:rPr>
          <w:rFonts w:ascii="ＭＳ Ｐゴシック" w:eastAsia="ＭＳ Ｐゴシック" w:hAnsi="ＭＳ Ｐゴシック" w:hint="eastAsia"/>
          <w:color w:val="000000" w:themeColor="text1"/>
          <w:sz w:val="22"/>
        </w:rPr>
        <w:t>。多店舗に展開をしているフードサービス事業者の中央管理機能（セントラルサイト）、中間管理機能（ミドルサイト）および調理がされる施設である店舗（サブサイト）が対象で</w:t>
      </w:r>
      <w:r w:rsidR="002308B9" w:rsidRPr="00EE0EDB">
        <w:rPr>
          <w:rFonts w:ascii="ＭＳ Ｐゴシック" w:eastAsia="ＭＳ Ｐゴシック" w:hAnsi="ＭＳ Ｐゴシック" w:hint="eastAsia"/>
          <w:color w:val="000000" w:themeColor="text1"/>
          <w:sz w:val="22"/>
        </w:rPr>
        <w:t>す</w:t>
      </w:r>
      <w:r w:rsidR="00E5781D" w:rsidRPr="00EE0EDB">
        <w:rPr>
          <w:rFonts w:ascii="ＭＳ Ｐゴシック" w:eastAsia="ＭＳ Ｐゴシック" w:hAnsi="ＭＳ Ｐゴシック" w:hint="eastAsia"/>
          <w:color w:val="000000" w:themeColor="text1"/>
          <w:sz w:val="22"/>
        </w:rPr>
        <w:t>。具体的には、多店舗展開しているレストラン等飲食店や、持ち帰りやデリバリーサービスなどの事業者の調理施設などが対象とな</w:t>
      </w:r>
      <w:r w:rsidR="00960056" w:rsidRPr="00EE0EDB">
        <w:rPr>
          <w:rFonts w:ascii="ＭＳ Ｐゴシック" w:eastAsia="ＭＳ Ｐゴシック" w:hAnsi="ＭＳ Ｐゴシック" w:hint="eastAsia"/>
          <w:color w:val="000000" w:themeColor="text1"/>
          <w:sz w:val="22"/>
        </w:rPr>
        <w:t>ります</w:t>
      </w:r>
      <w:r w:rsidR="00E5781D" w:rsidRPr="00EE0EDB">
        <w:rPr>
          <w:rFonts w:ascii="ＭＳ Ｐゴシック" w:eastAsia="ＭＳ Ｐゴシック" w:hAnsi="ＭＳ Ｐゴシック" w:hint="eastAsia"/>
          <w:color w:val="000000" w:themeColor="text1"/>
          <w:sz w:val="22"/>
        </w:rPr>
        <w:t>。多店舗に展開をしているフードサービス事業者であれば、要求事項に適合できるどのフードサービス事業者でも適合証明を取得することができ</w:t>
      </w:r>
      <w:r w:rsidR="00960056" w:rsidRPr="00EE0EDB">
        <w:rPr>
          <w:rFonts w:ascii="ＭＳ Ｐゴシック" w:eastAsia="ＭＳ Ｐゴシック" w:hAnsi="ＭＳ Ｐゴシック" w:hint="eastAsia"/>
          <w:color w:val="000000" w:themeColor="text1"/>
          <w:sz w:val="22"/>
        </w:rPr>
        <w:t>ます</w:t>
      </w:r>
      <w:r w:rsidR="00E5781D" w:rsidRPr="00EE0EDB">
        <w:rPr>
          <w:rFonts w:ascii="ＭＳ Ｐゴシック" w:eastAsia="ＭＳ Ｐゴシック" w:hAnsi="ＭＳ Ｐゴシック" w:hint="eastAsia"/>
          <w:color w:val="000000" w:themeColor="text1"/>
          <w:sz w:val="22"/>
        </w:rPr>
        <w:t>。</w:t>
      </w:r>
    </w:p>
    <w:p w14:paraId="33708A1D" w14:textId="695580A8" w:rsidR="00E5781D" w:rsidRPr="00EE0EDB" w:rsidRDefault="00E5781D" w:rsidP="00E5781D">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店舗（サブサイト）が提供する</w:t>
      </w:r>
      <w:r w:rsidR="001F6CA4" w:rsidRPr="00EE0EDB">
        <w:rPr>
          <w:rFonts w:ascii="ＭＳ Ｐゴシック" w:eastAsia="ＭＳ Ｐゴシック" w:hAnsi="ＭＳ Ｐゴシック" w:hint="eastAsia"/>
          <w:color w:val="000000" w:themeColor="text1"/>
          <w:sz w:val="22"/>
        </w:rPr>
        <w:t>調理品</w:t>
      </w:r>
      <w:r w:rsidR="002308B9" w:rsidRPr="00EE0EDB">
        <w:rPr>
          <w:rFonts w:ascii="ＭＳ Ｐゴシック" w:eastAsia="ＭＳ Ｐゴシック" w:hAnsi="ＭＳ Ｐゴシック" w:hint="eastAsia"/>
          <w:color w:val="000000" w:themeColor="text1"/>
          <w:sz w:val="22"/>
        </w:rPr>
        <w:t>等</w:t>
      </w:r>
      <w:r w:rsidR="00960056" w:rsidRPr="00EE0EDB">
        <w:rPr>
          <w:rFonts w:ascii="ＭＳ Ｐゴシック" w:eastAsia="ＭＳ Ｐゴシック" w:hAnsi="ＭＳ Ｐゴシック" w:hint="eastAsia"/>
          <w:color w:val="000000" w:themeColor="text1"/>
          <w:sz w:val="22"/>
        </w:rPr>
        <w:t>に対して</w:t>
      </w:r>
      <w:r w:rsidRPr="00EE0EDB">
        <w:rPr>
          <w:rFonts w:ascii="ＭＳ Ｐゴシック" w:eastAsia="ＭＳ Ｐゴシック" w:hAnsi="ＭＳ Ｐゴシック" w:hint="eastAsia"/>
          <w:color w:val="000000" w:themeColor="text1"/>
          <w:sz w:val="22"/>
        </w:rPr>
        <w:t>は、基本的に中央管理機能（セントラルサイト）が定める方法や手順に従って製造・調理、衛生管理</w:t>
      </w:r>
      <w:r w:rsidR="00960056" w:rsidRPr="00EE0EDB">
        <w:rPr>
          <w:rFonts w:ascii="ＭＳ Ｐゴシック" w:eastAsia="ＭＳ Ｐゴシック" w:hAnsi="ＭＳ Ｐゴシック" w:hint="eastAsia"/>
          <w:color w:val="000000" w:themeColor="text1"/>
          <w:sz w:val="22"/>
        </w:rPr>
        <w:t>をおこなわなければなりません</w:t>
      </w:r>
      <w:r w:rsidRPr="00EE0EDB">
        <w:rPr>
          <w:rFonts w:ascii="ＭＳ Ｐゴシック" w:eastAsia="ＭＳ Ｐゴシック" w:hAnsi="ＭＳ Ｐゴシック" w:hint="eastAsia"/>
          <w:color w:val="000000" w:themeColor="text1"/>
          <w:sz w:val="22"/>
        </w:rPr>
        <w:t>。店舗（サブサイト）により</w:t>
      </w:r>
      <w:r w:rsidR="001F6CA4" w:rsidRPr="00EE0EDB">
        <w:rPr>
          <w:rFonts w:ascii="ＭＳ Ｐゴシック" w:eastAsia="ＭＳ Ｐゴシック" w:hAnsi="ＭＳ Ｐゴシック" w:hint="eastAsia"/>
          <w:color w:val="000000" w:themeColor="text1"/>
          <w:sz w:val="22"/>
        </w:rPr>
        <w:t>調理品</w:t>
      </w:r>
      <w:r w:rsidR="002308B9" w:rsidRPr="00EE0EDB">
        <w:rPr>
          <w:rFonts w:ascii="ＭＳ Ｐゴシック" w:eastAsia="ＭＳ Ｐゴシック" w:hAnsi="ＭＳ Ｐゴシック" w:hint="eastAsia"/>
          <w:color w:val="000000" w:themeColor="text1"/>
          <w:sz w:val="22"/>
        </w:rPr>
        <w:t>等</w:t>
      </w:r>
      <w:r w:rsidRPr="00EE0EDB">
        <w:rPr>
          <w:rFonts w:ascii="ＭＳ Ｐゴシック" w:eastAsia="ＭＳ Ｐゴシック" w:hAnsi="ＭＳ Ｐゴシック" w:hint="eastAsia"/>
          <w:color w:val="000000" w:themeColor="text1"/>
          <w:sz w:val="22"/>
        </w:rPr>
        <w:t>が異なる場合でも、中央管理機能（セントラルサイト）で安全性が確保出来ていることが必要で</w:t>
      </w:r>
      <w:r w:rsidR="00960056" w:rsidRPr="00EE0EDB">
        <w:rPr>
          <w:rFonts w:ascii="ＭＳ Ｐゴシック" w:eastAsia="ＭＳ Ｐゴシック" w:hAnsi="ＭＳ Ｐゴシック" w:hint="eastAsia"/>
          <w:color w:val="000000" w:themeColor="text1"/>
          <w:sz w:val="22"/>
        </w:rPr>
        <w:t>す</w:t>
      </w:r>
      <w:r w:rsidRPr="00EE0EDB">
        <w:rPr>
          <w:rFonts w:ascii="ＭＳ Ｐゴシック" w:eastAsia="ＭＳ Ｐゴシック" w:hAnsi="ＭＳ Ｐゴシック" w:hint="eastAsia"/>
          <w:color w:val="000000" w:themeColor="text1"/>
          <w:sz w:val="22"/>
        </w:rPr>
        <w:t>。</w:t>
      </w:r>
    </w:p>
    <w:bookmarkEnd w:id="2"/>
    <w:p w14:paraId="57AD4AFC" w14:textId="3792A32E" w:rsidR="005C4882" w:rsidRPr="00EE0EDB" w:rsidRDefault="005C4882" w:rsidP="005C4882">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央管理機能（セントラルサイト）が複数のフードサービス業態もしくはブランドを有していて、HACCPプランを含む管理が別になっている場合には、それぞれのフードサービス業態もしくはブランド毎にマルチサイト監査を行わなければならない。中央管理機能（セントラルサイト）の監査ではそれぞれのフードサービス業態もしくはブランドに重複している管理がある場合、監査工数を考慮することができます。</w:t>
      </w:r>
    </w:p>
    <w:p w14:paraId="7F6F3CEB" w14:textId="77777777" w:rsidR="00E5781D" w:rsidRPr="00EE0EDB" w:rsidRDefault="00E5781D" w:rsidP="00E5781D">
      <w:pPr>
        <w:widowControl/>
        <w:ind w:firstLineChars="100" w:firstLine="220"/>
        <w:jc w:val="left"/>
        <w:rPr>
          <w:rFonts w:ascii="ＭＳ Ｐゴシック" w:eastAsia="ＭＳ Ｐゴシック" w:hAnsi="ＭＳ Ｐゴシック"/>
          <w:color w:val="000000" w:themeColor="text1"/>
          <w:sz w:val="22"/>
        </w:rPr>
      </w:pPr>
    </w:p>
    <w:p w14:paraId="69810C86" w14:textId="77777777" w:rsidR="00E5781D" w:rsidRPr="00EE0EDB" w:rsidRDefault="00E5781D">
      <w:pPr>
        <w:pStyle w:val="a5"/>
        <w:numPr>
          <w:ilvl w:val="0"/>
          <w:numId w:val="9"/>
        </w:numPr>
        <w:ind w:leftChars="0" w:left="567" w:hanging="567"/>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中央管理機能(セントラルサイト)と店舗（サブサイト）のみの組織</w:t>
      </w:r>
    </w:p>
    <w:p w14:paraId="16CA70BC" w14:textId="44D55B63" w:rsidR="00E5781D" w:rsidRPr="00EE0EDB" w:rsidRDefault="00BB208A" w:rsidP="00762A35">
      <w:pPr>
        <w:pStyle w:val="a5"/>
        <w:ind w:leftChars="0" w:left="142" w:firstLineChars="64" w:firstLine="141"/>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noProof/>
          <w:color w:val="000000" w:themeColor="text1"/>
          <w:sz w:val="22"/>
        </w:rPr>
        <w:drawing>
          <wp:anchor distT="0" distB="0" distL="114300" distR="114300" simplePos="0" relativeHeight="251711488" behindDoc="0" locked="0" layoutInCell="1" allowOverlap="1" wp14:anchorId="458ED603" wp14:editId="577EE0B2">
            <wp:simplePos x="0" y="0"/>
            <wp:positionH relativeFrom="column">
              <wp:posOffset>166517</wp:posOffset>
            </wp:positionH>
            <wp:positionV relativeFrom="paragraph">
              <wp:posOffset>805620</wp:posOffset>
            </wp:positionV>
            <wp:extent cx="6301105" cy="1826895"/>
            <wp:effectExtent l="0" t="0" r="0"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1105" cy="182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81D" w:rsidRPr="00EE0EDB">
        <w:rPr>
          <w:rFonts w:ascii="ＭＳ Ｐゴシック" w:eastAsia="ＭＳ Ｐゴシック" w:hAnsi="ＭＳ Ｐゴシック" w:hint="eastAsia"/>
          <w:color w:val="000000" w:themeColor="text1"/>
          <w:sz w:val="22"/>
        </w:rPr>
        <w:t>マルチサイト対象事業者で、中央管理機能(セントラルサイト)と店舗（サブサイト）のみの2階層の組織の場合、監査の対象は中央管理機能（セントラルサイト）の1サイトと、</w:t>
      </w:r>
      <w:r w:rsidR="002308B9" w:rsidRPr="00EE0EDB">
        <w:rPr>
          <w:rFonts w:ascii="ＭＳ Ｐゴシック" w:eastAsia="ＭＳ Ｐゴシック" w:hAnsi="ＭＳ Ｐゴシック" w:hint="eastAsia"/>
          <w:color w:val="000000" w:themeColor="text1"/>
          <w:sz w:val="22"/>
        </w:rPr>
        <w:t>店舗（</w:t>
      </w:r>
      <w:r w:rsidR="00E5781D" w:rsidRPr="00EE0EDB">
        <w:rPr>
          <w:rFonts w:ascii="ＭＳ Ｐゴシック" w:eastAsia="ＭＳ Ｐゴシック" w:hAnsi="ＭＳ Ｐゴシック" w:hint="eastAsia"/>
          <w:color w:val="000000" w:themeColor="text1"/>
          <w:sz w:val="22"/>
        </w:rPr>
        <w:t>サブサイト</w:t>
      </w:r>
      <w:r w:rsidR="002308B9" w:rsidRPr="00EE0EDB">
        <w:rPr>
          <w:rFonts w:ascii="ＭＳ Ｐゴシック" w:eastAsia="ＭＳ Ｐゴシック" w:hAnsi="ＭＳ Ｐゴシック" w:hint="eastAsia"/>
          <w:color w:val="000000" w:themeColor="text1"/>
          <w:sz w:val="22"/>
        </w:rPr>
        <w:t>）</w:t>
      </w:r>
      <w:r w:rsidR="00E5781D" w:rsidRPr="00EE0EDB">
        <w:rPr>
          <w:rFonts w:ascii="ＭＳ Ｐゴシック" w:eastAsia="ＭＳ Ｐゴシック" w:hAnsi="ＭＳ Ｐゴシック" w:hint="eastAsia"/>
          <w:color w:val="000000" w:themeColor="text1"/>
          <w:sz w:val="22"/>
        </w:rPr>
        <w:t>となる。店舗（サブサイト）の監査はサンプリング監査（フードサービス</w:t>
      </w:r>
      <w:r w:rsidR="0074012F" w:rsidRPr="00EE0EDB">
        <w:rPr>
          <w:rFonts w:ascii="ＭＳ Ｐゴシック" w:eastAsia="ＭＳ Ｐゴシック" w:hAnsi="ＭＳ Ｐゴシック" w:hint="eastAsia"/>
          <w:color w:val="000000" w:themeColor="text1"/>
          <w:sz w:val="22"/>
        </w:rPr>
        <w:t>・</w:t>
      </w:r>
      <w:r w:rsidR="00E5781D" w:rsidRPr="00EE0EDB">
        <w:rPr>
          <w:rFonts w:ascii="ＭＳ Ｐゴシック" w:eastAsia="ＭＳ Ｐゴシック" w:hAnsi="ＭＳ Ｐゴシック" w:hint="eastAsia"/>
          <w:color w:val="000000" w:themeColor="text1"/>
          <w:sz w:val="22"/>
        </w:rPr>
        <w:t xml:space="preserve">　マルチサイト監査プログラム規程Ver.1.0　4.1.2に記載）とな</w:t>
      </w:r>
      <w:r w:rsidR="00960056" w:rsidRPr="00EE0EDB">
        <w:rPr>
          <w:rFonts w:ascii="ＭＳ Ｐゴシック" w:eastAsia="ＭＳ Ｐゴシック" w:hAnsi="ＭＳ Ｐゴシック" w:hint="eastAsia"/>
          <w:color w:val="000000" w:themeColor="text1"/>
          <w:sz w:val="22"/>
        </w:rPr>
        <w:t>ります</w:t>
      </w:r>
      <w:r w:rsidR="00E5781D" w:rsidRPr="00EE0EDB">
        <w:rPr>
          <w:rFonts w:ascii="ＭＳ Ｐゴシック" w:eastAsia="ＭＳ Ｐゴシック" w:hAnsi="ＭＳ Ｐゴシック" w:hint="eastAsia"/>
          <w:color w:val="000000" w:themeColor="text1"/>
          <w:sz w:val="22"/>
        </w:rPr>
        <w:t>。</w:t>
      </w:r>
    </w:p>
    <w:p w14:paraId="6F53A008" w14:textId="1156AA71" w:rsidR="00E5781D" w:rsidRPr="00EE0EDB" w:rsidRDefault="00E5781D" w:rsidP="00E5781D">
      <w:pPr>
        <w:pStyle w:val="a5"/>
        <w:ind w:leftChars="0" w:left="922"/>
        <w:jc w:val="left"/>
        <w:rPr>
          <w:rFonts w:ascii="ＭＳ Ｐゴシック" w:eastAsia="ＭＳ Ｐゴシック" w:hAnsi="ＭＳ Ｐゴシック"/>
          <w:color w:val="000000" w:themeColor="text1"/>
          <w:sz w:val="22"/>
        </w:rPr>
      </w:pPr>
    </w:p>
    <w:p w14:paraId="762F3489" w14:textId="77777777" w:rsidR="00E5781D" w:rsidRPr="00EE0EDB" w:rsidRDefault="00E5781D" w:rsidP="00E5781D">
      <w:pPr>
        <w:pStyle w:val="a5"/>
        <w:ind w:leftChars="0" w:left="922"/>
        <w:jc w:val="left"/>
        <w:rPr>
          <w:rFonts w:ascii="ＭＳ Ｐゴシック" w:eastAsia="ＭＳ Ｐゴシック" w:hAnsi="ＭＳ Ｐゴシック"/>
          <w:color w:val="000000" w:themeColor="text1"/>
          <w:sz w:val="22"/>
        </w:rPr>
      </w:pPr>
    </w:p>
    <w:p w14:paraId="0BFF5FB0" w14:textId="77777777" w:rsidR="00E5781D" w:rsidRPr="00EE0EDB" w:rsidRDefault="00E5781D">
      <w:pPr>
        <w:pStyle w:val="a5"/>
        <w:numPr>
          <w:ilvl w:val="0"/>
          <w:numId w:val="9"/>
        </w:numPr>
        <w:ind w:leftChars="0" w:left="567" w:hanging="567"/>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中央管理機能（セントラルサイト）と中間管理機能（ミドルサイト）および店舗（サブサイト）が配置されている組織</w:t>
      </w:r>
    </w:p>
    <w:p w14:paraId="5F069669" w14:textId="09CA4A12" w:rsidR="00E5781D" w:rsidRPr="00EE0EDB" w:rsidRDefault="00E5781D" w:rsidP="00762A35">
      <w:pPr>
        <w:pStyle w:val="a5"/>
        <w:ind w:leftChars="0" w:left="284"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w:t>
      </w:r>
      <w:r w:rsidR="00110DCF" w:rsidRPr="00EE0EDB">
        <w:rPr>
          <w:rFonts w:ascii="ＭＳ Ｐゴシック" w:eastAsia="ＭＳ Ｐゴシック" w:hAnsi="ＭＳ Ｐゴシック" w:hint="eastAsia"/>
          <w:color w:val="000000" w:themeColor="text1"/>
          <w:sz w:val="22"/>
        </w:rPr>
        <w:t>規格</w:t>
      </w:r>
      <w:r w:rsidRPr="00EE0EDB">
        <w:rPr>
          <w:rFonts w:ascii="ＭＳ Ｐゴシック" w:eastAsia="ＭＳ Ｐゴシック" w:hAnsi="ＭＳ Ｐゴシック" w:hint="eastAsia"/>
          <w:color w:val="000000" w:themeColor="text1"/>
          <w:sz w:val="22"/>
        </w:rPr>
        <w:t>対象事業者で、中央管理機能(セントラルサイト)と中間管理機能（ミドルサイト）および店舗（サブサイト）の3階層以上の組織の場合は、監査の対象は中央管理機能（セントラルサイト）の1サイトと、中間管理機能（ミドルサイト）および店舗（サブサイト）とな</w:t>
      </w:r>
      <w:r w:rsidR="00960056" w:rsidRPr="00EE0EDB">
        <w:rPr>
          <w:rFonts w:ascii="ＭＳ Ｐゴシック" w:eastAsia="ＭＳ Ｐゴシック" w:hAnsi="ＭＳ Ｐゴシック" w:hint="eastAsia"/>
          <w:color w:val="000000" w:themeColor="text1"/>
          <w:sz w:val="22"/>
        </w:rPr>
        <w:t>ります</w:t>
      </w:r>
      <w:r w:rsidRPr="00EE0EDB">
        <w:rPr>
          <w:rFonts w:ascii="ＭＳ Ｐゴシック" w:eastAsia="ＭＳ Ｐゴシック" w:hAnsi="ＭＳ Ｐゴシック" w:hint="eastAsia"/>
          <w:color w:val="000000" w:themeColor="text1"/>
          <w:sz w:val="22"/>
        </w:rPr>
        <w:t>。</w:t>
      </w:r>
    </w:p>
    <w:p w14:paraId="479698D7" w14:textId="77777777" w:rsidR="00405059" w:rsidRDefault="00E5781D" w:rsidP="00762A35">
      <w:pPr>
        <w:pStyle w:val="a5"/>
        <w:ind w:leftChars="0" w:left="284"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中間管理機能（ミドルサイト）および店舗（サブサイト）の監査はサンプリング監査</w:t>
      </w:r>
      <w:r w:rsidR="00110DCF" w:rsidRPr="00EE0EDB">
        <w:rPr>
          <w:rFonts w:ascii="ＭＳ Ｐゴシック" w:eastAsia="ＭＳ Ｐゴシック" w:hAnsi="ＭＳ Ｐゴシック" w:hint="eastAsia"/>
          <w:color w:val="000000" w:themeColor="text1"/>
          <w:sz w:val="22"/>
        </w:rPr>
        <w:t>になります。これは</w:t>
      </w:r>
      <w:r w:rsidRPr="00EE0EDB">
        <w:rPr>
          <w:rFonts w:ascii="ＭＳ Ｐゴシック" w:eastAsia="ＭＳ Ｐゴシック" w:hAnsi="ＭＳ Ｐゴシック" w:hint="eastAsia"/>
          <w:color w:val="000000" w:themeColor="text1"/>
          <w:sz w:val="22"/>
        </w:rPr>
        <w:t>JFS</w:t>
      </w:r>
      <w:r w:rsidR="00660975"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hint="eastAsia"/>
          <w:color w:val="000000" w:themeColor="text1"/>
          <w:sz w:val="22"/>
        </w:rPr>
        <w:t>フードサービス</w:t>
      </w:r>
      <w:r w:rsidR="00660975"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hint="eastAsia"/>
          <w:color w:val="000000" w:themeColor="text1"/>
          <w:sz w:val="22"/>
        </w:rPr>
        <w:t>マルチサイト監査プログラム規程</w:t>
      </w:r>
      <w:r w:rsidR="00110DCF" w:rsidRPr="00EE0EDB">
        <w:rPr>
          <w:rFonts w:ascii="ＭＳ Ｐゴシック" w:eastAsia="ＭＳ Ｐゴシック" w:hAnsi="ＭＳ Ｐゴシック" w:hint="eastAsia"/>
          <w:color w:val="000000" w:themeColor="text1"/>
          <w:sz w:val="22"/>
        </w:rPr>
        <w:t>（以下、</w:t>
      </w:r>
      <w:bookmarkStart w:id="3" w:name="_Hlk61345794"/>
      <w:r w:rsidR="00110DCF" w:rsidRPr="00EE0EDB">
        <w:rPr>
          <w:rFonts w:ascii="ＭＳ Ｐゴシック" w:eastAsia="ＭＳ Ｐゴシック" w:hAnsi="ＭＳ Ｐゴシック" w:hint="eastAsia"/>
          <w:color w:val="000000" w:themeColor="text1"/>
          <w:sz w:val="22"/>
        </w:rPr>
        <w:t>マルチサイト監査プログラム規程</w:t>
      </w:r>
      <w:bookmarkEnd w:id="3"/>
      <w:r w:rsidR="00110DCF"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hint="eastAsia"/>
          <w:color w:val="000000" w:themeColor="text1"/>
          <w:sz w:val="22"/>
        </w:rPr>
        <w:t xml:space="preserve">Ver.1.0　</w:t>
      </w:r>
      <w:r w:rsidRPr="00EE0EDB">
        <w:rPr>
          <w:rFonts w:ascii="ＭＳ Ｐゴシック" w:eastAsia="ＭＳ Ｐゴシック" w:hAnsi="ＭＳ Ｐゴシック" w:hint="eastAsia"/>
          <w:color w:val="000000" w:themeColor="text1"/>
          <w:sz w:val="22"/>
        </w:rPr>
        <w:lastRenderedPageBreak/>
        <w:t>4.1.2に</w:t>
      </w:r>
      <w:r w:rsidR="00110DCF" w:rsidRPr="00EE0EDB">
        <w:rPr>
          <w:rFonts w:ascii="ＭＳ Ｐゴシック" w:eastAsia="ＭＳ Ｐゴシック" w:hAnsi="ＭＳ Ｐゴシック" w:hint="eastAsia"/>
          <w:color w:val="000000" w:themeColor="text1"/>
          <w:sz w:val="22"/>
        </w:rPr>
        <w:t>規定しています</w:t>
      </w:r>
      <w:r w:rsidRPr="00EE0EDB">
        <w:rPr>
          <w:rFonts w:ascii="ＭＳ Ｐゴシック" w:eastAsia="ＭＳ Ｐゴシック" w:hAnsi="ＭＳ Ｐゴシック" w:hint="eastAsia"/>
          <w:color w:val="000000" w:themeColor="text1"/>
          <w:sz w:val="22"/>
        </w:rPr>
        <w:t>。中間管理機能（ミドルサイト）が</w:t>
      </w:r>
      <w:r w:rsidR="00110DCF" w:rsidRPr="00EE0EDB">
        <w:rPr>
          <w:rFonts w:ascii="ＭＳ Ｐゴシック" w:eastAsia="ＭＳ Ｐゴシック" w:hAnsi="ＭＳ Ｐゴシック" w:hint="eastAsia"/>
          <w:color w:val="000000" w:themeColor="text1"/>
          <w:sz w:val="22"/>
        </w:rPr>
        <w:t>マルチサイト監査プログラム規程</w:t>
      </w:r>
      <w:r w:rsidR="00405059">
        <w:rPr>
          <w:rFonts w:ascii="ＭＳ Ｐゴシック" w:eastAsia="ＭＳ Ｐゴシック" w:hAnsi="ＭＳ Ｐゴシック" w:hint="eastAsia"/>
          <w:color w:val="000000" w:themeColor="text1"/>
          <w:sz w:val="22"/>
        </w:rPr>
        <w:t>Ver.1.0</w:t>
      </w:r>
    </w:p>
    <w:p w14:paraId="1AC5322F" w14:textId="49CC8EFF" w:rsidR="00E5781D" w:rsidRPr="00EE0EDB" w:rsidRDefault="00E5781D" w:rsidP="00405059">
      <w:pPr>
        <w:pStyle w:val="a5"/>
        <w:ind w:leftChars="0" w:left="284" w:firstLineChars="150" w:firstLine="33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1.2　（</w:t>
      </w:r>
      <w:r w:rsidR="00762A35">
        <w:rPr>
          <w:rFonts w:ascii="ＭＳ Ｐゴシック" w:eastAsia="ＭＳ Ｐゴシック" w:hAnsi="ＭＳ Ｐゴシック" w:hint="eastAsia"/>
          <w:color w:val="000000" w:themeColor="text1"/>
          <w:sz w:val="22"/>
        </w:rPr>
        <w:t>3</w:t>
      </w:r>
      <w:r w:rsidRPr="00EE0EDB">
        <w:rPr>
          <w:rFonts w:ascii="ＭＳ Ｐゴシック" w:eastAsia="ＭＳ Ｐゴシック" w:hAnsi="ＭＳ Ｐゴシック" w:hint="eastAsia"/>
          <w:color w:val="000000" w:themeColor="text1"/>
          <w:sz w:val="22"/>
        </w:rPr>
        <w:t>）②にあるように、対象範囲の中央管理機能（セントラルサイト）の機能を担う場合には、サンプリングではなく、すべての中間管理機能（ミドルサイト）が監査の対象とな</w:t>
      </w:r>
      <w:r w:rsidR="00960056" w:rsidRPr="00EE0EDB">
        <w:rPr>
          <w:rFonts w:ascii="ＭＳ Ｐゴシック" w:eastAsia="ＭＳ Ｐゴシック" w:hAnsi="ＭＳ Ｐゴシック" w:hint="eastAsia"/>
          <w:color w:val="000000" w:themeColor="text1"/>
          <w:sz w:val="22"/>
        </w:rPr>
        <w:t>ります</w:t>
      </w:r>
      <w:r w:rsidRPr="00EE0EDB">
        <w:rPr>
          <w:rFonts w:ascii="ＭＳ Ｐゴシック" w:eastAsia="ＭＳ Ｐゴシック" w:hAnsi="ＭＳ Ｐゴシック" w:hint="eastAsia"/>
          <w:color w:val="000000" w:themeColor="text1"/>
          <w:sz w:val="22"/>
        </w:rPr>
        <w:t>。中間管理機能（ミドルサイト）および店舗（サブサイト）は、フランチャイズの場合も該当</w:t>
      </w:r>
      <w:r w:rsidR="00960056" w:rsidRPr="00EE0EDB">
        <w:rPr>
          <w:rFonts w:ascii="ＭＳ Ｐゴシック" w:eastAsia="ＭＳ Ｐゴシック" w:hAnsi="ＭＳ Ｐゴシック" w:hint="eastAsia"/>
          <w:color w:val="000000" w:themeColor="text1"/>
          <w:sz w:val="22"/>
        </w:rPr>
        <w:t>します</w:t>
      </w:r>
      <w:r w:rsidRPr="00EE0EDB">
        <w:rPr>
          <w:rFonts w:ascii="ＭＳ Ｐゴシック" w:eastAsia="ＭＳ Ｐゴシック" w:hAnsi="ＭＳ Ｐゴシック" w:hint="eastAsia"/>
          <w:color w:val="000000" w:themeColor="text1"/>
          <w:sz w:val="22"/>
        </w:rPr>
        <w:t>。</w:t>
      </w:r>
    </w:p>
    <w:p w14:paraId="4D79C13D" w14:textId="595C5A92" w:rsidR="00E5781D" w:rsidRPr="00EE0EDB" w:rsidRDefault="00E5781D" w:rsidP="00A81BF4">
      <w:pPr>
        <w:jc w:val="left"/>
        <w:rPr>
          <w:rFonts w:ascii="ＭＳ Ｐゴシック" w:eastAsia="ＭＳ Ｐゴシック" w:hAnsi="ＭＳ Ｐゴシック"/>
          <w:strike/>
          <w:color w:val="000000" w:themeColor="text1"/>
          <w:sz w:val="22"/>
        </w:rPr>
      </w:pPr>
      <w:r w:rsidRPr="00EE0EDB">
        <w:rPr>
          <w:rFonts w:ascii="ＭＳ Ｐゴシック" w:eastAsia="ＭＳ Ｐゴシック" w:hAnsi="ＭＳ Ｐゴシック" w:hint="eastAsia"/>
          <w:noProof/>
          <w:sz w:val="22"/>
        </w:rPr>
        <w:drawing>
          <wp:anchor distT="0" distB="0" distL="114300" distR="114300" simplePos="0" relativeHeight="251687936" behindDoc="0" locked="0" layoutInCell="1" allowOverlap="1" wp14:anchorId="23152246" wp14:editId="7CD09B3D">
            <wp:simplePos x="0" y="0"/>
            <wp:positionH relativeFrom="margin">
              <wp:align>left</wp:align>
            </wp:positionH>
            <wp:positionV relativeFrom="paragraph">
              <wp:posOffset>281940</wp:posOffset>
            </wp:positionV>
            <wp:extent cx="6178550" cy="2781935"/>
            <wp:effectExtent l="0" t="0" r="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8550" cy="278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DB69F4" w14:textId="56C65F33" w:rsidR="00A81BF4" w:rsidRPr="00EE0EDB" w:rsidRDefault="00A81BF4">
      <w:pPr>
        <w:pStyle w:val="a5"/>
        <w:widowControl/>
        <w:numPr>
          <w:ilvl w:val="0"/>
          <w:numId w:val="9"/>
        </w:numPr>
        <w:adjustRightInd w:val="0"/>
        <w:snapToGrid w:val="0"/>
        <w:spacing w:line="288" w:lineRule="auto"/>
        <w:ind w:leftChars="0" w:left="993" w:hanging="709"/>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フランチャイズ契約がある多店舗展開の組織</w:t>
      </w:r>
    </w:p>
    <w:p w14:paraId="3D7C96AC" w14:textId="77777777" w:rsidR="00A81BF4" w:rsidRPr="00EE0EDB" w:rsidRDefault="00A81BF4">
      <w:pPr>
        <w:pStyle w:val="a5"/>
        <w:widowControl/>
        <w:numPr>
          <w:ilvl w:val="2"/>
          <w:numId w:val="9"/>
        </w:numPr>
        <w:adjustRightInd w:val="0"/>
        <w:snapToGrid w:val="0"/>
        <w:spacing w:line="288" w:lineRule="auto"/>
        <w:ind w:leftChars="0"/>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JFS規格（フードサービス・マルチサイト）の適合証明が取得できる場合</w:t>
      </w:r>
    </w:p>
    <w:p w14:paraId="6FAD26F0" w14:textId="77777777" w:rsidR="00A81BF4" w:rsidRPr="00EE0EDB" w:rsidRDefault="00A81BF4" w:rsidP="00A81BF4">
      <w:pPr>
        <w:pStyle w:val="a5"/>
        <w:widowControl/>
        <w:adjustRightInd w:val="0"/>
        <w:snapToGrid w:val="0"/>
        <w:spacing w:line="288" w:lineRule="auto"/>
        <w:ind w:leftChars="0" w:left="1402"/>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フランチャイザー*とのフランチャイズ契約で食品安全管理契約がされていること、およびフランチャイジー**としてフランチャイザーの食品安全に係る要求事項を遵守している場合、JFS規格（フードサービス・マルチサイト）は適用可能である。</w:t>
      </w:r>
    </w:p>
    <w:p w14:paraId="60BBB8F3" w14:textId="77777777" w:rsidR="00A81BF4" w:rsidRPr="00EE0EDB" w:rsidRDefault="00A81BF4" w:rsidP="00762A35">
      <w:pPr>
        <w:widowControl/>
        <w:ind w:leftChars="675" w:left="1418"/>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また、地域内で複数店舗展開していて、エリアマネージャー等が存在し、組織化がされている場合やエリアマネージャーや食品安全管理機能があるところをミドルサイトとしてサブサイトを管理している場合、JFS規格（フードサービス・マルチサイト）の適用が可能である。</w:t>
      </w:r>
    </w:p>
    <w:p w14:paraId="1CB3348C" w14:textId="77777777" w:rsidR="00A81BF4" w:rsidRPr="00EE0EDB" w:rsidRDefault="00A81BF4">
      <w:pPr>
        <w:pStyle w:val="a5"/>
        <w:widowControl/>
        <w:numPr>
          <w:ilvl w:val="2"/>
          <w:numId w:val="9"/>
        </w:numPr>
        <w:adjustRightInd w:val="0"/>
        <w:snapToGrid w:val="0"/>
        <w:spacing w:line="288" w:lineRule="auto"/>
        <w:ind w:leftChars="0"/>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JFS規格（フードサービス・マルチサイト）の適合証明の取得が難しい場合</w:t>
      </w:r>
    </w:p>
    <w:p w14:paraId="21F3926A" w14:textId="77777777" w:rsidR="00A81BF4" w:rsidRPr="00EE0EDB" w:rsidRDefault="00A81BF4" w:rsidP="00A81BF4">
      <w:pPr>
        <w:pStyle w:val="a5"/>
        <w:widowControl/>
        <w:adjustRightInd w:val="0"/>
        <w:snapToGrid w:val="0"/>
        <w:spacing w:line="288" w:lineRule="auto"/>
        <w:ind w:leftChars="0" w:left="1402"/>
        <w:jc w:val="left"/>
        <w:rPr>
          <w:rFonts w:ascii="ＭＳ Ｐゴシック" w:eastAsia="ＭＳ Ｐゴシック" w:hAnsi="ＭＳ Ｐゴシック" w:cs="Times New Roman"/>
          <w:color w:val="000000" w:themeColor="text1"/>
          <w:sz w:val="22"/>
          <w:highlight w:val="yellow"/>
        </w:rPr>
      </w:pPr>
      <w:r w:rsidRPr="00EE0EDB">
        <w:rPr>
          <w:rFonts w:ascii="ＭＳ Ｐゴシック" w:eastAsia="ＭＳ Ｐゴシック" w:hAnsi="ＭＳ Ｐゴシック" w:cs="Times New Roman" w:hint="eastAsia"/>
          <w:color w:val="000000" w:themeColor="text1"/>
          <w:sz w:val="22"/>
        </w:rPr>
        <w:t>フランチャイジーのオーナーが資本の出資のみで、運営には直接関わらず、運営が別会社または雇用店長の場合や運営者が食品事業とはかかわりのない事業体の場合、フランチャイズ契約で食品安全の契約なされない可能性がある。また、フランチャイザーの食品安全管理を確保するマネジメントができないことも考えられ、JFS規格（フードサービス・マルチサイト）は適用できない。</w:t>
      </w:r>
    </w:p>
    <w:p w14:paraId="18449ECA" w14:textId="77777777" w:rsidR="00A81BF4" w:rsidRPr="00EE0EDB" w:rsidRDefault="00A81BF4" w:rsidP="00A81BF4">
      <w:pPr>
        <w:widowControl/>
        <w:ind w:leftChars="500" w:left="1050"/>
        <w:jc w:val="left"/>
        <w:rPr>
          <w:rFonts w:ascii="ＭＳ Ｐゴシック" w:eastAsia="ＭＳ Ｐゴシック" w:hAnsi="ＭＳ Ｐゴシック" w:cs="Times New Roman"/>
          <w:color w:val="000000" w:themeColor="text1"/>
          <w:sz w:val="22"/>
          <w:highlight w:val="yellow"/>
        </w:rPr>
      </w:pPr>
    </w:p>
    <w:p w14:paraId="1B8C5A4A" w14:textId="77777777" w:rsidR="00A81BF4" w:rsidRPr="00EE0EDB" w:rsidRDefault="00A81BF4" w:rsidP="00A81BF4">
      <w:pPr>
        <w:widowControl/>
        <w:ind w:leftChars="300" w:left="2830" w:hangingChars="1000" w:hanging="2200"/>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フランチャイザー：フランチャイズビジネスにおいて事業の本部となる企業・組織のことを指す。フランチャイザーは、商標・ブランド・経営ノウハウ・商品・サービスなどを加盟店に提供し、その対価としてロイヤリティ（使用料）を受け取る側である。</w:t>
      </w:r>
    </w:p>
    <w:p w14:paraId="7270977B" w14:textId="77777777" w:rsidR="00A81BF4" w:rsidRPr="00EE0EDB" w:rsidRDefault="00A81BF4" w:rsidP="00A81BF4">
      <w:pPr>
        <w:widowControl/>
        <w:ind w:leftChars="300" w:left="2830" w:hangingChars="1000" w:hanging="2200"/>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Times New Roman" w:hint="eastAsia"/>
          <w:color w:val="000000" w:themeColor="text1"/>
          <w:sz w:val="22"/>
        </w:rPr>
        <w:t>＊＊フランチャイジー：フランチャイズビジネスにおいて本部（フランチャイザー）と契約し、そのブランドや仕組みを使って店舗を運営する事業者のことを指す。フランチャイジーは、フランチャイザーから商標・商品・経営ノウハウなどの提供を受け、その対価としてロイヤリティを支払いながら事業を行う側である。</w:t>
      </w:r>
    </w:p>
    <w:p w14:paraId="5EFE87B9" w14:textId="1DEA8790" w:rsidR="00F50846" w:rsidRDefault="00F50846" w:rsidP="00E2152F">
      <w:pPr>
        <w:widowControl/>
        <w:jc w:val="left"/>
        <w:rPr>
          <w:rFonts w:ascii="ＭＳ Ｐゴシック" w:eastAsia="ＭＳ Ｐゴシック" w:hAnsi="ＭＳ Ｐゴシック"/>
          <w:color w:val="000000" w:themeColor="text1"/>
          <w:sz w:val="22"/>
        </w:rPr>
      </w:pPr>
    </w:p>
    <w:p w14:paraId="3F91B221" w14:textId="77777777" w:rsidR="00762A35" w:rsidRPr="00EE0EDB" w:rsidRDefault="00762A35" w:rsidP="00E2152F">
      <w:pPr>
        <w:widowControl/>
        <w:jc w:val="left"/>
        <w:rPr>
          <w:rFonts w:ascii="ＭＳ Ｐゴシック" w:eastAsia="ＭＳ Ｐゴシック" w:hAnsi="ＭＳ Ｐゴシック"/>
          <w:color w:val="000000" w:themeColor="text1"/>
          <w:sz w:val="22"/>
        </w:rPr>
      </w:pPr>
    </w:p>
    <w:p w14:paraId="3896B338" w14:textId="77777777" w:rsidR="00F50846" w:rsidRPr="00EE0EDB" w:rsidRDefault="00F50846" w:rsidP="00E5781D">
      <w:pPr>
        <w:widowControl/>
        <w:jc w:val="left"/>
        <w:rPr>
          <w:rFonts w:ascii="ＭＳ Ｐゴシック" w:eastAsia="ＭＳ Ｐゴシック" w:hAnsi="ＭＳ Ｐゴシック"/>
          <w:color w:val="000000" w:themeColor="text1"/>
          <w:sz w:val="22"/>
        </w:rPr>
      </w:pPr>
    </w:p>
    <w:p w14:paraId="52F70D23" w14:textId="536B6E1C" w:rsidR="00E5781D" w:rsidRPr="00EE0EDB" w:rsidRDefault="00E5781D"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lastRenderedPageBreak/>
        <w:t>1.</w:t>
      </w:r>
      <w:r w:rsidR="00CF440B" w:rsidRPr="00EE0EDB">
        <w:rPr>
          <w:rFonts w:ascii="ＭＳ Ｐゴシック" w:eastAsia="ＭＳ Ｐゴシック" w:hAnsi="ＭＳ Ｐゴシック" w:hint="eastAsia"/>
          <w:color w:val="000000" w:themeColor="text1"/>
          <w:sz w:val="22"/>
        </w:rPr>
        <w:t>3</w:t>
      </w:r>
      <w:r w:rsidRPr="00EE0EDB">
        <w:rPr>
          <w:rFonts w:ascii="ＭＳ Ｐゴシック" w:eastAsia="ＭＳ Ｐゴシック" w:hAnsi="ＭＳ Ｐゴシック" w:hint="eastAsia"/>
          <w:color w:val="000000" w:themeColor="text1"/>
          <w:sz w:val="22"/>
        </w:rPr>
        <w:t xml:space="preserve">　</w:t>
      </w:r>
      <w:r w:rsidR="009746DC" w:rsidRPr="00EE0EDB">
        <w:rPr>
          <w:rFonts w:ascii="ＭＳ Ｐゴシック" w:eastAsia="ＭＳ Ｐゴシック" w:hAnsi="ＭＳ Ｐゴシック" w:hint="eastAsia"/>
          <w:sz w:val="22"/>
        </w:rPr>
        <w:t xml:space="preserve"> </w:t>
      </w:r>
      <w:r w:rsidR="00DD3519" w:rsidRPr="00EE0EDB">
        <w:rPr>
          <w:rFonts w:ascii="ＭＳ Ｐゴシック" w:eastAsia="ＭＳ Ｐゴシック" w:hAnsi="ＭＳ Ｐゴシック" w:hint="eastAsia"/>
          <w:color w:val="000000" w:themeColor="text1"/>
          <w:sz w:val="22"/>
        </w:rPr>
        <w:t>JFS規格(フードサービス・マルチサイト)</w:t>
      </w:r>
      <w:r w:rsidRPr="00EE0EDB">
        <w:rPr>
          <w:rFonts w:ascii="ＭＳ Ｐゴシック" w:eastAsia="ＭＳ Ｐゴシック" w:hAnsi="ＭＳ Ｐゴシック" w:hint="eastAsia"/>
          <w:color w:val="000000" w:themeColor="text1"/>
          <w:sz w:val="22"/>
        </w:rPr>
        <w:t xml:space="preserve">の構造および特徴　</w:t>
      </w:r>
    </w:p>
    <w:p w14:paraId="6ABFD898" w14:textId="5A30F17A" w:rsidR="00E5781D" w:rsidRPr="00EE0EDB" w:rsidRDefault="00E5781D"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xml:space="preserve">　</w:t>
      </w:r>
      <w:bookmarkStart w:id="4" w:name="_Hlk51170589"/>
      <w:bookmarkStart w:id="5" w:name="_Hlk51170557"/>
      <w:r w:rsidR="0074012F" w:rsidRPr="00EE0EDB">
        <w:rPr>
          <w:rFonts w:ascii="ＭＳ Ｐゴシック" w:eastAsia="ＭＳ Ｐゴシック" w:hAnsi="ＭＳ Ｐゴシック" w:hint="eastAsia"/>
          <w:color w:val="000000" w:themeColor="text1"/>
          <w:sz w:val="22"/>
        </w:rPr>
        <w:t>JFS</w:t>
      </w:r>
      <w:r w:rsidR="009746DC" w:rsidRPr="00EE0EDB">
        <w:rPr>
          <w:rFonts w:ascii="ＭＳ Ｐゴシック" w:eastAsia="ＭＳ Ｐゴシック" w:hAnsi="ＭＳ Ｐゴシック" w:hint="eastAsia"/>
          <w:color w:val="000000" w:themeColor="text1"/>
          <w:sz w:val="22"/>
        </w:rPr>
        <w:t>マルチサイト規格</w:t>
      </w:r>
      <w:r w:rsidRPr="00EE0EDB">
        <w:rPr>
          <w:rFonts w:ascii="ＭＳ Ｐゴシック" w:eastAsia="ＭＳ Ｐゴシック" w:hAnsi="ＭＳ Ｐゴシック" w:hint="eastAsia"/>
          <w:color w:val="000000" w:themeColor="text1"/>
          <w:sz w:val="22"/>
        </w:rPr>
        <w:t>は、中央管理機能（セントラルサイト）、および中間管理機能（ミドルサイト）、調理がされる施設である店舗（サブサイト）への要求事項となってい</w:t>
      </w:r>
      <w:r w:rsidR="00960056" w:rsidRPr="00EE0EDB">
        <w:rPr>
          <w:rFonts w:ascii="ＭＳ Ｐゴシック" w:eastAsia="ＭＳ Ｐゴシック" w:hAnsi="ＭＳ Ｐゴシック" w:hint="eastAsia"/>
          <w:color w:val="000000" w:themeColor="text1"/>
          <w:sz w:val="22"/>
        </w:rPr>
        <w:t>ます</w:t>
      </w:r>
      <w:r w:rsidRPr="00EE0EDB">
        <w:rPr>
          <w:rFonts w:ascii="ＭＳ Ｐゴシック" w:eastAsia="ＭＳ Ｐゴシック" w:hAnsi="ＭＳ Ｐゴシック" w:hint="eastAsia"/>
          <w:color w:val="000000" w:themeColor="text1"/>
          <w:sz w:val="22"/>
        </w:rPr>
        <w:t>。各要求事項において、中央管理機能（セントラルサイト）および中間管理機能（ミドルサイト）、調理がされる施設である店舗（サブサイト）の要求事項は項目ごとに設定されてい</w:t>
      </w:r>
      <w:r w:rsidR="00960056" w:rsidRPr="00EE0EDB">
        <w:rPr>
          <w:rFonts w:ascii="ＭＳ Ｐゴシック" w:eastAsia="ＭＳ Ｐゴシック" w:hAnsi="ＭＳ Ｐゴシック" w:hint="eastAsia"/>
          <w:color w:val="000000" w:themeColor="text1"/>
          <w:sz w:val="22"/>
        </w:rPr>
        <w:t>ます</w:t>
      </w:r>
      <w:r w:rsidRPr="00EE0EDB">
        <w:rPr>
          <w:rFonts w:ascii="ＭＳ Ｐゴシック" w:eastAsia="ＭＳ Ｐゴシック" w:hAnsi="ＭＳ Ｐゴシック" w:hint="eastAsia"/>
          <w:color w:val="000000" w:themeColor="text1"/>
          <w:sz w:val="22"/>
        </w:rPr>
        <w:t>。</w:t>
      </w:r>
    </w:p>
    <w:p w14:paraId="5CE53A1A" w14:textId="0B83F8E7" w:rsidR="00E5781D" w:rsidRPr="00EE0EDB" w:rsidRDefault="00E5781D"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xml:space="preserve">　</w:t>
      </w:r>
      <w:r w:rsidR="00B27413" w:rsidRPr="00EE0EDB">
        <w:rPr>
          <w:rFonts w:ascii="ＭＳ Ｐゴシック" w:eastAsia="ＭＳ Ｐゴシック" w:hAnsi="ＭＳ Ｐゴシック" w:hint="eastAsia"/>
          <w:sz w:val="22"/>
        </w:rPr>
        <w:t>中央管理機能（セントラルサイト）に対し、食品安全マネジメントシステムの確立及び中間管理機能（ミドルサイト）における管理、並びに店舗（サブサイト）で実施する</w:t>
      </w:r>
      <w:r w:rsidR="00405059">
        <w:rPr>
          <w:rFonts w:ascii="ＭＳ Ｐゴシック" w:eastAsia="ＭＳ Ｐゴシック" w:hAnsi="ＭＳ Ｐゴシック" w:hint="eastAsia"/>
          <w:sz w:val="22"/>
        </w:rPr>
        <w:t>HACCP及びGMP</w:t>
      </w:r>
      <w:r w:rsidR="00B27413" w:rsidRPr="00EE0EDB">
        <w:rPr>
          <w:rFonts w:ascii="ＭＳ Ｐゴシック" w:eastAsia="ＭＳ Ｐゴシック" w:hAnsi="ＭＳ Ｐゴシック" w:hint="eastAsia"/>
          <w:sz w:val="22"/>
        </w:rPr>
        <w:t>の仕組みや手順を確立</w:t>
      </w:r>
      <w:r w:rsidR="00B27413" w:rsidRPr="00EE0EDB">
        <w:rPr>
          <w:rFonts w:ascii="ＭＳ Ｐゴシック" w:eastAsia="ＭＳ Ｐゴシック" w:hAnsi="ＭＳ Ｐゴシック" w:hint="eastAsia"/>
          <w:color w:val="000000" w:themeColor="text1"/>
          <w:sz w:val="22"/>
        </w:rPr>
        <w:t>し、実施させることが要求されています。すべての店舗（サブサイト）でこれらの仕組みや手順が確実に実施していることを内部監査で証明できることが重要です。</w:t>
      </w:r>
    </w:p>
    <w:p w14:paraId="60F2CD16" w14:textId="36E6723C" w:rsidR="00E5781D" w:rsidRPr="00EE0EDB" w:rsidRDefault="00E5781D" w:rsidP="00E5781D">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中間管理機能（ミドルサイト）に対し、中央管理機能（セントラルサイト）</w:t>
      </w:r>
      <w:r w:rsidR="002A290A" w:rsidRPr="00EE0EDB">
        <w:rPr>
          <w:rFonts w:ascii="ＭＳ Ｐゴシック" w:eastAsia="ＭＳ Ｐゴシック" w:hAnsi="ＭＳ Ｐゴシック" w:hint="eastAsia"/>
          <w:color w:val="000000" w:themeColor="text1"/>
          <w:sz w:val="22"/>
        </w:rPr>
        <w:t>が</w:t>
      </w:r>
      <w:r w:rsidRPr="00EE0EDB">
        <w:rPr>
          <w:rFonts w:ascii="ＭＳ Ｐゴシック" w:eastAsia="ＭＳ Ｐゴシック" w:hAnsi="ＭＳ Ｐゴシック" w:hint="eastAsia"/>
          <w:color w:val="000000" w:themeColor="text1"/>
          <w:sz w:val="22"/>
        </w:rPr>
        <w:t>確立した食品安全マネジメントシステムに基づく手順等を店舗（サブサイト）で実施できるよう管理することを要求してい</w:t>
      </w:r>
      <w:r w:rsidR="00960056" w:rsidRPr="00EE0EDB">
        <w:rPr>
          <w:rFonts w:ascii="ＭＳ Ｐゴシック" w:eastAsia="ＭＳ Ｐゴシック" w:hAnsi="ＭＳ Ｐゴシック" w:hint="eastAsia"/>
          <w:color w:val="000000" w:themeColor="text1"/>
          <w:sz w:val="22"/>
        </w:rPr>
        <w:t>ます</w:t>
      </w:r>
      <w:r w:rsidRPr="00EE0EDB">
        <w:rPr>
          <w:rFonts w:ascii="ＭＳ Ｐゴシック" w:eastAsia="ＭＳ Ｐゴシック" w:hAnsi="ＭＳ Ｐゴシック" w:hint="eastAsia"/>
          <w:color w:val="000000" w:themeColor="text1"/>
          <w:sz w:val="22"/>
        </w:rPr>
        <w:t>。</w:t>
      </w:r>
    </w:p>
    <w:p w14:paraId="5DB2B66F" w14:textId="2A749B3B" w:rsidR="00E5781D" w:rsidRPr="00EE0EDB" w:rsidRDefault="00E5781D" w:rsidP="00E5781D">
      <w:pPr>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店舗（サブサイト）</w:t>
      </w:r>
      <w:r w:rsidR="002A290A" w:rsidRPr="00EE0EDB">
        <w:rPr>
          <w:rFonts w:ascii="ＭＳ Ｐゴシック" w:eastAsia="ＭＳ Ｐゴシック" w:hAnsi="ＭＳ Ｐゴシック" w:hint="eastAsia"/>
          <w:color w:val="000000" w:themeColor="text1"/>
          <w:sz w:val="22"/>
        </w:rPr>
        <w:t>に対し</w:t>
      </w:r>
      <w:r w:rsidRPr="00EE0EDB">
        <w:rPr>
          <w:rFonts w:ascii="ＭＳ Ｐゴシック" w:eastAsia="ＭＳ Ｐゴシック" w:hAnsi="ＭＳ Ｐゴシック" w:hint="eastAsia"/>
          <w:color w:val="000000" w:themeColor="text1"/>
          <w:sz w:val="22"/>
        </w:rPr>
        <w:t>、中央管理機能（セントラルサイト）が確立し、定めた仕組みや手順等に基づき、</w:t>
      </w:r>
      <w:r w:rsidR="00405059">
        <w:rPr>
          <w:rFonts w:ascii="ＭＳ Ｐゴシック" w:eastAsia="ＭＳ Ｐゴシック" w:hAnsi="ＭＳ Ｐゴシック" w:hint="eastAsia"/>
          <w:color w:val="000000" w:themeColor="text1"/>
          <w:sz w:val="22"/>
        </w:rPr>
        <w:t>GMP及びHACCP</w:t>
      </w:r>
      <w:r w:rsidRPr="00EE0EDB">
        <w:rPr>
          <w:rFonts w:ascii="ＭＳ Ｐゴシック" w:eastAsia="ＭＳ Ｐゴシック" w:hAnsi="ＭＳ Ｐゴシック" w:hint="eastAsia"/>
          <w:color w:val="000000" w:themeColor="text1"/>
          <w:sz w:val="22"/>
        </w:rPr>
        <w:t>の実施を確実にすることが要求されてい</w:t>
      </w:r>
      <w:r w:rsidR="00960056" w:rsidRPr="00EE0EDB">
        <w:rPr>
          <w:rFonts w:ascii="ＭＳ Ｐゴシック" w:eastAsia="ＭＳ Ｐゴシック" w:hAnsi="ＭＳ Ｐゴシック" w:hint="eastAsia"/>
          <w:color w:val="000000" w:themeColor="text1"/>
          <w:sz w:val="22"/>
        </w:rPr>
        <w:t>ます</w:t>
      </w:r>
      <w:bookmarkEnd w:id="4"/>
      <w:r w:rsidRPr="00EE0EDB">
        <w:rPr>
          <w:rFonts w:ascii="ＭＳ Ｐゴシック" w:eastAsia="ＭＳ Ｐゴシック" w:hAnsi="ＭＳ Ｐゴシック" w:hint="eastAsia"/>
          <w:color w:val="000000" w:themeColor="text1"/>
          <w:sz w:val="22"/>
        </w:rPr>
        <w:t>。</w:t>
      </w:r>
      <w:bookmarkEnd w:id="5"/>
    </w:p>
    <w:p w14:paraId="2C0D9A51" w14:textId="77777777" w:rsidR="00E5781D" w:rsidRPr="00EE0EDB" w:rsidRDefault="00E5781D" w:rsidP="00E5781D">
      <w:pPr>
        <w:pStyle w:val="a5"/>
        <w:widowControl/>
        <w:ind w:leftChars="0" w:left="525"/>
        <w:jc w:val="left"/>
        <w:rPr>
          <w:rFonts w:ascii="ＭＳ Ｐゴシック" w:eastAsia="ＭＳ Ｐゴシック" w:hAnsi="ＭＳ Ｐゴシック"/>
          <w:color w:val="000000" w:themeColor="text1"/>
          <w:sz w:val="22"/>
        </w:rPr>
      </w:pPr>
    </w:p>
    <w:p w14:paraId="20E5CEAC" w14:textId="3805C829" w:rsidR="00E5781D" w:rsidRPr="00EE0EDB" w:rsidRDefault="00E5781D"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１.</w:t>
      </w:r>
      <w:r w:rsidR="00CF440B" w:rsidRPr="00EE0EDB">
        <w:rPr>
          <w:rFonts w:ascii="ＭＳ Ｐゴシック" w:eastAsia="ＭＳ Ｐゴシック" w:hAnsi="ＭＳ Ｐゴシック" w:hint="eastAsia"/>
          <w:color w:val="000000" w:themeColor="text1"/>
          <w:sz w:val="22"/>
        </w:rPr>
        <w:t>4</w:t>
      </w:r>
      <w:r w:rsidRPr="00EE0EDB">
        <w:rPr>
          <w:rFonts w:ascii="ＭＳ Ｐゴシック" w:eastAsia="ＭＳ Ｐゴシック" w:hAnsi="ＭＳ Ｐゴシック" w:hint="eastAsia"/>
          <w:color w:val="000000" w:themeColor="text1"/>
          <w:sz w:val="22"/>
        </w:rPr>
        <w:t xml:space="preserve">　要求事項の適用除外について</w:t>
      </w:r>
    </w:p>
    <w:p w14:paraId="2B366DA2" w14:textId="29DC9E43" w:rsidR="00E5781D" w:rsidRPr="00EE0EDB" w:rsidRDefault="00E5781D" w:rsidP="00E5781D">
      <w:pPr>
        <w:pStyle w:val="a5"/>
        <w:widowControl/>
        <w:ind w:leftChars="0" w:left="0" w:firstLineChars="67" w:firstLine="147"/>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要求事項は原則として適用されなければならないが、</w:t>
      </w:r>
      <w:bookmarkStart w:id="6" w:name="_Hlk46154408"/>
      <w:r w:rsidRPr="00EE0EDB">
        <w:rPr>
          <w:rFonts w:ascii="ＭＳ Ｐゴシック" w:eastAsia="ＭＳ Ｐゴシック" w:hAnsi="ＭＳ Ｐゴシック" w:hint="eastAsia"/>
          <w:color w:val="000000" w:themeColor="text1"/>
          <w:sz w:val="22"/>
        </w:rPr>
        <w:t>中間管理機能（ミドルサイト）</w:t>
      </w:r>
      <w:bookmarkEnd w:id="6"/>
      <w:r w:rsidRPr="00EE0EDB">
        <w:rPr>
          <w:rFonts w:ascii="ＭＳ Ｐゴシック" w:eastAsia="ＭＳ Ｐゴシック" w:hAnsi="ＭＳ Ｐゴシック" w:hint="eastAsia"/>
          <w:color w:val="000000" w:themeColor="text1"/>
          <w:sz w:val="22"/>
        </w:rPr>
        <w:t>の有無や企業規模、業態等に起因する理由により適用されない場合があ</w:t>
      </w:r>
      <w:r w:rsidR="00960056" w:rsidRPr="00EE0EDB">
        <w:rPr>
          <w:rFonts w:ascii="ＭＳ Ｐゴシック" w:eastAsia="ＭＳ Ｐゴシック" w:hAnsi="ＭＳ Ｐゴシック" w:hint="eastAsia"/>
          <w:color w:val="000000" w:themeColor="text1"/>
          <w:sz w:val="22"/>
        </w:rPr>
        <w:t>ります</w:t>
      </w:r>
      <w:r w:rsidRPr="00EE0EDB">
        <w:rPr>
          <w:rFonts w:ascii="ＭＳ Ｐゴシック" w:eastAsia="ＭＳ Ｐゴシック" w:hAnsi="ＭＳ Ｐゴシック" w:hint="eastAsia"/>
          <w:color w:val="000000" w:themeColor="text1"/>
          <w:sz w:val="22"/>
        </w:rPr>
        <w:t>。中間管理機能（ミドルサイト）の位置づけがない場合には、中間管理機能（ミドルサイト）の要求事項は適用除外としてよい</w:t>
      </w:r>
      <w:r w:rsidR="00960056" w:rsidRPr="00EE0EDB">
        <w:rPr>
          <w:rFonts w:ascii="ＭＳ Ｐゴシック" w:eastAsia="ＭＳ Ｐゴシック" w:hAnsi="ＭＳ Ｐゴシック" w:hint="eastAsia"/>
          <w:color w:val="000000" w:themeColor="text1"/>
          <w:sz w:val="22"/>
        </w:rPr>
        <w:t>です</w:t>
      </w:r>
      <w:r w:rsidRPr="00EE0EDB">
        <w:rPr>
          <w:rFonts w:ascii="ＭＳ Ｐゴシック" w:eastAsia="ＭＳ Ｐゴシック" w:hAnsi="ＭＳ Ｐゴシック" w:hint="eastAsia"/>
          <w:color w:val="000000" w:themeColor="text1"/>
          <w:sz w:val="22"/>
        </w:rPr>
        <w:t>。適用しない事項及び適用しなくても食品安全が問題なく維持される</w:t>
      </w:r>
      <w:r w:rsidR="0033474C" w:rsidRPr="00EE0EDB">
        <w:rPr>
          <w:rFonts w:ascii="ＭＳ Ｐゴシック" w:eastAsia="ＭＳ Ｐゴシック" w:hAnsi="ＭＳ Ｐゴシック" w:hint="eastAsia"/>
          <w:color w:val="000000" w:themeColor="text1"/>
          <w:sz w:val="22"/>
        </w:rPr>
        <w:t>根拠について、文書で示さなければな</w:t>
      </w:r>
      <w:r w:rsidR="00B27413" w:rsidRPr="00EE0EDB">
        <w:rPr>
          <w:rFonts w:ascii="ＭＳ Ｐゴシック" w:eastAsia="ＭＳ Ｐゴシック" w:hAnsi="ＭＳ Ｐゴシック" w:hint="eastAsia"/>
          <w:color w:val="000000" w:themeColor="text1"/>
          <w:sz w:val="22"/>
        </w:rPr>
        <w:t>りません</w:t>
      </w:r>
      <w:r w:rsidR="0033474C" w:rsidRPr="00EE0EDB">
        <w:rPr>
          <w:rFonts w:ascii="ＭＳ Ｐゴシック" w:eastAsia="ＭＳ Ｐゴシック" w:hAnsi="ＭＳ Ｐゴシック" w:hint="eastAsia"/>
          <w:color w:val="000000" w:themeColor="text1"/>
          <w:sz w:val="22"/>
        </w:rPr>
        <w:t>。</w:t>
      </w:r>
    </w:p>
    <w:p w14:paraId="6218AED3" w14:textId="0FB02D1C" w:rsidR="00E5781D" w:rsidRPr="00EE0EDB" w:rsidRDefault="00E5781D" w:rsidP="00E5781D">
      <w:pPr>
        <w:pStyle w:val="a5"/>
        <w:widowControl/>
        <w:jc w:val="left"/>
        <w:rPr>
          <w:rFonts w:ascii="ＭＳ Ｐゴシック" w:eastAsia="ＭＳ Ｐゴシック" w:hAnsi="ＭＳ Ｐゴシック"/>
          <w:color w:val="000000" w:themeColor="text1"/>
          <w:sz w:val="22"/>
        </w:rPr>
      </w:pPr>
    </w:p>
    <w:p w14:paraId="67F7BFB9" w14:textId="0AA716D1" w:rsidR="00E5781D" w:rsidRPr="00EE0EDB" w:rsidRDefault="00E5781D" w:rsidP="00E5781D">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w:t>
      </w:r>
      <w:r w:rsidR="00CF440B" w:rsidRPr="00EE0EDB">
        <w:rPr>
          <w:rFonts w:ascii="ＭＳ Ｐゴシック" w:eastAsia="ＭＳ Ｐゴシック" w:hAnsi="ＭＳ Ｐゴシック" w:hint="eastAsia"/>
          <w:color w:val="000000" w:themeColor="text1"/>
          <w:sz w:val="22"/>
        </w:rPr>
        <w:t>5</w:t>
      </w:r>
      <w:r w:rsidRPr="00EE0EDB">
        <w:rPr>
          <w:rFonts w:ascii="ＭＳ Ｐゴシック" w:eastAsia="ＭＳ Ｐゴシック" w:hAnsi="ＭＳ Ｐゴシック" w:hint="eastAsia"/>
          <w:color w:val="000000" w:themeColor="text1"/>
          <w:sz w:val="22"/>
        </w:rPr>
        <w:t xml:space="preserve"> 　チェックリストについて</w:t>
      </w:r>
    </w:p>
    <w:p w14:paraId="26830BB4" w14:textId="28254A12" w:rsidR="00E5781D" w:rsidRPr="00EE0EDB" w:rsidRDefault="00E5781D" w:rsidP="00E5781D">
      <w:pPr>
        <w:pStyle w:val="a5"/>
        <w:widowControl/>
        <w:ind w:leftChars="0" w:left="0" w:firstLineChars="135" w:firstLine="297"/>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要求事項に照らし合わせて組織が実行できているかどうかを監査して記録（適合していない点、不十分な点、できている点等を記述）できる監査チェックリスト（中央管理機能（セントラルサイト）用および中間管理機能（ミドルサイト）用、店舗（サブサイト）用）を別途示</w:t>
      </w:r>
      <w:r w:rsidR="00960056" w:rsidRPr="00EE0EDB">
        <w:rPr>
          <w:rFonts w:ascii="ＭＳ Ｐゴシック" w:eastAsia="ＭＳ Ｐゴシック" w:hAnsi="ＭＳ Ｐゴシック" w:hint="eastAsia"/>
          <w:color w:val="000000" w:themeColor="text1"/>
          <w:sz w:val="22"/>
        </w:rPr>
        <w:t>します</w:t>
      </w:r>
      <w:r w:rsidRPr="00EE0EDB">
        <w:rPr>
          <w:rFonts w:ascii="ＭＳ Ｐゴシック" w:eastAsia="ＭＳ Ｐゴシック" w:hAnsi="ＭＳ Ｐゴシック" w:hint="eastAsia"/>
          <w:color w:val="000000" w:themeColor="text1"/>
          <w:sz w:val="22"/>
        </w:rPr>
        <w:t>。</w:t>
      </w:r>
    </w:p>
    <w:p w14:paraId="452D14C1" w14:textId="77777777" w:rsidR="00F376AA" w:rsidRPr="00EE0EDB" w:rsidRDefault="00F376AA" w:rsidP="00E5781D">
      <w:pPr>
        <w:widowControl/>
        <w:jc w:val="left"/>
        <w:rPr>
          <w:rFonts w:ascii="ＭＳ Ｐゴシック" w:eastAsia="ＭＳ Ｐゴシック" w:hAnsi="ＭＳ Ｐゴシック"/>
          <w:color w:val="000000" w:themeColor="text1"/>
          <w:sz w:val="22"/>
        </w:rPr>
      </w:pPr>
    </w:p>
    <w:p w14:paraId="252E5B95" w14:textId="37C77972" w:rsidR="00110DCF" w:rsidRDefault="00F376AA" w:rsidP="00F376AA">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本ガイドラインが</w:t>
      </w:r>
      <w:r w:rsidR="00DD3519" w:rsidRPr="00EE0EDB">
        <w:rPr>
          <w:rFonts w:ascii="ＭＳ Ｐゴシック" w:eastAsia="ＭＳ Ｐゴシック" w:hAnsi="ＭＳ Ｐゴシック" w:hint="eastAsia"/>
          <w:color w:val="000000" w:themeColor="text1"/>
          <w:sz w:val="22"/>
        </w:rPr>
        <w:t>JFS規格(フードサービス・マルチサイト)</w:t>
      </w:r>
      <w:r w:rsidRPr="00EE0EDB">
        <w:rPr>
          <w:rFonts w:ascii="ＭＳ Ｐゴシック" w:eastAsia="ＭＳ Ｐゴシック" w:hAnsi="ＭＳ Ｐゴシック" w:hint="eastAsia"/>
          <w:color w:val="000000" w:themeColor="text1"/>
          <w:sz w:val="22"/>
        </w:rPr>
        <w:t>の理解の一助となれば幸いです。</w:t>
      </w:r>
    </w:p>
    <w:p w14:paraId="5A08F996" w14:textId="77777777" w:rsidR="00762A35" w:rsidRPr="00EE0EDB" w:rsidRDefault="00762A35" w:rsidP="00F376AA">
      <w:pPr>
        <w:widowControl/>
        <w:jc w:val="left"/>
        <w:rPr>
          <w:rFonts w:ascii="ＭＳ Ｐゴシック" w:eastAsia="ＭＳ Ｐゴシック" w:hAnsi="ＭＳ Ｐゴシック"/>
          <w:color w:val="000000" w:themeColor="text1"/>
          <w:sz w:val="22"/>
        </w:rPr>
      </w:pPr>
    </w:p>
    <w:p w14:paraId="5992D641" w14:textId="77777777" w:rsidR="00F376AA" w:rsidRPr="00EE0EDB" w:rsidRDefault="00F376AA" w:rsidP="00F376AA">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＜本ガイドラインの構成＞</w:t>
      </w:r>
    </w:p>
    <w:p w14:paraId="7132548D" w14:textId="77777777" w:rsidR="00F376AA" w:rsidRPr="00EE0EDB" w:rsidRDefault="00F376AA" w:rsidP="00F376AA">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要求事項</w:t>
      </w:r>
    </w:p>
    <w:p w14:paraId="32E2965E" w14:textId="77777777" w:rsidR="00F376AA" w:rsidRPr="00EE0EDB" w:rsidRDefault="00F376AA" w:rsidP="00F376AA">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考え方、具体的事例</w:t>
      </w:r>
    </w:p>
    <w:p w14:paraId="205079C2" w14:textId="388C8CE0" w:rsidR="00F376AA" w:rsidRPr="00EE0EDB" w:rsidRDefault="00F376AA" w:rsidP="00F376AA">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食品安全に係る法令規定事項</w:t>
      </w:r>
    </w:p>
    <w:p w14:paraId="4A5BBEEC" w14:textId="77777777" w:rsidR="00F376AA" w:rsidRPr="00EE0EDB" w:rsidRDefault="00F376AA" w:rsidP="00F376AA">
      <w:pPr>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＜本ガイドラインの使用方法＞</w:t>
      </w:r>
    </w:p>
    <w:p w14:paraId="3CB84D75" w14:textId="45AAD0CD" w:rsidR="00F376AA" w:rsidRPr="00EE0EDB" w:rsidRDefault="00F376AA" w:rsidP="00F376AA">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要求事項</w:t>
      </w:r>
    </w:p>
    <w:p w14:paraId="058066A9" w14:textId="77777777" w:rsidR="00F376AA" w:rsidRPr="00EE0EDB" w:rsidRDefault="00F376AA" w:rsidP="00762A35">
      <w:pPr>
        <w:pStyle w:val="a5"/>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要求事項において「誰が」「何を」「どうする」といった事項を明言しているものは、指定された人・対象・活動を実施する必要があります。</w:t>
      </w:r>
    </w:p>
    <w:p w14:paraId="29EF1D1D" w14:textId="1B3E8760" w:rsidR="00F376AA" w:rsidRPr="00EE0EDB" w:rsidRDefault="00F376AA" w:rsidP="00F376AA">
      <w:pPr>
        <w:pStyle w:val="a5"/>
        <w:widowControl/>
        <w:jc w:val="left"/>
        <w:rPr>
          <w:rFonts w:ascii="ＭＳ Ｐゴシック" w:eastAsia="ＭＳ Ｐゴシック" w:hAnsi="ＭＳ Ｐゴシック"/>
          <w:sz w:val="22"/>
        </w:rPr>
      </w:pPr>
      <w:r w:rsidRPr="00EE0EDB">
        <w:rPr>
          <w:rFonts w:ascii="ＭＳ Ｐゴシック" w:eastAsia="ＭＳ Ｐゴシック" w:hAnsi="ＭＳ Ｐゴシック" w:hint="eastAsia"/>
          <w:sz w:val="22"/>
        </w:rPr>
        <w:t>例：FSM</w:t>
      </w:r>
      <w:r w:rsidR="005D65CB">
        <w:rPr>
          <w:rFonts w:ascii="ＭＳ Ｐゴシック" w:eastAsia="ＭＳ Ｐゴシック" w:hAnsi="ＭＳ Ｐゴシック" w:hint="eastAsia"/>
          <w:sz w:val="22"/>
        </w:rPr>
        <w:t xml:space="preserve">　</w:t>
      </w:r>
      <w:r w:rsidR="00A81BF4" w:rsidRPr="00EE0EDB">
        <w:rPr>
          <w:rFonts w:ascii="ＭＳ Ｐゴシック" w:eastAsia="ＭＳ Ｐゴシック" w:hAnsi="ＭＳ Ｐゴシック" w:hint="eastAsia"/>
          <w:sz w:val="22"/>
        </w:rPr>
        <w:t>6</w:t>
      </w:r>
      <w:r w:rsidRPr="00EE0EDB">
        <w:rPr>
          <w:rFonts w:ascii="ＭＳ Ｐゴシック" w:eastAsia="ＭＳ Ｐゴシック" w:hAnsi="ＭＳ Ｐゴシック" w:hint="eastAsia"/>
          <w:sz w:val="22"/>
        </w:rPr>
        <w:t>の場合</w:t>
      </w:r>
    </w:p>
    <w:p w14:paraId="553CB275" w14:textId="738EE7A2" w:rsidR="00F376AA" w:rsidRPr="00EE0EDB" w:rsidRDefault="00F376AA" w:rsidP="00F376AA">
      <w:pPr>
        <w:pStyle w:val="a5"/>
        <w:widowControl/>
        <w:jc w:val="left"/>
        <w:rPr>
          <w:rFonts w:ascii="ＭＳ Ｐゴシック" w:eastAsia="ＭＳ Ｐゴシック" w:hAnsi="ＭＳ Ｐゴシック"/>
          <w:sz w:val="22"/>
        </w:rPr>
      </w:pPr>
      <w:r w:rsidRPr="00EE0EDB">
        <w:rPr>
          <w:rFonts w:ascii="ＭＳ Ｐゴシック" w:eastAsia="ＭＳ Ｐゴシック" w:hAnsi="ＭＳ Ｐゴシック" w:hint="eastAsia"/>
          <w:sz w:val="22"/>
        </w:rPr>
        <w:t>「</w:t>
      </w:r>
      <w:r w:rsidR="00960056" w:rsidRPr="00EE0EDB">
        <w:rPr>
          <w:rFonts w:ascii="ＭＳ Ｐゴシック" w:eastAsia="ＭＳ Ｐゴシック" w:hAnsi="ＭＳ Ｐゴシック" w:hint="eastAsia"/>
          <w:sz w:val="22"/>
        </w:rPr>
        <w:t>マルチサイトの経営者</w:t>
      </w:r>
      <w:r w:rsidRPr="00EE0EDB">
        <w:rPr>
          <w:rFonts w:ascii="ＭＳ Ｐゴシック" w:eastAsia="ＭＳ Ｐゴシック" w:hAnsi="ＭＳ Ｐゴシック" w:hint="eastAsia"/>
          <w:sz w:val="22"/>
        </w:rPr>
        <w:t>」は、「</w:t>
      </w:r>
      <w:r w:rsidR="00960056" w:rsidRPr="00EE0EDB">
        <w:rPr>
          <w:rFonts w:ascii="ＭＳ Ｐゴシック" w:eastAsia="ＭＳ Ｐゴシック" w:hAnsi="ＭＳ Ｐゴシック" w:hint="eastAsia"/>
          <w:sz w:val="22"/>
        </w:rPr>
        <w:t>その組織として提供する</w:t>
      </w:r>
      <w:r w:rsidR="001F6CA4" w:rsidRPr="00EE0EDB">
        <w:rPr>
          <w:rFonts w:ascii="ＭＳ Ｐゴシック" w:eastAsia="ＭＳ Ｐゴシック" w:hAnsi="ＭＳ Ｐゴシック" w:hint="eastAsia"/>
          <w:sz w:val="22"/>
        </w:rPr>
        <w:t>調理品</w:t>
      </w:r>
      <w:r w:rsidR="00960056" w:rsidRPr="00EE0EDB">
        <w:rPr>
          <w:rFonts w:ascii="ＭＳ Ｐゴシック" w:eastAsia="ＭＳ Ｐゴシック" w:hAnsi="ＭＳ Ｐゴシック" w:hint="eastAsia"/>
          <w:sz w:val="22"/>
        </w:rPr>
        <w:t>等の安全性を確保することを明白かつ、簡潔に文書にした食品安全の方針」を「持たなければならない。</w:t>
      </w:r>
      <w:r w:rsidRPr="00EE0EDB">
        <w:rPr>
          <w:rFonts w:ascii="ＭＳ Ｐゴシック" w:eastAsia="ＭＳ Ｐゴシック" w:hAnsi="ＭＳ Ｐゴシック" w:hint="eastAsia"/>
          <w:sz w:val="22"/>
        </w:rPr>
        <w:t>」</w:t>
      </w:r>
      <w:r w:rsidR="00960056" w:rsidRPr="00EE0EDB">
        <w:rPr>
          <w:rFonts w:ascii="ＭＳ Ｐゴシック" w:eastAsia="ＭＳ Ｐゴシック" w:hAnsi="ＭＳ Ｐゴシック" w:hint="eastAsia"/>
          <w:sz w:val="22"/>
        </w:rPr>
        <w:t>となっています。</w:t>
      </w:r>
    </w:p>
    <w:p w14:paraId="149712F1" w14:textId="77777777" w:rsidR="00F376AA" w:rsidRPr="00EE0EDB" w:rsidRDefault="00F376AA" w:rsidP="00F376AA">
      <w:pPr>
        <w:pStyle w:val="a5"/>
        <w:widowControl/>
        <w:jc w:val="left"/>
        <w:rPr>
          <w:rFonts w:ascii="ＭＳ Ｐゴシック" w:eastAsia="ＭＳ Ｐゴシック" w:hAnsi="ＭＳ Ｐゴシック"/>
          <w:sz w:val="22"/>
        </w:rPr>
      </w:pPr>
      <w:r w:rsidRPr="00EE0EDB">
        <w:rPr>
          <w:rFonts w:ascii="ＭＳ Ｐゴシック" w:eastAsia="ＭＳ Ｐゴシック" w:hAnsi="ＭＳ Ｐゴシック" w:hint="eastAsia"/>
          <w:sz w:val="22"/>
        </w:rPr>
        <w:t>要求事項において明言のないものは、組織に応じて決定します。</w:t>
      </w:r>
    </w:p>
    <w:p w14:paraId="02BE5244" w14:textId="45192E14" w:rsidR="00F376AA" w:rsidRPr="00EE0EDB" w:rsidRDefault="00F376AA" w:rsidP="00F376AA">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「必要に応じて」</w:t>
      </w:r>
    </w:p>
    <w:p w14:paraId="5A669C58" w14:textId="77777777" w:rsidR="00F376AA" w:rsidRPr="00EE0EDB" w:rsidRDefault="00F376AA" w:rsidP="00762A35">
      <w:pPr>
        <w:pStyle w:val="a5"/>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本文書に含まれる要求事項や解説事項において、組織によっては特定の要求が当てはまらない場合があり、本ガイドラインではそのような要求を「必要に応じて」と表現しています。</w:t>
      </w:r>
    </w:p>
    <w:p w14:paraId="0EC022B3" w14:textId="627AB632" w:rsidR="00E5781D" w:rsidRPr="00EE0EDB" w:rsidRDefault="00F376AA" w:rsidP="00762A35">
      <w:pPr>
        <w:pStyle w:val="a5"/>
        <w:widowControl/>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そのため「必要に応じて」と表現された要求については、対象組織が取り扱っている食品の安全性において必要であるかを判断します。</w:t>
      </w:r>
    </w:p>
    <w:p w14:paraId="4F0CD170" w14:textId="77777777" w:rsidR="00A81BF4" w:rsidRPr="00EE0EDB" w:rsidRDefault="00A81BF4" w:rsidP="00A81BF4">
      <w:pPr>
        <w:pStyle w:val="a5"/>
        <w:widowControl/>
        <w:ind w:leftChars="50" w:left="105" w:firstLineChars="350" w:firstLine="77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□食品安全に係る法令規定事項</w:t>
      </w:r>
    </w:p>
    <w:p w14:paraId="39CB8C88" w14:textId="294FD276" w:rsidR="00A81BF4" w:rsidRPr="00EE0EDB" w:rsidRDefault="00A81BF4" w:rsidP="00762A35">
      <w:pPr>
        <w:pStyle w:val="a5"/>
        <w:widowControl/>
        <w:ind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法令規定事項は、日本国内の法令規定のうち義務事項のもの</w:t>
      </w:r>
      <w:r w:rsidR="00762A35">
        <w:rPr>
          <w:rFonts w:ascii="ＭＳ Ｐゴシック" w:eastAsia="ＭＳ Ｐゴシック" w:hAnsi="ＭＳ Ｐゴシック" w:hint="eastAsia"/>
          <w:color w:val="000000" w:themeColor="text1"/>
          <w:sz w:val="22"/>
        </w:rPr>
        <w:t>について</w:t>
      </w:r>
      <w:r w:rsidRPr="00EE0EDB">
        <w:rPr>
          <w:rFonts w:ascii="ＭＳ Ｐゴシック" w:eastAsia="ＭＳ Ｐゴシック" w:hAnsi="ＭＳ Ｐゴシック" w:hint="eastAsia"/>
          <w:color w:val="000000" w:themeColor="text1"/>
          <w:sz w:val="22"/>
        </w:rPr>
        <w:t>、ガイドラインの発行時に対応する法令規定</w:t>
      </w:r>
      <w:r w:rsidR="00762A35">
        <w:rPr>
          <w:rFonts w:ascii="ＭＳ Ｐゴシック" w:eastAsia="ＭＳ Ｐゴシック" w:hAnsi="ＭＳ Ｐゴシック" w:hint="eastAsia"/>
          <w:color w:val="000000" w:themeColor="text1"/>
          <w:sz w:val="22"/>
        </w:rPr>
        <w:t>を</w:t>
      </w:r>
      <w:r w:rsidRPr="00EE0EDB">
        <w:rPr>
          <w:rFonts w:ascii="ＭＳ Ｐゴシック" w:eastAsia="ＭＳ Ｐゴシック" w:hAnsi="ＭＳ Ｐゴシック" w:hint="eastAsia"/>
          <w:color w:val="000000" w:themeColor="text1"/>
          <w:sz w:val="22"/>
        </w:rPr>
        <w:t>参考として例示しています。法令規定は改正されることがありますので、適時最新の法令規定に関する情報を確認してください。</w:t>
      </w:r>
    </w:p>
    <w:p w14:paraId="693B2D9A" w14:textId="6BA680BF" w:rsidR="00A616AD" w:rsidRPr="00EE0EDB" w:rsidRDefault="00A81BF4" w:rsidP="00E5781D">
      <w:pPr>
        <w:widowControl/>
        <w:jc w:val="left"/>
        <w:rPr>
          <w:rFonts w:ascii="ＭＳ Ｐゴシック" w:eastAsia="ＭＳ Ｐゴシック" w:hAnsi="ＭＳ Ｐゴシック"/>
          <w:color w:val="FF0000"/>
          <w:sz w:val="22"/>
        </w:rPr>
      </w:pPr>
      <w:r w:rsidRPr="00EE0EDB">
        <w:rPr>
          <w:rFonts w:ascii="ＭＳ Ｐゴシック" w:eastAsia="ＭＳ Ｐゴシック" w:hAnsi="ＭＳ Ｐゴシック" w:hint="eastAsia"/>
          <w:noProof/>
          <w:sz w:val="22"/>
        </w:rPr>
        <w:lastRenderedPageBreak/>
        <mc:AlternateContent>
          <mc:Choice Requires="wps">
            <w:drawing>
              <wp:anchor distT="0" distB="0" distL="114300" distR="114300" simplePos="0" relativeHeight="251668480" behindDoc="0" locked="0" layoutInCell="1" allowOverlap="1" wp14:anchorId="7E86BC1C" wp14:editId="17F7F4E5">
                <wp:simplePos x="0" y="0"/>
                <wp:positionH relativeFrom="column">
                  <wp:posOffset>2191355</wp:posOffset>
                </wp:positionH>
                <wp:positionV relativeFrom="paragraph">
                  <wp:posOffset>171907</wp:posOffset>
                </wp:positionV>
                <wp:extent cx="3324225" cy="515344"/>
                <wp:effectExtent l="19050" t="19050" r="28575" b="18415"/>
                <wp:wrapNone/>
                <wp:docPr id="10" name="正方形/長方形 10"/>
                <wp:cNvGraphicFramePr/>
                <a:graphic xmlns:a="http://schemas.openxmlformats.org/drawingml/2006/main">
                  <a:graphicData uri="http://schemas.microsoft.com/office/word/2010/wordprocessingShape">
                    <wps:wsp>
                      <wps:cNvSpPr/>
                      <wps:spPr>
                        <a:xfrm>
                          <a:off x="0" y="0"/>
                          <a:ext cx="3324225" cy="515344"/>
                        </a:xfrm>
                        <a:prstGeom prst="rect">
                          <a:avLst/>
                        </a:prstGeom>
                        <a:solidFill>
                          <a:srgbClr val="99FFCC">
                            <a:alpha val="60000"/>
                          </a:srgb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A0826" w14:textId="033A58F7" w:rsidR="0074012F" w:rsidRPr="00E943FB" w:rsidRDefault="0074012F" w:rsidP="00E6403A">
                            <w:pPr>
                              <w:jc w:val="left"/>
                              <w:rPr>
                                <w:rFonts w:ascii="ＭＳ ゴシック" w:eastAsia="ＭＳ ゴシック" w:hAnsi="ＭＳ ゴシック"/>
                                <w:b/>
                                <w:color w:val="99FFCC"/>
                              </w:rPr>
                            </w:pPr>
                            <w:r w:rsidRPr="00E35E9C">
                              <w:rPr>
                                <w:rFonts w:asciiTheme="majorEastAsia" w:eastAsiaTheme="majorEastAsia" w:hAnsiTheme="majorEastAsia" w:hint="eastAsia"/>
                                <w:b/>
                                <w:color w:val="000000" w:themeColor="text1"/>
                              </w:rPr>
                              <w:t>食品安全マネジメントシステム</w:t>
                            </w:r>
                            <w:r>
                              <w:rPr>
                                <w:rFonts w:asciiTheme="majorEastAsia" w:eastAsiaTheme="majorEastAsia" w:hAnsiTheme="majorEastAsia" w:hint="eastAsia"/>
                                <w:b/>
                                <w:color w:val="000000" w:themeColor="text1"/>
                              </w:rPr>
                              <w:t>（フードサービス・マルチサイト）</w:t>
                            </w:r>
                            <w:r>
                              <w:rPr>
                                <w:rFonts w:asciiTheme="majorEastAsia" w:eastAsiaTheme="majorEastAsia" w:hAnsiTheme="majorEastAsia"/>
                                <w:b/>
                                <w:color w:val="000000" w:themeColor="text1"/>
                              </w:rPr>
                              <w:t>：</w:t>
                            </w:r>
                            <w:r>
                              <w:rPr>
                                <w:rFonts w:asciiTheme="majorEastAsia" w:eastAsiaTheme="majorEastAsia" w:hAnsiTheme="majorEastAsia" w:hint="eastAsia"/>
                                <w:b/>
                                <w:color w:val="000000" w:themeColor="text1"/>
                              </w:rPr>
                              <w:t>FSM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6BC1C" id="正方形/長方形 10" o:spid="_x0000_s1026" style="position:absolute;margin-left:172.55pt;margin-top:13.55pt;width:261.75pt;height:40.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" fillcolor="#9fc" strokecolor="black [3213]" strokeweight="2.25pt">
                <v:fill opacity="39321f"/>
                <v:textbox>
                  <w:txbxContent>
                    <w:p w14:paraId="347A0826" w14:textId="033A58F7" w:rsidR="0074012F" w:rsidRPr="00E943FB" w:rsidRDefault="0074012F" w:rsidP="00E6403A">
                      <w:pPr>
                        <w:jc w:val="left"/>
                        <w:rPr>
                          <w:rFonts w:ascii="ＭＳ ゴシック" w:eastAsia="ＭＳ ゴシック" w:hAnsi="ＭＳ ゴシック"/>
                          <w:b/>
                          <w:color w:val="99FFCC"/>
                        </w:rPr>
                      </w:pPr>
                      <w:r w:rsidRPr="00E35E9C">
                        <w:rPr>
                          <w:rFonts w:asciiTheme="majorEastAsia" w:eastAsiaTheme="majorEastAsia" w:hAnsiTheme="majorEastAsia" w:hint="eastAsia"/>
                          <w:b/>
                          <w:color w:val="000000" w:themeColor="text1"/>
                        </w:rPr>
                        <w:t>食品安全マネジメントシステム</w:t>
                      </w:r>
                      <w:r>
                        <w:rPr>
                          <w:rFonts w:asciiTheme="majorEastAsia" w:eastAsiaTheme="majorEastAsia" w:hAnsiTheme="majorEastAsia" w:hint="eastAsia"/>
                          <w:b/>
                          <w:color w:val="000000" w:themeColor="text1"/>
                        </w:rPr>
                        <w:t>（フードサービス・マルチサイト）</w:t>
                      </w:r>
                      <w:r>
                        <w:rPr>
                          <w:rFonts w:asciiTheme="majorEastAsia" w:eastAsiaTheme="majorEastAsia" w:hAnsiTheme="majorEastAsia"/>
                          <w:b/>
                          <w:color w:val="000000" w:themeColor="text1"/>
                        </w:rPr>
                        <w:t>：</w:t>
                      </w:r>
                      <w:r>
                        <w:rPr>
                          <w:rFonts w:asciiTheme="majorEastAsia" w:eastAsiaTheme="majorEastAsia" w:hAnsiTheme="majorEastAsia" w:hint="eastAsia"/>
                          <w:b/>
                          <w:color w:val="000000" w:themeColor="text1"/>
                        </w:rPr>
                        <w:t>FSM</w:t>
                      </w:r>
                    </w:p>
                  </w:txbxContent>
                </v:textbox>
              </v:rect>
            </w:pict>
          </mc:Fallback>
        </mc:AlternateContent>
      </w:r>
    </w:p>
    <w:p w14:paraId="63C1B412" w14:textId="1540055E" w:rsidR="00E5781D" w:rsidRPr="00EE0EDB" w:rsidRDefault="00E5781D" w:rsidP="00E5781D">
      <w:pPr>
        <w:widowControl/>
        <w:jc w:val="left"/>
        <w:rPr>
          <w:rFonts w:ascii="ＭＳ Ｐゴシック" w:eastAsia="ＭＳ Ｐゴシック" w:hAnsi="ＭＳ Ｐゴシック"/>
          <w:color w:val="FF0000"/>
          <w:sz w:val="22"/>
        </w:rPr>
      </w:pPr>
    </w:p>
    <w:p w14:paraId="1926140C" w14:textId="5ADDDEC3" w:rsidR="00E5781D" w:rsidRPr="00EE0EDB" w:rsidRDefault="00A81BF4" w:rsidP="00E5781D">
      <w:pPr>
        <w:widowControl/>
        <w:jc w:val="left"/>
        <w:rPr>
          <w:rFonts w:ascii="ＭＳ Ｐゴシック" w:eastAsia="ＭＳ Ｐゴシック" w:hAnsi="ＭＳ Ｐゴシック"/>
          <w:color w:val="FF0000"/>
          <w:sz w:val="22"/>
        </w:rPr>
      </w:pPr>
      <w:r w:rsidRPr="00EE0EDB">
        <w:rPr>
          <w:rFonts w:ascii="ＭＳ Ｐゴシック" w:eastAsia="ＭＳ Ｐゴシック" w:hAnsi="ＭＳ Ｐゴシック" w:hint="eastAsia"/>
          <w:noProof/>
          <w:sz w:val="22"/>
        </w:rPr>
        <mc:AlternateContent>
          <mc:Choice Requires="wps">
            <w:drawing>
              <wp:anchor distT="0" distB="0" distL="114300" distR="114300" simplePos="0" relativeHeight="251673600" behindDoc="0" locked="0" layoutInCell="1" allowOverlap="1" wp14:anchorId="0FC118A1" wp14:editId="18154CA5">
                <wp:simplePos x="0" y="0"/>
                <wp:positionH relativeFrom="column">
                  <wp:posOffset>1726956</wp:posOffset>
                </wp:positionH>
                <wp:positionV relativeFrom="paragraph">
                  <wp:posOffset>171088</wp:posOffset>
                </wp:positionV>
                <wp:extent cx="296751" cy="1139883"/>
                <wp:effectExtent l="38100" t="0" r="27305" b="22225"/>
                <wp:wrapNone/>
                <wp:docPr id="22" name="左中かっこ 22"/>
                <wp:cNvGraphicFramePr/>
                <a:graphic xmlns:a="http://schemas.openxmlformats.org/drawingml/2006/main">
                  <a:graphicData uri="http://schemas.microsoft.com/office/word/2010/wordprocessingShape">
                    <wps:wsp>
                      <wps:cNvSpPr/>
                      <wps:spPr>
                        <a:xfrm>
                          <a:off x="0" y="0"/>
                          <a:ext cx="296751" cy="1139883"/>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5F16B8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2" o:spid="_x0000_s1026" type="#_x0000_t87" style="position:absolute;margin-left:136pt;margin-top:13.45pt;width:23.35pt;height:89.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" adj="469" strokecolor="black [3213]" strokeweight=".5pt">
                <v:stroke joinstyle="miter"/>
              </v:shape>
            </w:pict>
          </mc:Fallback>
        </mc:AlternateContent>
      </w:r>
    </w:p>
    <w:p w14:paraId="64DBCD59" w14:textId="1F562ED6" w:rsidR="00E5781D" w:rsidRPr="00EE0EDB" w:rsidRDefault="00E5781D" w:rsidP="00E5781D">
      <w:pPr>
        <w:widowControl/>
        <w:jc w:val="left"/>
        <w:rPr>
          <w:rFonts w:ascii="ＭＳ Ｐゴシック" w:eastAsia="ＭＳ Ｐゴシック" w:hAnsi="ＭＳ Ｐゴシック"/>
          <w:color w:val="FF0000"/>
          <w:sz w:val="22"/>
        </w:rPr>
      </w:pPr>
    </w:p>
    <w:p w14:paraId="7ECAE376" w14:textId="098A24C1" w:rsidR="00A81BF4" w:rsidRPr="00EE0EDB" w:rsidRDefault="00A81BF4" w:rsidP="00B145A5">
      <w:pPr>
        <w:pStyle w:val="Default"/>
        <w:rPr>
          <w:rFonts w:ascii="ＭＳ Ｐゴシック" w:eastAsia="ＭＳ Ｐゴシック" w:hAnsi="ＭＳ Ｐゴシック" w:cstheme="majorHAnsi"/>
          <w:color w:val="auto"/>
          <w:sz w:val="22"/>
          <w:szCs w:val="22"/>
        </w:rPr>
      </w:pPr>
      <w:r w:rsidRPr="00EE0EDB">
        <w:rPr>
          <w:rFonts w:ascii="ＭＳ Ｐゴシック" w:eastAsia="ＭＳ Ｐゴシック" w:hAnsi="ＭＳ Ｐゴシック" w:hint="eastAsia"/>
          <w:noProof/>
          <w:sz w:val="22"/>
          <w:szCs w:val="22"/>
        </w:rPr>
        <mc:AlternateContent>
          <mc:Choice Requires="wps">
            <w:drawing>
              <wp:anchor distT="0" distB="0" distL="114300" distR="114300" simplePos="0" relativeHeight="251674624" behindDoc="0" locked="0" layoutInCell="1" allowOverlap="1" wp14:anchorId="146588D4" wp14:editId="00FBD034">
                <wp:simplePos x="0" y="0"/>
                <wp:positionH relativeFrom="column">
                  <wp:posOffset>263703</wp:posOffset>
                </wp:positionH>
                <wp:positionV relativeFrom="paragraph">
                  <wp:posOffset>119351</wp:posOffset>
                </wp:positionV>
                <wp:extent cx="1389405" cy="522663"/>
                <wp:effectExtent l="0" t="0" r="0" b="0"/>
                <wp:wrapNone/>
                <wp:docPr id="23" name="正方形/長方形 23"/>
                <wp:cNvGraphicFramePr/>
                <a:graphic xmlns:a="http://schemas.openxmlformats.org/drawingml/2006/main">
                  <a:graphicData uri="http://schemas.microsoft.com/office/word/2010/wordprocessingShape">
                    <wps:wsp>
                      <wps:cNvSpPr/>
                      <wps:spPr>
                        <a:xfrm>
                          <a:off x="0" y="0"/>
                          <a:ext cx="1389405" cy="52266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86DB4B" w14:textId="77777777" w:rsidR="0074012F" w:rsidRPr="00017D02" w:rsidRDefault="0074012F" w:rsidP="00017D02">
                            <w:pPr>
                              <w:jc w:val="center"/>
                              <w:rPr>
                                <w:rFonts w:asciiTheme="majorEastAsia" w:eastAsiaTheme="majorEastAsia" w:hAnsiTheme="majorEastAsia"/>
                                <w:b/>
                                <w:color w:val="000000" w:themeColor="text1"/>
                                <w:sz w:val="28"/>
                                <w:szCs w:val="28"/>
                              </w:rPr>
                            </w:pPr>
                            <w:r w:rsidRPr="00017D02">
                              <w:rPr>
                                <w:rFonts w:asciiTheme="majorEastAsia" w:eastAsiaTheme="majorEastAsia" w:hAnsiTheme="majorEastAsia" w:hint="eastAsia"/>
                                <w:b/>
                                <w:color w:val="000000" w:themeColor="text1"/>
                                <w:sz w:val="28"/>
                                <w:szCs w:val="28"/>
                              </w:rPr>
                              <w:t>規格の要素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6588D4" id="正方形/長方形 23" o:spid="_x0000_s1027" style="position:absolute;margin-left:20.75pt;margin-top:9.4pt;width:109.4pt;height:41.1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" filled="f" stroked="f" strokeweight="1pt">
                <v:textbox>
                  <w:txbxContent>
                    <w:p w14:paraId="7986DB4B" w14:textId="77777777" w:rsidR="0074012F" w:rsidRPr="00017D02" w:rsidRDefault="0074012F" w:rsidP="00017D02">
                      <w:pPr>
                        <w:jc w:val="center"/>
                        <w:rPr>
                          <w:rFonts w:asciiTheme="majorEastAsia" w:eastAsiaTheme="majorEastAsia" w:hAnsiTheme="majorEastAsia"/>
                          <w:b/>
                          <w:color w:val="000000" w:themeColor="text1"/>
                          <w:sz w:val="28"/>
                          <w:szCs w:val="28"/>
                        </w:rPr>
                      </w:pPr>
                      <w:r w:rsidRPr="00017D02">
                        <w:rPr>
                          <w:rFonts w:asciiTheme="majorEastAsia" w:eastAsiaTheme="majorEastAsia" w:hAnsiTheme="majorEastAsia" w:hint="eastAsia"/>
                          <w:b/>
                          <w:color w:val="000000" w:themeColor="text1"/>
                          <w:sz w:val="28"/>
                          <w:szCs w:val="28"/>
                        </w:rPr>
                        <w:t>規格の要素</w:t>
                      </w:r>
                    </w:p>
                  </w:txbxContent>
                </v:textbox>
              </v:rect>
            </w:pict>
          </mc:Fallback>
        </mc:AlternateContent>
      </w:r>
      <w:r w:rsidRPr="00EE0EDB">
        <w:rPr>
          <w:rFonts w:ascii="ＭＳ Ｐゴシック" w:eastAsia="ＭＳ Ｐゴシック" w:hAnsi="ＭＳ Ｐゴシック" w:hint="eastAsia"/>
          <w:noProof/>
          <w:sz w:val="22"/>
          <w:szCs w:val="22"/>
        </w:rPr>
        <mc:AlternateContent>
          <mc:Choice Requires="wps">
            <w:drawing>
              <wp:anchor distT="0" distB="0" distL="114300" distR="114300" simplePos="0" relativeHeight="251670528" behindDoc="0" locked="0" layoutInCell="1" allowOverlap="1" wp14:anchorId="44BF6E53" wp14:editId="4E66B2A3">
                <wp:simplePos x="0" y="0"/>
                <wp:positionH relativeFrom="column">
                  <wp:posOffset>2184768</wp:posOffset>
                </wp:positionH>
                <wp:positionV relativeFrom="paragraph">
                  <wp:posOffset>140127</wp:posOffset>
                </wp:positionV>
                <wp:extent cx="3343275" cy="520700"/>
                <wp:effectExtent l="0" t="0" r="28575" b="12700"/>
                <wp:wrapNone/>
                <wp:docPr id="13" name="正方形/長方形 13"/>
                <wp:cNvGraphicFramePr/>
                <a:graphic xmlns:a="http://schemas.openxmlformats.org/drawingml/2006/main">
                  <a:graphicData uri="http://schemas.microsoft.com/office/word/2010/wordprocessingShape">
                    <wps:wsp>
                      <wps:cNvSpPr/>
                      <wps:spPr>
                        <a:xfrm>
                          <a:off x="0" y="0"/>
                          <a:ext cx="3343275" cy="520700"/>
                        </a:xfrm>
                        <a:prstGeom prst="rect">
                          <a:avLst/>
                        </a:prstGeom>
                        <a:solidFill>
                          <a:srgbClr val="FFCCCC">
                            <a:alpha val="81961"/>
                          </a:srgbClr>
                        </a:solidFill>
                        <a:ln w="25400" cap="flat" cmpd="sng" algn="ctr">
                          <a:solidFill>
                            <a:sysClr val="windowText" lastClr="000000"/>
                          </a:solidFill>
                          <a:prstDash val="solid"/>
                        </a:ln>
                        <a:effectLst/>
                      </wps:spPr>
                      <wps:txbx>
                        <w:txbxContent>
                          <w:p w14:paraId="7589EF1E" w14:textId="70739F9E" w:rsidR="0074012F" w:rsidRPr="00E35E9C" w:rsidRDefault="0074012F" w:rsidP="00E6403A">
                            <w:pPr>
                              <w:spacing w:beforeLines="20" w:before="58"/>
                              <w:jc w:val="left"/>
                              <w:rPr>
                                <w:rFonts w:asciiTheme="majorEastAsia" w:eastAsiaTheme="majorEastAsia" w:hAnsiTheme="majorEastAsia"/>
                                <w:b/>
                                <w:color w:val="000000" w:themeColor="text1"/>
                              </w:rPr>
                            </w:pPr>
                            <w:r w:rsidRPr="00E35E9C">
                              <w:rPr>
                                <w:rFonts w:asciiTheme="majorEastAsia" w:eastAsiaTheme="majorEastAsia" w:hAnsiTheme="majorEastAsia" w:hint="eastAsia"/>
                                <w:b/>
                                <w:color w:val="000000" w:themeColor="text1"/>
                              </w:rPr>
                              <w:t>ハザード制御</w:t>
                            </w:r>
                            <w:r>
                              <w:rPr>
                                <w:rFonts w:asciiTheme="majorEastAsia" w:eastAsiaTheme="majorEastAsia" w:hAnsiTheme="majorEastAsia" w:hint="eastAsia"/>
                                <w:b/>
                                <w:color w:val="000000" w:themeColor="text1"/>
                              </w:rPr>
                              <w:t>（</w:t>
                            </w:r>
                            <w:r>
                              <w:rPr>
                                <w:rFonts w:asciiTheme="majorEastAsia" w:eastAsiaTheme="majorEastAsia" w:hAnsiTheme="majorEastAsia" w:hint="eastAsia"/>
                                <w:b/>
                                <w:color w:val="000000" w:themeColor="text1"/>
                              </w:rPr>
                              <w:t>フードサービス・マルチサイト）</w:t>
                            </w:r>
                            <w:r>
                              <w:rPr>
                                <w:rFonts w:asciiTheme="majorEastAsia" w:eastAsiaTheme="majorEastAsia" w:hAnsiTheme="majorEastAsia"/>
                                <w:b/>
                                <w:color w:val="000000" w:themeColor="text1"/>
                              </w:rPr>
                              <w:t>：</w:t>
                            </w:r>
                            <w:r>
                              <w:rPr>
                                <w:rFonts w:asciiTheme="majorEastAsia" w:eastAsiaTheme="majorEastAsia" w:hAnsiTheme="majorEastAsia" w:hint="eastAsia"/>
                                <w:b/>
                                <w:color w:val="000000" w:themeColor="text1"/>
                              </w:rPr>
                              <w:t>HACCP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F6E53" id="正方形/長方形 13" o:spid="_x0000_s1028" style="position:absolute;margin-left:172.05pt;margin-top:11.05pt;width:263.25pt;height: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" fillcolor="#fcc" strokecolor="windowText" strokeweight="2pt">
                <v:fill opacity="53713f"/>
                <v:textbox>
                  <w:txbxContent>
                    <w:p w14:paraId="7589EF1E" w14:textId="70739F9E" w:rsidR="0074012F" w:rsidRPr="00E35E9C" w:rsidRDefault="0074012F" w:rsidP="00E6403A">
                      <w:pPr>
                        <w:spacing w:beforeLines="20" w:before="58"/>
                        <w:jc w:val="left"/>
                        <w:rPr>
                          <w:rFonts w:asciiTheme="majorEastAsia" w:eastAsiaTheme="majorEastAsia" w:hAnsiTheme="majorEastAsia"/>
                          <w:b/>
                          <w:color w:val="000000" w:themeColor="text1"/>
                        </w:rPr>
                      </w:pPr>
                      <w:r w:rsidRPr="00E35E9C">
                        <w:rPr>
                          <w:rFonts w:asciiTheme="majorEastAsia" w:eastAsiaTheme="majorEastAsia" w:hAnsiTheme="majorEastAsia" w:hint="eastAsia"/>
                          <w:b/>
                          <w:color w:val="000000" w:themeColor="text1"/>
                        </w:rPr>
                        <w:t>ハザード制御</w:t>
                      </w:r>
                      <w:r>
                        <w:rPr>
                          <w:rFonts w:asciiTheme="majorEastAsia" w:eastAsiaTheme="majorEastAsia" w:hAnsiTheme="majorEastAsia" w:hint="eastAsia"/>
                          <w:b/>
                          <w:color w:val="000000" w:themeColor="text1"/>
                        </w:rPr>
                        <w:t>（</w:t>
                      </w:r>
                      <w:r>
                        <w:rPr>
                          <w:rFonts w:asciiTheme="majorEastAsia" w:eastAsiaTheme="majorEastAsia" w:hAnsiTheme="majorEastAsia" w:hint="eastAsia"/>
                          <w:b/>
                          <w:color w:val="000000" w:themeColor="text1"/>
                        </w:rPr>
                        <w:t>フードサービス・マルチサイト）</w:t>
                      </w:r>
                      <w:r>
                        <w:rPr>
                          <w:rFonts w:asciiTheme="majorEastAsia" w:eastAsiaTheme="majorEastAsia" w:hAnsiTheme="majorEastAsia"/>
                          <w:b/>
                          <w:color w:val="000000" w:themeColor="text1"/>
                        </w:rPr>
                        <w:t>：</w:t>
                      </w:r>
                      <w:r>
                        <w:rPr>
                          <w:rFonts w:asciiTheme="majorEastAsia" w:eastAsiaTheme="majorEastAsia" w:hAnsiTheme="majorEastAsia" w:hint="eastAsia"/>
                          <w:b/>
                          <w:color w:val="000000" w:themeColor="text1"/>
                        </w:rPr>
                        <w:t>HACCP</w:t>
                      </w:r>
                    </w:p>
                  </w:txbxContent>
                </v:textbox>
              </v:rect>
            </w:pict>
          </mc:Fallback>
        </mc:AlternateContent>
      </w:r>
    </w:p>
    <w:p w14:paraId="3482FE29" w14:textId="4EBCEBA7" w:rsidR="00A81BF4" w:rsidRPr="00EE0EDB" w:rsidRDefault="00A81BF4" w:rsidP="00B145A5">
      <w:pPr>
        <w:pStyle w:val="Default"/>
        <w:rPr>
          <w:rFonts w:ascii="ＭＳ Ｐゴシック" w:eastAsia="ＭＳ Ｐゴシック" w:hAnsi="ＭＳ Ｐゴシック" w:cstheme="majorHAnsi"/>
          <w:color w:val="auto"/>
          <w:sz w:val="22"/>
          <w:szCs w:val="22"/>
        </w:rPr>
      </w:pPr>
    </w:p>
    <w:p w14:paraId="3279709F" w14:textId="559FEDF2" w:rsidR="00A81BF4" w:rsidRPr="00EE0EDB" w:rsidRDefault="00A81BF4" w:rsidP="00B145A5">
      <w:pPr>
        <w:pStyle w:val="Default"/>
        <w:rPr>
          <w:rFonts w:ascii="ＭＳ Ｐゴシック" w:eastAsia="ＭＳ Ｐゴシック" w:hAnsi="ＭＳ Ｐゴシック" w:cstheme="majorHAnsi"/>
          <w:color w:val="auto"/>
          <w:sz w:val="22"/>
          <w:szCs w:val="22"/>
        </w:rPr>
      </w:pPr>
    </w:p>
    <w:p w14:paraId="3F003337" w14:textId="7C55773F" w:rsidR="00A81BF4" w:rsidRPr="00EE0EDB" w:rsidRDefault="00A81BF4" w:rsidP="00B145A5">
      <w:pPr>
        <w:pStyle w:val="Default"/>
        <w:rPr>
          <w:rFonts w:ascii="ＭＳ Ｐゴシック" w:eastAsia="ＭＳ Ｐゴシック" w:hAnsi="ＭＳ Ｐゴシック" w:cstheme="majorHAnsi"/>
          <w:color w:val="auto"/>
          <w:sz w:val="22"/>
          <w:szCs w:val="22"/>
        </w:rPr>
      </w:pPr>
    </w:p>
    <w:p w14:paraId="3F4D9619" w14:textId="31164668" w:rsidR="00A81BF4" w:rsidRPr="00EE0EDB" w:rsidRDefault="00A81BF4" w:rsidP="00B145A5">
      <w:pPr>
        <w:pStyle w:val="Default"/>
        <w:rPr>
          <w:rFonts w:ascii="ＭＳ Ｐゴシック" w:eastAsia="ＭＳ Ｐゴシック" w:hAnsi="ＭＳ Ｐゴシック" w:cstheme="majorHAnsi"/>
          <w:color w:val="auto"/>
          <w:sz w:val="22"/>
          <w:szCs w:val="22"/>
        </w:rPr>
      </w:pPr>
      <w:r w:rsidRPr="00EE0EDB">
        <w:rPr>
          <w:rFonts w:ascii="ＭＳ Ｐゴシック" w:eastAsia="ＭＳ Ｐゴシック" w:hAnsi="ＭＳ Ｐゴシック" w:hint="eastAsia"/>
          <w:noProof/>
          <w:sz w:val="22"/>
          <w:szCs w:val="22"/>
        </w:rPr>
        <mc:AlternateContent>
          <mc:Choice Requires="wps">
            <w:drawing>
              <wp:anchor distT="0" distB="0" distL="114300" distR="114300" simplePos="0" relativeHeight="251672576" behindDoc="0" locked="0" layoutInCell="1" allowOverlap="1" wp14:anchorId="066D857B" wp14:editId="56E80622">
                <wp:simplePos x="0" y="0"/>
                <wp:positionH relativeFrom="column">
                  <wp:posOffset>2189159</wp:posOffset>
                </wp:positionH>
                <wp:positionV relativeFrom="paragraph">
                  <wp:posOffset>87963</wp:posOffset>
                </wp:positionV>
                <wp:extent cx="3343275" cy="488950"/>
                <wp:effectExtent l="0" t="0" r="28575" b="25400"/>
                <wp:wrapNone/>
                <wp:docPr id="18" name="正方形/長方形 18"/>
                <wp:cNvGraphicFramePr/>
                <a:graphic xmlns:a="http://schemas.openxmlformats.org/drawingml/2006/main">
                  <a:graphicData uri="http://schemas.microsoft.com/office/word/2010/wordprocessingShape">
                    <wps:wsp>
                      <wps:cNvSpPr/>
                      <wps:spPr>
                        <a:xfrm>
                          <a:off x="0" y="0"/>
                          <a:ext cx="3343275" cy="488950"/>
                        </a:xfrm>
                        <a:prstGeom prst="rect">
                          <a:avLst/>
                        </a:prstGeom>
                        <a:solidFill>
                          <a:srgbClr val="FFFF66">
                            <a:alpha val="60000"/>
                          </a:srgbClr>
                        </a:solidFill>
                        <a:ln w="25400" cap="flat" cmpd="sng" algn="ctr">
                          <a:solidFill>
                            <a:sysClr val="windowText" lastClr="000000"/>
                          </a:solidFill>
                          <a:prstDash val="solid"/>
                        </a:ln>
                        <a:effectLst/>
                      </wps:spPr>
                      <wps:txbx>
                        <w:txbxContent>
                          <w:p w14:paraId="6C6E3F61" w14:textId="1EBF70D5" w:rsidR="0074012F" w:rsidRPr="00E35E9C" w:rsidRDefault="0074012F" w:rsidP="00E6403A">
                            <w:pPr>
                              <w:spacing w:beforeLines="20" w:before="58"/>
                              <w:jc w:val="left"/>
                              <w:rPr>
                                <w:rFonts w:asciiTheme="majorEastAsia" w:eastAsiaTheme="majorEastAsia" w:hAnsiTheme="majorEastAsia"/>
                                <w:b/>
                                <w:color w:val="000000" w:themeColor="text1"/>
                              </w:rPr>
                            </w:pPr>
                            <w:r>
                              <w:rPr>
                                <w:rFonts w:asciiTheme="majorEastAsia" w:eastAsiaTheme="majorEastAsia" w:hAnsiTheme="majorEastAsia" w:hint="eastAsia"/>
                                <w:b/>
                                <w:color w:val="000000" w:themeColor="text1"/>
                              </w:rPr>
                              <w:t>適正製造規範（フードサービス・マルチサイト）：GMP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D857B" id="正方形/長方形 18" o:spid="_x0000_s1029" style="position:absolute;margin-left:172.35pt;margin-top:6.95pt;width:263.25pt;height:3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" fillcolor="#ff6" strokecolor="windowText" strokeweight="2pt">
                <v:fill opacity="39321f"/>
                <v:textbox>
                  <w:txbxContent>
                    <w:p w14:paraId="6C6E3F61" w14:textId="1EBF70D5" w:rsidR="0074012F" w:rsidRPr="00E35E9C" w:rsidRDefault="0074012F" w:rsidP="00E6403A">
                      <w:pPr>
                        <w:spacing w:beforeLines="20" w:before="58"/>
                        <w:jc w:val="left"/>
                        <w:rPr>
                          <w:rFonts w:asciiTheme="majorEastAsia" w:eastAsiaTheme="majorEastAsia" w:hAnsiTheme="majorEastAsia"/>
                          <w:b/>
                          <w:color w:val="000000" w:themeColor="text1"/>
                        </w:rPr>
                      </w:pPr>
                      <w:r>
                        <w:rPr>
                          <w:rFonts w:asciiTheme="majorEastAsia" w:eastAsiaTheme="majorEastAsia" w:hAnsiTheme="majorEastAsia" w:hint="eastAsia"/>
                          <w:b/>
                          <w:color w:val="000000" w:themeColor="text1"/>
                        </w:rPr>
                        <w:t>適正製造規範（フードサービス・マルチサイト）：GMP</w:t>
                      </w:r>
                    </w:p>
                  </w:txbxContent>
                </v:textbox>
              </v:rect>
            </w:pict>
          </mc:Fallback>
        </mc:AlternateContent>
      </w:r>
    </w:p>
    <w:p w14:paraId="00DF4897" w14:textId="3AE413F1" w:rsidR="00B145A5" w:rsidRPr="00EE0EDB" w:rsidRDefault="00B145A5" w:rsidP="00B145A5">
      <w:pPr>
        <w:pStyle w:val="Default"/>
        <w:rPr>
          <w:rFonts w:ascii="ＭＳ Ｐゴシック" w:eastAsia="ＭＳ Ｐゴシック" w:hAnsi="ＭＳ Ｐゴシック" w:cstheme="majorHAnsi"/>
          <w:color w:val="auto"/>
          <w:sz w:val="22"/>
          <w:szCs w:val="22"/>
        </w:rPr>
      </w:pPr>
    </w:p>
    <w:p w14:paraId="10F06F86" w14:textId="48CDA213" w:rsidR="00B145A5" w:rsidRPr="00EE0EDB" w:rsidRDefault="00B145A5" w:rsidP="00B145A5">
      <w:pPr>
        <w:pStyle w:val="Default"/>
        <w:jc w:val="center"/>
        <w:rPr>
          <w:rFonts w:ascii="ＭＳ Ｐゴシック" w:eastAsia="ＭＳ Ｐゴシック" w:hAnsi="ＭＳ Ｐゴシック" w:cstheme="majorHAnsi"/>
          <w:noProof/>
          <w:color w:val="auto"/>
          <w:sz w:val="22"/>
          <w:szCs w:val="22"/>
        </w:rPr>
      </w:pPr>
    </w:p>
    <w:p w14:paraId="72F310AA" w14:textId="7BFBE4EC" w:rsidR="00017D02" w:rsidRPr="00EE0EDB" w:rsidRDefault="00017D02" w:rsidP="00B145A5">
      <w:pPr>
        <w:pStyle w:val="Default"/>
        <w:jc w:val="center"/>
        <w:rPr>
          <w:rFonts w:ascii="ＭＳ Ｐゴシック" w:eastAsia="ＭＳ Ｐゴシック" w:hAnsi="ＭＳ Ｐゴシック" w:cstheme="majorHAnsi"/>
          <w:noProof/>
          <w:color w:val="auto"/>
          <w:sz w:val="22"/>
          <w:szCs w:val="22"/>
        </w:rPr>
      </w:pPr>
    </w:p>
    <w:p w14:paraId="7EFE9743" w14:textId="77777777" w:rsidR="00AA6E79" w:rsidRPr="00EE0EDB" w:rsidRDefault="00AA6E79" w:rsidP="00B145A5">
      <w:pPr>
        <w:pStyle w:val="Default"/>
        <w:jc w:val="center"/>
        <w:rPr>
          <w:rFonts w:ascii="ＭＳ Ｐゴシック" w:eastAsia="ＭＳ Ｐゴシック" w:hAnsi="ＭＳ Ｐゴシック" w:cstheme="majorHAnsi"/>
          <w:color w:val="auto"/>
          <w:sz w:val="22"/>
          <w:szCs w:val="22"/>
        </w:rPr>
      </w:pPr>
    </w:p>
    <w:tbl>
      <w:tblPr>
        <w:tblW w:w="8416" w:type="dxa"/>
        <w:tblInd w:w="84" w:type="dxa"/>
        <w:tblCellMar>
          <w:left w:w="99" w:type="dxa"/>
          <w:right w:w="99" w:type="dxa"/>
        </w:tblCellMar>
        <w:tblLook w:val="04A0" w:firstRow="1" w:lastRow="0" w:firstColumn="1" w:lastColumn="0" w:noHBand="0" w:noVBand="1"/>
      </w:tblPr>
      <w:tblGrid>
        <w:gridCol w:w="204"/>
        <w:gridCol w:w="378"/>
        <w:gridCol w:w="978"/>
        <w:gridCol w:w="582"/>
        <w:gridCol w:w="6274"/>
      </w:tblGrid>
      <w:tr w:rsidR="00AA6E79" w:rsidRPr="00983EFC" w14:paraId="34755F23" w14:textId="77777777" w:rsidTr="00A616AD">
        <w:trPr>
          <w:trHeight w:val="420"/>
        </w:trPr>
        <w:tc>
          <w:tcPr>
            <w:tcW w:w="8416" w:type="dxa"/>
            <w:gridSpan w:val="5"/>
            <w:tcBorders>
              <w:top w:val="single" w:sz="4" w:space="0" w:color="auto"/>
              <w:left w:val="single" w:sz="4" w:space="0" w:color="auto"/>
              <w:bottom w:val="single" w:sz="4" w:space="0" w:color="auto"/>
              <w:right w:val="single" w:sz="4" w:space="0" w:color="auto"/>
            </w:tcBorders>
            <w:shd w:val="clear" w:color="auto" w:fill="FF66FF"/>
            <w:noWrap/>
            <w:vAlign w:val="center"/>
            <w:hideMark/>
          </w:tcPr>
          <w:p w14:paraId="07FDF38F" w14:textId="31584C4F" w:rsidR="00AA6E79" w:rsidRPr="00AA6E79" w:rsidRDefault="00DD3519" w:rsidP="00796ADC">
            <w:pPr>
              <w:widowControl/>
              <w:jc w:val="center"/>
              <w:rPr>
                <w:rFonts w:ascii="ＭＳ Ｐゴシック" w:eastAsia="ＭＳ Ｐゴシック" w:hAnsi="ＭＳ Ｐゴシック" w:cs="ＭＳ Ｐゴシック"/>
                <w:color w:val="000000"/>
                <w:kern w:val="0"/>
                <w:sz w:val="36"/>
                <w:szCs w:val="36"/>
              </w:rPr>
            </w:pPr>
            <w:r w:rsidRPr="00DD3519">
              <w:rPr>
                <w:rFonts w:ascii="ＭＳ Ｐゴシック" w:eastAsia="ＭＳ Ｐゴシック" w:hAnsi="ＭＳ Ｐゴシック" w:cs="ＭＳ Ｐゴシック" w:hint="eastAsia"/>
                <w:color w:val="000000"/>
                <w:kern w:val="0"/>
                <w:sz w:val="36"/>
                <w:szCs w:val="36"/>
              </w:rPr>
              <w:t>JFS規格(フードサービス・マルチサイト)</w:t>
            </w:r>
            <w:r w:rsidR="00983EFC">
              <w:rPr>
                <w:rFonts w:ascii="ＭＳ Ｐゴシック" w:eastAsia="ＭＳ Ｐゴシック" w:hAnsi="ＭＳ Ｐゴシック" w:cs="ＭＳ Ｐゴシック" w:hint="eastAsia"/>
                <w:color w:val="000000"/>
                <w:kern w:val="0"/>
                <w:sz w:val="36"/>
                <w:szCs w:val="36"/>
              </w:rPr>
              <w:t xml:space="preserve">　</w:t>
            </w:r>
            <w:r w:rsidR="00AA6E79" w:rsidRPr="00AA6E79">
              <w:rPr>
                <w:rFonts w:ascii="ＭＳ Ｐゴシック" w:eastAsia="ＭＳ Ｐゴシック" w:hAnsi="ＭＳ Ｐゴシック" w:cs="ＭＳ Ｐゴシック" w:hint="eastAsia"/>
                <w:color w:val="000000"/>
                <w:kern w:val="0"/>
                <w:sz w:val="36"/>
                <w:szCs w:val="36"/>
              </w:rPr>
              <w:t xml:space="preserve">　</w:t>
            </w:r>
          </w:p>
        </w:tc>
      </w:tr>
      <w:tr w:rsidR="00AA6E79" w:rsidRPr="00AA6E79" w14:paraId="776A18ED" w14:textId="77777777" w:rsidTr="00796ADC">
        <w:trPr>
          <w:trHeight w:val="270"/>
        </w:trPr>
        <w:tc>
          <w:tcPr>
            <w:tcW w:w="204" w:type="dxa"/>
            <w:tcBorders>
              <w:top w:val="nil"/>
              <w:left w:val="nil"/>
              <w:bottom w:val="nil"/>
              <w:right w:val="nil"/>
            </w:tcBorders>
            <w:noWrap/>
            <w:vAlign w:val="center"/>
            <w:hideMark/>
          </w:tcPr>
          <w:p w14:paraId="15CF7F4F" w14:textId="77777777" w:rsidR="00AA6E79" w:rsidRPr="00AA6E79" w:rsidRDefault="00AA6E79" w:rsidP="00AA6E79">
            <w:pPr>
              <w:widowControl/>
              <w:jc w:val="left"/>
              <w:rPr>
                <w:rFonts w:ascii="ＭＳ Ｐゴシック" w:eastAsia="ＭＳ Ｐゴシック" w:hAnsi="ＭＳ Ｐゴシック" w:cs="ＭＳ Ｐゴシック"/>
                <w:color w:val="000000"/>
                <w:kern w:val="0"/>
                <w:sz w:val="22"/>
              </w:rPr>
            </w:pPr>
          </w:p>
        </w:tc>
        <w:tc>
          <w:tcPr>
            <w:tcW w:w="1356" w:type="dxa"/>
            <w:gridSpan w:val="2"/>
            <w:tcBorders>
              <w:top w:val="nil"/>
              <w:left w:val="nil"/>
              <w:bottom w:val="nil"/>
              <w:right w:val="nil"/>
            </w:tcBorders>
            <w:noWrap/>
            <w:vAlign w:val="center"/>
            <w:hideMark/>
          </w:tcPr>
          <w:p w14:paraId="5453B903" w14:textId="77777777" w:rsidR="00AA6E79" w:rsidRPr="00AA6E79" w:rsidRDefault="00AA6E79" w:rsidP="00AA6E79">
            <w:pPr>
              <w:widowControl/>
              <w:jc w:val="left"/>
              <w:rPr>
                <w:rFonts w:ascii="ＭＳ Ｐゴシック" w:eastAsia="ＭＳ Ｐゴシック" w:hAnsi="ＭＳ Ｐゴシック" w:cs="ＭＳ Ｐゴシック"/>
                <w:color w:val="000000"/>
                <w:kern w:val="0"/>
                <w:sz w:val="22"/>
              </w:rPr>
            </w:pPr>
          </w:p>
        </w:tc>
        <w:tc>
          <w:tcPr>
            <w:tcW w:w="6856" w:type="dxa"/>
            <w:gridSpan w:val="2"/>
            <w:tcBorders>
              <w:top w:val="nil"/>
              <w:left w:val="nil"/>
              <w:bottom w:val="nil"/>
              <w:right w:val="nil"/>
            </w:tcBorders>
            <w:noWrap/>
            <w:vAlign w:val="center"/>
            <w:hideMark/>
          </w:tcPr>
          <w:p w14:paraId="2AED9496" w14:textId="77777777" w:rsidR="00AA6E79" w:rsidRPr="00AA6E79" w:rsidRDefault="00AA6E79" w:rsidP="00AA6E79">
            <w:pPr>
              <w:widowControl/>
              <w:jc w:val="left"/>
              <w:rPr>
                <w:rFonts w:ascii="ＭＳ Ｐゴシック" w:eastAsia="ＭＳ Ｐゴシック" w:hAnsi="ＭＳ Ｐゴシック" w:cs="ＭＳ Ｐゴシック"/>
                <w:color w:val="000000"/>
                <w:kern w:val="0"/>
                <w:sz w:val="22"/>
              </w:rPr>
            </w:pPr>
          </w:p>
        </w:tc>
      </w:tr>
      <w:tr w:rsidR="00AA6E79" w:rsidRPr="00AA6E79" w14:paraId="2EB6B7E3" w14:textId="77777777" w:rsidTr="00796ADC">
        <w:trPr>
          <w:trHeight w:val="285"/>
        </w:trPr>
        <w:tc>
          <w:tcPr>
            <w:tcW w:w="8416" w:type="dxa"/>
            <w:gridSpan w:val="5"/>
            <w:tcBorders>
              <w:top w:val="nil"/>
              <w:left w:val="nil"/>
              <w:bottom w:val="single" w:sz="4" w:space="0" w:color="auto"/>
            </w:tcBorders>
            <w:noWrap/>
            <w:vAlign w:val="center"/>
            <w:hideMark/>
          </w:tcPr>
          <w:p w14:paraId="3C4B4584" w14:textId="1CE036FC" w:rsidR="00AA6E79" w:rsidRPr="00AA6E79" w:rsidRDefault="00AA6E79" w:rsidP="006F04A0">
            <w:pPr>
              <w:widowControl/>
              <w:jc w:val="center"/>
              <w:rPr>
                <w:rFonts w:ascii="ＭＳ Ｐゴシック" w:eastAsia="ＭＳ Ｐゴシック" w:hAnsi="ＭＳ Ｐゴシック" w:cs="ＭＳ Ｐゴシック"/>
                <w:b/>
                <w:bCs/>
                <w:color w:val="000000"/>
                <w:kern w:val="0"/>
                <w:sz w:val="24"/>
                <w:szCs w:val="24"/>
              </w:rPr>
            </w:pPr>
            <w:r w:rsidRPr="00AA6E79">
              <w:rPr>
                <w:rFonts w:ascii="ＭＳ Ｐゴシック" w:eastAsia="ＭＳ Ｐゴシック" w:hAnsi="ＭＳ Ｐゴシック" w:cs="ＭＳ Ｐゴシック" w:hint="eastAsia"/>
                <w:b/>
                <w:bCs/>
                <w:color w:val="000000"/>
                <w:kern w:val="0"/>
                <w:sz w:val="24"/>
                <w:szCs w:val="24"/>
              </w:rPr>
              <w:t>食品安全マネジメントシステム(フードサービス</w:t>
            </w:r>
            <w:r w:rsidR="00DD3519">
              <w:rPr>
                <w:rFonts w:ascii="ＭＳ Ｐゴシック" w:eastAsia="ＭＳ Ｐゴシック" w:hAnsi="ＭＳ Ｐゴシック" w:cs="ＭＳ Ｐゴシック" w:hint="eastAsia"/>
                <w:b/>
                <w:bCs/>
                <w:color w:val="000000"/>
                <w:kern w:val="0"/>
                <w:sz w:val="24"/>
                <w:szCs w:val="24"/>
              </w:rPr>
              <w:t>・</w:t>
            </w:r>
            <w:r w:rsidR="00E5781D">
              <w:rPr>
                <w:rFonts w:ascii="ＭＳ Ｐゴシック" w:eastAsia="ＭＳ Ｐゴシック" w:hAnsi="ＭＳ Ｐゴシック" w:cs="ＭＳ Ｐゴシック" w:hint="eastAsia"/>
                <w:b/>
                <w:bCs/>
                <w:color w:val="000000"/>
                <w:kern w:val="0"/>
                <w:sz w:val="24"/>
                <w:szCs w:val="24"/>
              </w:rPr>
              <w:t>マルチサイト</w:t>
            </w:r>
            <w:r w:rsidRPr="00AA6E79">
              <w:rPr>
                <w:rFonts w:ascii="ＭＳ Ｐゴシック" w:eastAsia="ＭＳ Ｐゴシック" w:hAnsi="ＭＳ Ｐゴシック" w:cs="ＭＳ Ｐゴシック" w:hint="eastAsia"/>
                <w:b/>
                <w:bCs/>
                <w:color w:val="000000"/>
                <w:kern w:val="0"/>
                <w:sz w:val="24"/>
                <w:szCs w:val="24"/>
              </w:rPr>
              <w:t>)：ＦＳＭ</w:t>
            </w:r>
          </w:p>
        </w:tc>
      </w:tr>
      <w:tr w:rsidR="00AA6E79" w:rsidRPr="00AA6E79" w14:paraId="3D039F5B"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32B95EA0" w14:textId="77777777" w:rsidR="00AA6E79" w:rsidRPr="00350EBB" w:rsidRDefault="00AA6E79" w:rsidP="00AA6E79">
            <w:pPr>
              <w:widowControl/>
              <w:jc w:val="center"/>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番号</w:t>
            </w:r>
          </w:p>
        </w:tc>
        <w:tc>
          <w:tcPr>
            <w:tcW w:w="6274" w:type="dxa"/>
            <w:tcBorders>
              <w:top w:val="nil"/>
              <w:left w:val="nil"/>
              <w:bottom w:val="single" w:sz="4" w:space="0" w:color="auto"/>
              <w:right w:val="single" w:sz="4" w:space="0" w:color="auto"/>
            </w:tcBorders>
            <w:noWrap/>
            <w:vAlign w:val="center"/>
            <w:hideMark/>
          </w:tcPr>
          <w:p w14:paraId="0C6FEDD4" w14:textId="77777777" w:rsidR="00AA6E79" w:rsidRPr="00350EBB" w:rsidRDefault="00AA6E79"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要求項目</w:t>
            </w:r>
          </w:p>
        </w:tc>
      </w:tr>
      <w:tr w:rsidR="008F3420" w:rsidRPr="00AA6E79" w14:paraId="05B2CEE7"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754E429E" w14:textId="7B305B1C" w:rsidR="008F3420" w:rsidRPr="00350EBB" w:rsidRDefault="008F3420" w:rsidP="00E6403A">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1</w:t>
            </w:r>
          </w:p>
        </w:tc>
        <w:tc>
          <w:tcPr>
            <w:tcW w:w="6274" w:type="dxa"/>
            <w:tcBorders>
              <w:top w:val="nil"/>
              <w:left w:val="nil"/>
              <w:bottom w:val="single" w:sz="4" w:space="0" w:color="auto"/>
              <w:right w:val="single" w:sz="4" w:space="0" w:color="auto"/>
            </w:tcBorders>
            <w:shd w:val="clear" w:color="auto" w:fill="99FFCC"/>
            <w:noWrap/>
            <w:vAlign w:val="center"/>
          </w:tcPr>
          <w:p w14:paraId="565E9624" w14:textId="455822C9" w:rsidR="008F3420" w:rsidRPr="00350EBB" w:rsidRDefault="008F3420"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経営者または経営層の責任</w:t>
            </w:r>
          </w:p>
        </w:tc>
      </w:tr>
      <w:tr w:rsidR="00AA6E79" w:rsidRPr="00AA6E79" w14:paraId="05E97894"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4F052885" w14:textId="4527475B" w:rsidR="00AA6E79" w:rsidRPr="00350EBB" w:rsidRDefault="00AA6E79" w:rsidP="00E6403A">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E6403A" w:rsidRPr="00350EBB">
              <w:rPr>
                <w:rFonts w:ascii="ＭＳ Ｐゴシック" w:eastAsia="ＭＳ Ｐゴシック" w:hAnsi="ＭＳ Ｐゴシック" w:cs="ＭＳ Ｐゴシック"/>
                <w:kern w:val="0"/>
                <w:sz w:val="22"/>
              </w:rPr>
              <w:t>2</w:t>
            </w:r>
          </w:p>
        </w:tc>
        <w:tc>
          <w:tcPr>
            <w:tcW w:w="6274" w:type="dxa"/>
            <w:tcBorders>
              <w:top w:val="nil"/>
              <w:left w:val="nil"/>
              <w:bottom w:val="single" w:sz="4" w:space="0" w:color="auto"/>
              <w:right w:val="single" w:sz="4" w:space="0" w:color="auto"/>
            </w:tcBorders>
            <w:shd w:val="clear" w:color="auto" w:fill="99FFCC"/>
            <w:noWrap/>
            <w:vAlign w:val="center"/>
            <w:hideMark/>
          </w:tcPr>
          <w:p w14:paraId="13F05494" w14:textId="47DD7D7D" w:rsidR="00AA6E79" w:rsidRPr="00350EBB" w:rsidRDefault="008F3420"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経営者または経営層の食品安全の宣言と食品安全文化</w:t>
            </w:r>
          </w:p>
        </w:tc>
      </w:tr>
      <w:tr w:rsidR="00AA6E79" w:rsidRPr="00AA6E79" w14:paraId="77D77A1F" w14:textId="77777777" w:rsidTr="00E943FB">
        <w:trPr>
          <w:trHeight w:val="28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68C36BD4" w14:textId="35BC4706" w:rsidR="00684A8B" w:rsidRPr="00350EBB" w:rsidRDefault="00AA6E79"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8F3420" w:rsidRPr="00350EBB">
              <w:rPr>
                <w:rFonts w:ascii="ＭＳ Ｐゴシック" w:eastAsia="ＭＳ Ｐゴシック" w:hAnsi="ＭＳ Ｐゴシック" w:cs="ＭＳ Ｐゴシック"/>
                <w:kern w:val="0"/>
                <w:sz w:val="22"/>
              </w:rPr>
              <w:t>3</w:t>
            </w:r>
          </w:p>
        </w:tc>
        <w:tc>
          <w:tcPr>
            <w:tcW w:w="6274" w:type="dxa"/>
            <w:tcBorders>
              <w:top w:val="nil"/>
              <w:left w:val="nil"/>
              <w:bottom w:val="single" w:sz="4" w:space="0" w:color="auto"/>
              <w:right w:val="single" w:sz="4" w:space="0" w:color="auto"/>
            </w:tcBorders>
            <w:shd w:val="clear" w:color="auto" w:fill="99FFCC"/>
            <w:noWrap/>
            <w:vAlign w:val="center"/>
            <w:hideMark/>
          </w:tcPr>
          <w:p w14:paraId="2C0C8859" w14:textId="110D592D" w:rsidR="00684A8B" w:rsidRPr="00350EBB" w:rsidRDefault="008F3420"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マネジメントレビュー</w:t>
            </w:r>
          </w:p>
        </w:tc>
      </w:tr>
      <w:tr w:rsidR="00684A8B" w:rsidRPr="00AA6E79" w14:paraId="746AC817" w14:textId="77777777" w:rsidTr="00E943FB">
        <w:trPr>
          <w:trHeight w:val="29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6765E01A" w14:textId="1ED2ADDC" w:rsidR="00684A8B" w:rsidRPr="00350EBB" w:rsidRDefault="00684A8B" w:rsidP="00E6403A">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6</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4A533025" w14:textId="33D46139" w:rsidR="00684A8B" w:rsidRPr="00350EBB" w:rsidRDefault="008F3420" w:rsidP="00AA6E79">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食品安全の方針</w:t>
            </w:r>
          </w:p>
        </w:tc>
      </w:tr>
      <w:tr w:rsidR="00AA6E79" w:rsidRPr="00AA6E79" w14:paraId="6E02D305"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2074F585" w14:textId="69546D78" w:rsidR="00AA6E79" w:rsidRPr="00350EBB" w:rsidRDefault="00AA6E79" w:rsidP="00E6403A">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8F3420" w:rsidRPr="00350EBB">
              <w:rPr>
                <w:rFonts w:ascii="ＭＳ Ｐゴシック" w:eastAsia="ＭＳ Ｐゴシック" w:hAnsi="ＭＳ Ｐゴシック" w:cs="ＭＳ Ｐゴシック"/>
                <w:kern w:val="0"/>
                <w:sz w:val="22"/>
              </w:rPr>
              <w:t>8</w:t>
            </w:r>
          </w:p>
        </w:tc>
        <w:tc>
          <w:tcPr>
            <w:tcW w:w="6274" w:type="dxa"/>
            <w:tcBorders>
              <w:top w:val="nil"/>
              <w:left w:val="nil"/>
              <w:bottom w:val="single" w:sz="4" w:space="0" w:color="auto"/>
              <w:right w:val="single" w:sz="4" w:space="0" w:color="auto"/>
            </w:tcBorders>
            <w:shd w:val="clear" w:color="auto" w:fill="99FFCC"/>
            <w:noWrap/>
            <w:vAlign w:val="center"/>
            <w:hideMark/>
          </w:tcPr>
          <w:p w14:paraId="41FBA557" w14:textId="737ED3C9" w:rsidR="00AA6E79" w:rsidRPr="00350EBB" w:rsidRDefault="008F3420"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食品偽装防止対策</w:t>
            </w:r>
          </w:p>
        </w:tc>
      </w:tr>
      <w:tr w:rsidR="00AA6E79" w:rsidRPr="00AA6E79" w14:paraId="65835DEB"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D664D8A" w14:textId="6E82218A" w:rsidR="00AA6E79" w:rsidRPr="00350EBB" w:rsidRDefault="00AA6E79" w:rsidP="00E6403A">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8F3420" w:rsidRPr="00350EBB">
              <w:rPr>
                <w:rFonts w:ascii="ＭＳ Ｐゴシック" w:eastAsia="ＭＳ Ｐゴシック" w:hAnsi="ＭＳ Ｐゴシック" w:cs="ＭＳ Ｐゴシック"/>
                <w:kern w:val="0"/>
                <w:sz w:val="22"/>
              </w:rPr>
              <w:t>9</w:t>
            </w:r>
          </w:p>
        </w:tc>
        <w:tc>
          <w:tcPr>
            <w:tcW w:w="6274" w:type="dxa"/>
            <w:tcBorders>
              <w:top w:val="nil"/>
              <w:left w:val="nil"/>
              <w:bottom w:val="single" w:sz="4" w:space="0" w:color="auto"/>
              <w:right w:val="single" w:sz="4" w:space="0" w:color="auto"/>
            </w:tcBorders>
            <w:shd w:val="clear" w:color="auto" w:fill="99FFCC"/>
            <w:noWrap/>
            <w:vAlign w:val="center"/>
            <w:hideMark/>
          </w:tcPr>
          <w:p w14:paraId="58B9A888" w14:textId="77777777" w:rsidR="00AA6E79" w:rsidRPr="00350EBB" w:rsidRDefault="00AA6E79"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文書及び記録の管理</w:t>
            </w:r>
          </w:p>
        </w:tc>
      </w:tr>
      <w:tr w:rsidR="00AA6E79" w:rsidRPr="00AA6E79" w14:paraId="55534C17"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BB6EB84" w14:textId="68C7759D" w:rsidR="00AA6E79" w:rsidRPr="00350EBB" w:rsidRDefault="00AA6E79" w:rsidP="00E6403A">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E6403A" w:rsidRPr="00350EBB">
              <w:rPr>
                <w:rFonts w:ascii="ＭＳ Ｐゴシック" w:eastAsia="ＭＳ Ｐゴシック" w:hAnsi="ＭＳ Ｐゴシック" w:cs="ＭＳ Ｐゴシック"/>
                <w:kern w:val="0"/>
                <w:sz w:val="22"/>
              </w:rPr>
              <w:t>1</w:t>
            </w:r>
            <w:r w:rsidR="008F3420" w:rsidRPr="00350EBB">
              <w:rPr>
                <w:rFonts w:ascii="ＭＳ Ｐゴシック" w:eastAsia="ＭＳ Ｐゴシック" w:hAnsi="ＭＳ Ｐゴシック" w:cs="ＭＳ Ｐゴシック"/>
                <w:kern w:val="0"/>
                <w:sz w:val="22"/>
              </w:rPr>
              <w:t>1</w:t>
            </w:r>
          </w:p>
        </w:tc>
        <w:tc>
          <w:tcPr>
            <w:tcW w:w="6274" w:type="dxa"/>
            <w:tcBorders>
              <w:top w:val="nil"/>
              <w:left w:val="nil"/>
              <w:bottom w:val="single" w:sz="4" w:space="0" w:color="auto"/>
              <w:right w:val="single" w:sz="4" w:space="0" w:color="auto"/>
            </w:tcBorders>
            <w:shd w:val="clear" w:color="auto" w:fill="99FFCC"/>
            <w:noWrap/>
            <w:vAlign w:val="center"/>
            <w:hideMark/>
          </w:tcPr>
          <w:p w14:paraId="33761D6A" w14:textId="46F7E5B2" w:rsidR="00AA6E79" w:rsidRPr="00350EBB" w:rsidRDefault="00AA6E79"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手順</w:t>
            </w:r>
          </w:p>
        </w:tc>
      </w:tr>
      <w:tr w:rsidR="00AA6E79" w:rsidRPr="00AA6E79" w14:paraId="0C2A50AA" w14:textId="77777777" w:rsidTr="00E943FB">
        <w:trPr>
          <w:trHeight w:val="16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79AED5D" w14:textId="6E5E5E2C" w:rsidR="00AA6E79" w:rsidRPr="00350EBB" w:rsidRDefault="00AA6E79" w:rsidP="00E6403A">
            <w:pPr>
              <w:widowControl/>
              <w:jc w:val="left"/>
              <w:rPr>
                <w:rFonts w:ascii="ＭＳ Ｐゴシック" w:eastAsia="ＭＳ Ｐゴシック" w:hAnsi="ＭＳ Ｐゴシック" w:cs="ＭＳ Ｐゴシック"/>
                <w:kern w:val="0"/>
                <w:sz w:val="22"/>
              </w:rPr>
            </w:pPr>
            <w:bookmarkStart w:id="7" w:name="_Hlk56696851"/>
            <w:r w:rsidRPr="00350EBB">
              <w:rPr>
                <w:rFonts w:ascii="ＭＳ Ｐゴシック" w:eastAsia="ＭＳ Ｐゴシック" w:hAnsi="ＭＳ Ｐゴシック" w:cs="ＭＳ Ｐゴシック"/>
                <w:kern w:val="0"/>
                <w:sz w:val="22"/>
              </w:rPr>
              <w:t>FSM</w:t>
            </w:r>
            <w:r w:rsidR="00E6403A" w:rsidRPr="00350EBB">
              <w:rPr>
                <w:rFonts w:ascii="ＭＳ Ｐゴシック" w:eastAsia="ＭＳ Ｐゴシック" w:hAnsi="ＭＳ Ｐゴシック" w:cs="ＭＳ Ｐゴシック" w:hint="eastAsia"/>
                <w:kern w:val="0"/>
                <w:sz w:val="22"/>
              </w:rPr>
              <w:t xml:space="preserve">　</w:t>
            </w:r>
            <w:r w:rsidR="00684A8B" w:rsidRPr="00350EBB">
              <w:rPr>
                <w:rFonts w:ascii="ＭＳ Ｐゴシック" w:eastAsia="ＭＳ Ｐゴシック" w:hAnsi="ＭＳ Ｐゴシック" w:cs="ＭＳ Ｐゴシック"/>
                <w:kern w:val="0"/>
                <w:sz w:val="22"/>
              </w:rPr>
              <w:t>1</w:t>
            </w:r>
            <w:r w:rsidR="008F3420" w:rsidRPr="00350EBB">
              <w:rPr>
                <w:rFonts w:ascii="ＭＳ Ｐゴシック" w:eastAsia="ＭＳ Ｐゴシック" w:hAnsi="ＭＳ Ｐゴシック" w:cs="ＭＳ Ｐゴシック"/>
                <w:kern w:val="0"/>
                <w:sz w:val="22"/>
              </w:rPr>
              <w:t>2</w:t>
            </w:r>
          </w:p>
        </w:tc>
        <w:tc>
          <w:tcPr>
            <w:tcW w:w="6274" w:type="dxa"/>
            <w:tcBorders>
              <w:top w:val="nil"/>
              <w:left w:val="nil"/>
              <w:bottom w:val="single" w:sz="4" w:space="0" w:color="auto"/>
              <w:right w:val="single" w:sz="4" w:space="0" w:color="auto"/>
            </w:tcBorders>
            <w:shd w:val="clear" w:color="auto" w:fill="99FFCC"/>
            <w:noWrap/>
            <w:vAlign w:val="center"/>
            <w:hideMark/>
          </w:tcPr>
          <w:p w14:paraId="0D90EEEA" w14:textId="32814D80" w:rsidR="00AA6E79" w:rsidRPr="00350EBB" w:rsidRDefault="008F3420" w:rsidP="00AA6E79">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資源の管理</w:t>
            </w:r>
          </w:p>
        </w:tc>
      </w:tr>
      <w:tr w:rsidR="00684A8B" w:rsidRPr="00AA6E79" w14:paraId="461E38B0" w14:textId="77777777" w:rsidTr="00E943FB">
        <w:trPr>
          <w:trHeight w:val="16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278E6CE6" w14:textId="05194709" w:rsidR="00684A8B" w:rsidRPr="00350EBB" w:rsidRDefault="00684A8B" w:rsidP="00684A8B">
            <w:pPr>
              <w:jc w:val="left"/>
              <w:rPr>
                <w:rFonts w:ascii="ＭＳ Ｐゴシック" w:eastAsia="ＭＳ Ｐゴシック" w:hAnsi="ＭＳ Ｐゴシック" w:cs="ＭＳ Ｐゴシック"/>
                <w:kern w:val="0"/>
                <w:sz w:val="22"/>
              </w:rPr>
            </w:pPr>
            <w:bookmarkStart w:id="8" w:name="_Hlk56696972"/>
            <w:bookmarkEnd w:id="7"/>
            <w:r w:rsidRPr="00350EBB">
              <w:rPr>
                <w:rFonts w:ascii="ＭＳ Ｐゴシック" w:eastAsia="ＭＳ Ｐゴシック" w:hAnsi="ＭＳ Ｐゴシック" w:cs="ＭＳ Ｐゴシック"/>
                <w:kern w:val="0"/>
                <w:sz w:val="22"/>
              </w:rPr>
              <w:t>FSM　13</w:t>
            </w:r>
            <w:r w:rsidR="008F3420" w:rsidRPr="00350EBB">
              <w:rPr>
                <w:rFonts w:ascii="ＭＳ Ｐゴシック" w:eastAsia="ＭＳ Ｐゴシック" w:hAnsi="ＭＳ Ｐゴシック" w:cs="ＭＳ Ｐゴシック"/>
                <w:kern w:val="0"/>
                <w:sz w:val="22"/>
              </w:rPr>
              <w:t>.1</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1DF4744C" w14:textId="4B4C97E5" w:rsidR="00684A8B" w:rsidRPr="00350EBB" w:rsidRDefault="008F3420"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購買</w:t>
            </w:r>
          </w:p>
        </w:tc>
      </w:tr>
      <w:bookmarkEnd w:id="8"/>
      <w:tr w:rsidR="00684A8B" w:rsidRPr="00AA6E79" w14:paraId="783C16E4" w14:textId="77777777" w:rsidTr="00E943FB">
        <w:trPr>
          <w:trHeight w:val="19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74756A6B" w14:textId="040725F2" w:rsidR="00684A8B" w:rsidRPr="00350EBB" w:rsidRDefault="00684A8B"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1</w:t>
            </w:r>
            <w:r w:rsidR="008F3420" w:rsidRPr="00350EBB">
              <w:rPr>
                <w:rFonts w:ascii="ＭＳ Ｐゴシック" w:eastAsia="ＭＳ Ｐゴシック" w:hAnsi="ＭＳ Ｐゴシック" w:cs="ＭＳ Ｐゴシック"/>
                <w:kern w:val="0"/>
                <w:sz w:val="22"/>
              </w:rPr>
              <w:t>3.2</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5780835B" w14:textId="123C3D7D" w:rsidR="00684A8B" w:rsidRPr="00350EBB" w:rsidRDefault="008F3420"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サプライヤーのパフォーマンス</w:t>
            </w:r>
          </w:p>
        </w:tc>
      </w:tr>
      <w:tr w:rsidR="00684A8B" w:rsidRPr="00AA6E79" w14:paraId="718C30D2" w14:textId="77777777" w:rsidTr="00E943FB">
        <w:trPr>
          <w:trHeight w:val="20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44663354" w14:textId="49C0AE4D" w:rsidR="00684A8B" w:rsidRPr="00350EBB" w:rsidRDefault="00684A8B" w:rsidP="00684A8B">
            <w:pPr>
              <w:jc w:val="left"/>
              <w:rPr>
                <w:rFonts w:ascii="ＭＳ Ｐゴシック" w:eastAsia="ＭＳ Ｐゴシック" w:hAnsi="ＭＳ Ｐゴシック" w:cs="ＭＳ Ｐゴシック"/>
                <w:kern w:val="0"/>
                <w:sz w:val="22"/>
              </w:rPr>
            </w:pPr>
            <w:bookmarkStart w:id="9" w:name="_Hlk56697391"/>
            <w:r w:rsidRPr="00350EBB">
              <w:rPr>
                <w:rFonts w:ascii="ＭＳ Ｐゴシック" w:eastAsia="ＭＳ Ｐゴシック" w:hAnsi="ＭＳ Ｐゴシック" w:cs="ＭＳ Ｐゴシック"/>
                <w:kern w:val="0"/>
                <w:sz w:val="22"/>
              </w:rPr>
              <w:t>FSM　1</w:t>
            </w:r>
            <w:r w:rsidR="008F3420" w:rsidRPr="00350EBB">
              <w:rPr>
                <w:rFonts w:ascii="ＭＳ Ｐゴシック" w:eastAsia="ＭＳ Ｐゴシック" w:hAnsi="ＭＳ Ｐゴシック" w:cs="ＭＳ Ｐゴシック"/>
                <w:kern w:val="0"/>
                <w:sz w:val="22"/>
              </w:rPr>
              <w:t>4</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1FCC0944" w14:textId="5879DC8D" w:rsidR="00684A8B" w:rsidRPr="00350EBB" w:rsidRDefault="008F3420"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トレーサビリティ</w:t>
            </w:r>
          </w:p>
        </w:tc>
      </w:tr>
      <w:bookmarkEnd w:id="9"/>
      <w:tr w:rsidR="0098098C" w:rsidRPr="00AA6E79" w14:paraId="7ED5F5A4" w14:textId="77777777" w:rsidTr="00E943FB">
        <w:trPr>
          <w:trHeight w:val="8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1AC1C827" w14:textId="3C02E247" w:rsidR="0098098C" w:rsidRPr="00350EBB" w:rsidRDefault="0098098C"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16</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1728446E" w14:textId="59D4C1DE" w:rsidR="0098098C" w:rsidRPr="00350EBB" w:rsidRDefault="008F3420"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アレルゲンの管理</w:t>
            </w:r>
          </w:p>
        </w:tc>
      </w:tr>
      <w:tr w:rsidR="00684A8B" w:rsidRPr="00AA6E79" w14:paraId="6521FC0A"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4E655270" w14:textId="76592E26"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1</w:t>
            </w:r>
            <w:r w:rsidR="0098098C" w:rsidRPr="00350EBB">
              <w:rPr>
                <w:rFonts w:ascii="ＭＳ Ｐゴシック" w:eastAsia="ＭＳ Ｐゴシック" w:hAnsi="ＭＳ Ｐゴシック" w:cs="ＭＳ Ｐゴシック"/>
                <w:kern w:val="0"/>
                <w:sz w:val="22"/>
              </w:rPr>
              <w:t>8</w:t>
            </w:r>
          </w:p>
        </w:tc>
        <w:tc>
          <w:tcPr>
            <w:tcW w:w="6274" w:type="dxa"/>
            <w:tcBorders>
              <w:top w:val="nil"/>
              <w:left w:val="nil"/>
              <w:bottom w:val="single" w:sz="4" w:space="0" w:color="auto"/>
              <w:right w:val="single" w:sz="4" w:space="0" w:color="auto"/>
            </w:tcBorders>
            <w:shd w:val="clear" w:color="auto" w:fill="99FFCC"/>
            <w:noWrap/>
            <w:vAlign w:val="center"/>
            <w:hideMark/>
          </w:tcPr>
          <w:p w14:paraId="201873DF" w14:textId="75DD0EE8" w:rsidR="00684A8B" w:rsidRPr="00350EBB" w:rsidRDefault="008F3420"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消費者への情報提供</w:t>
            </w:r>
          </w:p>
        </w:tc>
      </w:tr>
      <w:tr w:rsidR="00684A8B" w:rsidRPr="00AA6E79" w14:paraId="2DE1AC13"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63CEF727" w14:textId="1C26889D"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 xml:space="preserve">FSM　</w:t>
            </w:r>
            <w:r w:rsidR="0098098C" w:rsidRPr="00350EBB">
              <w:rPr>
                <w:rFonts w:ascii="ＭＳ Ｐゴシック" w:eastAsia="ＭＳ Ｐゴシック" w:hAnsi="ＭＳ Ｐゴシック" w:cs="ＭＳ Ｐゴシック"/>
                <w:kern w:val="0"/>
                <w:sz w:val="22"/>
              </w:rPr>
              <w:t>20</w:t>
            </w:r>
          </w:p>
        </w:tc>
        <w:tc>
          <w:tcPr>
            <w:tcW w:w="6274" w:type="dxa"/>
            <w:tcBorders>
              <w:top w:val="nil"/>
              <w:left w:val="nil"/>
              <w:bottom w:val="single" w:sz="4" w:space="0" w:color="auto"/>
              <w:right w:val="single" w:sz="4" w:space="0" w:color="auto"/>
            </w:tcBorders>
            <w:shd w:val="clear" w:color="auto" w:fill="99FFCC"/>
            <w:noWrap/>
            <w:vAlign w:val="center"/>
            <w:hideMark/>
          </w:tcPr>
          <w:p w14:paraId="15EC861C" w14:textId="5A07482E" w:rsidR="00684A8B" w:rsidRPr="00350EBB" w:rsidRDefault="008F3420"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内部監査</w:t>
            </w:r>
          </w:p>
        </w:tc>
      </w:tr>
      <w:tr w:rsidR="008F3420" w:rsidRPr="00AA6E79" w14:paraId="6EDAF777"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654A6592" w14:textId="1E2C43AD" w:rsidR="008F3420" w:rsidRPr="00350EBB" w:rsidRDefault="00407A1C"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21</w:t>
            </w:r>
          </w:p>
        </w:tc>
        <w:tc>
          <w:tcPr>
            <w:tcW w:w="6274" w:type="dxa"/>
            <w:tcBorders>
              <w:top w:val="nil"/>
              <w:left w:val="nil"/>
              <w:bottom w:val="single" w:sz="4" w:space="0" w:color="auto"/>
              <w:right w:val="single" w:sz="4" w:space="0" w:color="auto"/>
            </w:tcBorders>
            <w:shd w:val="clear" w:color="auto" w:fill="99FFCC"/>
            <w:noWrap/>
            <w:vAlign w:val="center"/>
          </w:tcPr>
          <w:p w14:paraId="722775B1" w14:textId="78E83C22" w:rsidR="008F3420" w:rsidRPr="00350EBB" w:rsidRDefault="00407A1C"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苦情への対応</w:t>
            </w:r>
          </w:p>
        </w:tc>
      </w:tr>
      <w:tr w:rsidR="00684A8B" w:rsidRPr="00AA6E79" w14:paraId="23EEEFF2"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45932ED1" w14:textId="0B76B9D4"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FSM　22</w:t>
            </w:r>
          </w:p>
        </w:tc>
        <w:tc>
          <w:tcPr>
            <w:tcW w:w="6274" w:type="dxa"/>
            <w:tcBorders>
              <w:top w:val="nil"/>
              <w:left w:val="nil"/>
              <w:bottom w:val="single" w:sz="4" w:space="0" w:color="auto"/>
              <w:right w:val="single" w:sz="4" w:space="0" w:color="auto"/>
            </w:tcBorders>
            <w:shd w:val="clear" w:color="auto" w:fill="99FFCC"/>
            <w:noWrap/>
            <w:vAlign w:val="center"/>
            <w:hideMark/>
          </w:tcPr>
          <w:p w14:paraId="3A77E091" w14:textId="6B2A151B" w:rsidR="00684A8B" w:rsidRPr="00350EBB" w:rsidRDefault="008F3420"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重大事故管理</w:t>
            </w:r>
          </w:p>
        </w:tc>
      </w:tr>
      <w:tr w:rsidR="00684A8B" w:rsidRPr="00AA6E79" w14:paraId="287C05D0" w14:textId="77777777" w:rsidTr="00E943FB">
        <w:trPr>
          <w:trHeight w:val="1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2077E584" w14:textId="50701F17"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 xml:space="preserve">FSM　</w:t>
            </w:r>
            <w:r w:rsidR="009945C5" w:rsidRPr="00350EBB">
              <w:rPr>
                <w:rFonts w:ascii="ＭＳ Ｐゴシック" w:eastAsia="ＭＳ Ｐゴシック" w:hAnsi="ＭＳ Ｐゴシック" w:cs="ＭＳ Ｐゴシック"/>
                <w:kern w:val="0"/>
                <w:sz w:val="22"/>
              </w:rPr>
              <w:t>24</w:t>
            </w:r>
          </w:p>
        </w:tc>
        <w:tc>
          <w:tcPr>
            <w:tcW w:w="6274" w:type="dxa"/>
            <w:tcBorders>
              <w:top w:val="nil"/>
              <w:left w:val="nil"/>
              <w:bottom w:val="single" w:sz="4" w:space="0" w:color="auto"/>
              <w:right w:val="single" w:sz="4" w:space="0" w:color="auto"/>
            </w:tcBorders>
            <w:shd w:val="clear" w:color="auto" w:fill="99FFCC"/>
            <w:noWrap/>
            <w:vAlign w:val="center"/>
            <w:hideMark/>
          </w:tcPr>
          <w:p w14:paraId="32ACC12F" w14:textId="7E534059" w:rsidR="00684A8B" w:rsidRPr="00350EBB" w:rsidRDefault="009945C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不適合の特定および不適合品管理</w:t>
            </w:r>
          </w:p>
        </w:tc>
      </w:tr>
      <w:tr w:rsidR="0098098C" w:rsidRPr="00AA6E79" w14:paraId="3C59A86D" w14:textId="77777777" w:rsidTr="00E943FB">
        <w:trPr>
          <w:trHeight w:val="11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3B5B3FAF" w14:textId="3435D97D" w:rsidR="0098098C" w:rsidRPr="00350EBB" w:rsidRDefault="0098098C"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 xml:space="preserve">FSM　</w:t>
            </w:r>
            <w:r w:rsidR="009945C5" w:rsidRPr="00350EBB">
              <w:rPr>
                <w:rFonts w:ascii="ＭＳ Ｐゴシック" w:eastAsia="ＭＳ Ｐゴシック" w:hAnsi="ＭＳ Ｐゴシック" w:cs="ＭＳ Ｐゴシック"/>
                <w:kern w:val="0"/>
                <w:sz w:val="22"/>
              </w:rPr>
              <w:t>25</w:t>
            </w:r>
          </w:p>
        </w:tc>
        <w:tc>
          <w:tcPr>
            <w:tcW w:w="6274" w:type="dxa"/>
            <w:tcBorders>
              <w:top w:val="single" w:sz="4" w:space="0" w:color="auto"/>
              <w:left w:val="nil"/>
              <w:bottom w:val="single" w:sz="4" w:space="0" w:color="auto"/>
              <w:right w:val="single" w:sz="4" w:space="0" w:color="auto"/>
            </w:tcBorders>
            <w:shd w:val="clear" w:color="auto" w:fill="99FFCC"/>
            <w:noWrap/>
            <w:vAlign w:val="center"/>
          </w:tcPr>
          <w:p w14:paraId="36A6E987" w14:textId="20C12662" w:rsidR="0098098C" w:rsidRPr="00350EBB" w:rsidRDefault="009945C5" w:rsidP="00684A8B">
            <w:pPr>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是正処置</w:t>
            </w:r>
          </w:p>
        </w:tc>
      </w:tr>
      <w:tr w:rsidR="00684A8B" w:rsidRPr="00AA6E79" w14:paraId="556329C5" w14:textId="77777777" w:rsidTr="00796ADC">
        <w:trPr>
          <w:trHeight w:val="415"/>
        </w:trPr>
        <w:tc>
          <w:tcPr>
            <w:tcW w:w="204" w:type="dxa"/>
            <w:tcBorders>
              <w:top w:val="nil"/>
              <w:left w:val="nil"/>
              <w:bottom w:val="nil"/>
              <w:right w:val="nil"/>
            </w:tcBorders>
            <w:noWrap/>
            <w:vAlign w:val="center"/>
            <w:hideMark/>
          </w:tcPr>
          <w:p w14:paraId="38F7B8F5"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tc>
        <w:tc>
          <w:tcPr>
            <w:tcW w:w="1938" w:type="dxa"/>
            <w:gridSpan w:val="3"/>
            <w:tcBorders>
              <w:top w:val="nil"/>
              <w:left w:val="nil"/>
              <w:bottom w:val="nil"/>
              <w:right w:val="nil"/>
            </w:tcBorders>
            <w:noWrap/>
            <w:vAlign w:val="center"/>
            <w:hideMark/>
          </w:tcPr>
          <w:p w14:paraId="127F51EB" w14:textId="77777777"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39765FB7"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c>
          <w:tcPr>
            <w:tcW w:w="6274" w:type="dxa"/>
            <w:tcBorders>
              <w:top w:val="nil"/>
              <w:left w:val="nil"/>
              <w:bottom w:val="nil"/>
              <w:right w:val="nil"/>
            </w:tcBorders>
            <w:noWrap/>
            <w:vAlign w:val="center"/>
            <w:hideMark/>
          </w:tcPr>
          <w:p w14:paraId="0D42C3EE"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tc>
      </w:tr>
      <w:tr w:rsidR="00684A8B" w:rsidRPr="00AA6E79" w14:paraId="1EE2AB9B" w14:textId="77777777" w:rsidTr="00796ADC">
        <w:trPr>
          <w:trHeight w:val="285"/>
        </w:trPr>
        <w:tc>
          <w:tcPr>
            <w:tcW w:w="8416" w:type="dxa"/>
            <w:gridSpan w:val="5"/>
            <w:tcBorders>
              <w:top w:val="nil"/>
              <w:left w:val="nil"/>
              <w:bottom w:val="single" w:sz="4" w:space="0" w:color="auto"/>
            </w:tcBorders>
            <w:noWrap/>
            <w:vAlign w:val="center"/>
            <w:hideMark/>
          </w:tcPr>
          <w:p w14:paraId="58466021" w14:textId="60AA31F1" w:rsidR="00684A8B" w:rsidRPr="00AA6E79" w:rsidRDefault="00684A8B" w:rsidP="00684A8B">
            <w:pPr>
              <w:widowControl/>
              <w:jc w:val="center"/>
              <w:rPr>
                <w:rFonts w:ascii="ＭＳ Ｐゴシック" w:eastAsia="ＭＳ Ｐゴシック" w:hAnsi="ＭＳ Ｐゴシック" w:cs="ＭＳ Ｐゴシック"/>
                <w:b/>
                <w:bCs/>
                <w:color w:val="000000"/>
                <w:kern w:val="0"/>
                <w:sz w:val="24"/>
                <w:szCs w:val="24"/>
              </w:rPr>
            </w:pPr>
            <w:r w:rsidRPr="00AA6E79">
              <w:rPr>
                <w:rFonts w:ascii="ＭＳ Ｐゴシック" w:eastAsia="ＭＳ Ｐゴシック" w:hAnsi="ＭＳ Ｐゴシック" w:cs="ＭＳ Ｐゴシック" w:hint="eastAsia"/>
                <w:b/>
                <w:bCs/>
                <w:color w:val="000000"/>
                <w:kern w:val="0"/>
                <w:sz w:val="24"/>
                <w:szCs w:val="24"/>
              </w:rPr>
              <w:t>ハザード制御（フードサービス</w:t>
            </w:r>
            <w:r w:rsidR="00DD3519">
              <w:rPr>
                <w:rFonts w:ascii="ＭＳ Ｐゴシック" w:eastAsia="ＭＳ Ｐゴシック" w:hAnsi="ＭＳ Ｐゴシック" w:cs="ＭＳ Ｐゴシック" w:hint="eastAsia"/>
                <w:b/>
                <w:bCs/>
                <w:color w:val="000000"/>
                <w:kern w:val="0"/>
                <w:sz w:val="24"/>
                <w:szCs w:val="24"/>
              </w:rPr>
              <w:t>・</w:t>
            </w:r>
            <w:r w:rsidR="0098098C">
              <w:rPr>
                <w:rFonts w:ascii="ＭＳ Ｐゴシック" w:eastAsia="ＭＳ Ｐゴシック" w:hAnsi="ＭＳ Ｐゴシック" w:cs="ＭＳ Ｐゴシック" w:hint="eastAsia"/>
                <w:b/>
                <w:bCs/>
                <w:color w:val="000000"/>
                <w:kern w:val="0"/>
                <w:sz w:val="24"/>
                <w:szCs w:val="24"/>
              </w:rPr>
              <w:t>マルチサイト）</w:t>
            </w:r>
            <w:r w:rsidRPr="00AA6E79">
              <w:rPr>
                <w:rFonts w:ascii="ＭＳ Ｐゴシック" w:eastAsia="ＭＳ Ｐゴシック" w:hAnsi="ＭＳ Ｐゴシック" w:cs="ＭＳ Ｐゴシック" w:hint="eastAsia"/>
                <w:b/>
                <w:bCs/>
                <w:color w:val="000000"/>
                <w:kern w:val="0"/>
                <w:sz w:val="24"/>
                <w:szCs w:val="24"/>
              </w:rPr>
              <w:t>：HACCP</w:t>
            </w:r>
          </w:p>
        </w:tc>
      </w:tr>
      <w:tr w:rsidR="00684A8B" w:rsidRPr="00AA6E79" w14:paraId="0CAF4649"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8DE1613" w14:textId="77777777" w:rsidR="00684A8B" w:rsidRPr="00AA6E79" w:rsidRDefault="00684A8B" w:rsidP="00684A8B">
            <w:pPr>
              <w:widowControl/>
              <w:jc w:val="center"/>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番号</w:t>
            </w:r>
          </w:p>
        </w:tc>
        <w:tc>
          <w:tcPr>
            <w:tcW w:w="6274" w:type="dxa"/>
            <w:tcBorders>
              <w:top w:val="nil"/>
              <w:left w:val="nil"/>
              <w:bottom w:val="single" w:sz="4" w:space="0" w:color="auto"/>
              <w:right w:val="single" w:sz="4" w:space="0" w:color="auto"/>
            </w:tcBorders>
            <w:noWrap/>
            <w:vAlign w:val="center"/>
            <w:hideMark/>
          </w:tcPr>
          <w:p w14:paraId="7B01BCA7"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項番</w:t>
            </w:r>
          </w:p>
        </w:tc>
      </w:tr>
      <w:tr w:rsidR="00684A8B" w:rsidRPr="00AA6E79" w14:paraId="1456D9C9"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vAlign w:val="center"/>
            <w:hideMark/>
          </w:tcPr>
          <w:p w14:paraId="3B281C7C" w14:textId="7C4AE6EE"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r w:rsidRPr="00AA6E79">
              <w:rPr>
                <w:rFonts w:ascii="ＭＳ Ｐゴシック" w:eastAsia="ＭＳ Ｐゴシック" w:hAnsi="ＭＳ Ｐゴシック" w:cs="ＭＳ Ｐゴシック" w:hint="eastAsia"/>
                <w:color w:val="000000"/>
                <w:kern w:val="0"/>
                <w:sz w:val="22"/>
              </w:rPr>
              <w:t>手順</w:t>
            </w:r>
            <w:r>
              <w:rPr>
                <w:rFonts w:ascii="ＭＳ Ｐゴシック" w:eastAsia="ＭＳ Ｐゴシック" w:hAnsi="ＭＳ Ｐゴシック" w:cs="ＭＳ Ｐゴシック" w:hint="eastAsia"/>
                <w:color w:val="000000"/>
                <w:kern w:val="0"/>
                <w:sz w:val="22"/>
              </w:rPr>
              <w:t>1</w:t>
            </w:r>
          </w:p>
        </w:tc>
        <w:tc>
          <w:tcPr>
            <w:tcW w:w="6274" w:type="dxa"/>
            <w:tcBorders>
              <w:top w:val="nil"/>
              <w:left w:val="nil"/>
              <w:bottom w:val="single" w:sz="4" w:space="0" w:color="auto"/>
              <w:right w:val="single" w:sz="4" w:space="0" w:color="auto"/>
            </w:tcBorders>
            <w:shd w:val="clear" w:color="000000" w:fill="F2DCDB"/>
            <w:noWrap/>
            <w:vAlign w:val="center"/>
            <w:hideMark/>
          </w:tcPr>
          <w:p w14:paraId="0CD9A335"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HACCPチーム(食品安全チーム)の編成</w:t>
            </w:r>
          </w:p>
        </w:tc>
      </w:tr>
      <w:tr w:rsidR="00684A8B" w:rsidRPr="00AA6E79" w14:paraId="20EA78FC"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vAlign w:val="center"/>
            <w:hideMark/>
          </w:tcPr>
          <w:p w14:paraId="62EDA9F7" w14:textId="2BEC7EE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r w:rsidRPr="00AA6E79">
              <w:rPr>
                <w:rFonts w:ascii="ＭＳ Ｐゴシック" w:eastAsia="ＭＳ Ｐゴシック" w:hAnsi="ＭＳ Ｐゴシック" w:cs="ＭＳ Ｐゴシック" w:hint="eastAsia"/>
                <w:color w:val="000000"/>
                <w:kern w:val="0"/>
                <w:sz w:val="22"/>
              </w:rPr>
              <w:t>手順</w:t>
            </w:r>
            <w:r>
              <w:rPr>
                <w:rFonts w:ascii="ＭＳ Ｐゴシック" w:eastAsia="ＭＳ Ｐゴシック" w:hAnsi="ＭＳ Ｐゴシック" w:cs="ＭＳ Ｐゴシック" w:hint="eastAsia"/>
                <w:color w:val="000000"/>
                <w:kern w:val="0"/>
                <w:sz w:val="22"/>
              </w:rPr>
              <w:t>2</w:t>
            </w:r>
          </w:p>
        </w:tc>
        <w:tc>
          <w:tcPr>
            <w:tcW w:w="6274" w:type="dxa"/>
            <w:tcBorders>
              <w:top w:val="single" w:sz="4" w:space="0" w:color="auto"/>
              <w:left w:val="nil"/>
              <w:bottom w:val="single" w:sz="4" w:space="0" w:color="auto"/>
              <w:right w:val="single" w:sz="4" w:space="0" w:color="auto"/>
            </w:tcBorders>
            <w:shd w:val="clear" w:color="000000" w:fill="F2DCDB"/>
            <w:noWrap/>
            <w:vAlign w:val="center"/>
            <w:hideMark/>
          </w:tcPr>
          <w:p w14:paraId="529E608A" w14:textId="142CFCE9" w:rsidR="00684A8B" w:rsidRPr="00AA6E79" w:rsidRDefault="001F6CA4" w:rsidP="00684A8B">
            <w:pPr>
              <w:widowControl/>
              <w:jc w:val="lef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調理品</w:t>
            </w:r>
            <w:r w:rsidR="00684A8B" w:rsidRPr="00AA6E79">
              <w:rPr>
                <w:rFonts w:ascii="ＭＳ Ｐゴシック" w:eastAsia="ＭＳ Ｐゴシック" w:hAnsi="ＭＳ Ｐゴシック" w:cs="ＭＳ Ｐゴシック" w:hint="eastAsia"/>
                <w:color w:val="000000"/>
                <w:kern w:val="0"/>
                <w:sz w:val="22"/>
              </w:rPr>
              <w:t>の特徴の確認</w:t>
            </w:r>
          </w:p>
        </w:tc>
      </w:tr>
      <w:tr w:rsidR="00684A8B" w:rsidRPr="00AA6E79" w14:paraId="66E1E97D" w14:textId="77777777" w:rsidTr="00BD2F3B">
        <w:trPr>
          <w:trHeight w:val="270"/>
        </w:trPr>
        <w:tc>
          <w:tcPr>
            <w:tcW w:w="2142" w:type="dxa"/>
            <w:gridSpan w:val="4"/>
            <w:tcBorders>
              <w:top w:val="single" w:sz="4" w:space="0" w:color="auto"/>
              <w:left w:val="single" w:sz="4" w:space="0" w:color="auto"/>
              <w:bottom w:val="single" w:sz="4" w:space="0" w:color="auto"/>
              <w:right w:val="single" w:sz="4" w:space="0" w:color="auto"/>
            </w:tcBorders>
            <w:vAlign w:val="center"/>
            <w:hideMark/>
          </w:tcPr>
          <w:p w14:paraId="5E300FC5" w14:textId="71A45495"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r w:rsidRPr="00AA6E79">
              <w:rPr>
                <w:rFonts w:ascii="ＭＳ Ｐゴシック" w:eastAsia="ＭＳ Ｐゴシック" w:hAnsi="ＭＳ Ｐゴシック" w:cs="ＭＳ Ｐゴシック" w:hint="eastAsia"/>
                <w:color w:val="000000"/>
                <w:kern w:val="0"/>
                <w:sz w:val="22"/>
              </w:rPr>
              <w:t>手順</w:t>
            </w:r>
            <w:r>
              <w:rPr>
                <w:rFonts w:ascii="ＭＳ Ｐゴシック" w:eastAsia="ＭＳ Ｐゴシック" w:hAnsi="ＭＳ Ｐゴシック" w:cs="ＭＳ Ｐゴシック" w:hint="eastAsia"/>
                <w:color w:val="000000"/>
                <w:kern w:val="0"/>
                <w:sz w:val="22"/>
              </w:rPr>
              <w:t>3</w:t>
            </w:r>
          </w:p>
        </w:tc>
        <w:tc>
          <w:tcPr>
            <w:tcW w:w="6274" w:type="dxa"/>
            <w:tcBorders>
              <w:top w:val="nil"/>
              <w:left w:val="nil"/>
              <w:bottom w:val="single" w:sz="4" w:space="0" w:color="auto"/>
              <w:right w:val="single" w:sz="4" w:space="0" w:color="auto"/>
            </w:tcBorders>
            <w:shd w:val="clear" w:color="auto" w:fill="F2DCDB"/>
            <w:noWrap/>
            <w:vAlign w:val="center"/>
            <w:hideMark/>
          </w:tcPr>
          <w:p w14:paraId="74D9E98E" w14:textId="1CC8691A" w:rsidR="00684A8B" w:rsidRPr="00AA6E79" w:rsidRDefault="001F6CA4" w:rsidP="00684A8B">
            <w:pPr>
              <w:widowControl/>
              <w:jc w:val="lef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調理品</w:t>
            </w:r>
            <w:r w:rsidR="00684A8B" w:rsidRPr="00AA6E79">
              <w:rPr>
                <w:rFonts w:ascii="ＭＳ Ｐゴシック" w:eastAsia="ＭＳ Ｐゴシック" w:hAnsi="ＭＳ Ｐゴシック" w:cs="ＭＳ Ｐゴシック" w:hint="eastAsia"/>
                <w:color w:val="000000"/>
                <w:kern w:val="0"/>
                <w:sz w:val="22"/>
              </w:rPr>
              <w:t>の提供方法の確認</w:t>
            </w:r>
          </w:p>
        </w:tc>
      </w:tr>
      <w:tr w:rsidR="00684A8B" w:rsidRPr="00AA6E79" w14:paraId="593B4C83"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vAlign w:val="center"/>
            <w:hideMark/>
          </w:tcPr>
          <w:p w14:paraId="03C758D3" w14:textId="206C3D56"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r w:rsidRPr="00AA6E79">
              <w:rPr>
                <w:rFonts w:ascii="ＭＳ Ｐゴシック" w:eastAsia="ＭＳ Ｐゴシック" w:hAnsi="ＭＳ Ｐゴシック" w:cs="ＭＳ Ｐゴシック" w:hint="eastAsia"/>
                <w:color w:val="000000"/>
                <w:kern w:val="0"/>
                <w:sz w:val="22"/>
              </w:rPr>
              <w:t>手順</w:t>
            </w:r>
            <w:r>
              <w:rPr>
                <w:rFonts w:ascii="ＭＳ Ｐゴシック" w:eastAsia="ＭＳ Ｐゴシック" w:hAnsi="ＭＳ Ｐゴシック" w:cs="ＭＳ Ｐゴシック" w:hint="eastAsia"/>
                <w:color w:val="000000"/>
                <w:kern w:val="0"/>
                <w:sz w:val="22"/>
              </w:rPr>
              <w:t>4</w:t>
            </w:r>
          </w:p>
        </w:tc>
        <w:tc>
          <w:tcPr>
            <w:tcW w:w="6274" w:type="dxa"/>
            <w:tcBorders>
              <w:top w:val="nil"/>
              <w:left w:val="nil"/>
              <w:bottom w:val="single" w:sz="4" w:space="0" w:color="auto"/>
              <w:right w:val="single" w:sz="4" w:space="0" w:color="auto"/>
            </w:tcBorders>
            <w:shd w:val="clear" w:color="000000" w:fill="F2DCDB"/>
            <w:noWrap/>
            <w:vAlign w:val="center"/>
            <w:hideMark/>
          </w:tcPr>
          <w:p w14:paraId="11A74629"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フローダイアグラム（工程図）の作成</w:t>
            </w:r>
          </w:p>
        </w:tc>
      </w:tr>
      <w:tr w:rsidR="00684A8B" w:rsidRPr="00AA6E79" w14:paraId="660E8415"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vAlign w:val="center"/>
            <w:hideMark/>
          </w:tcPr>
          <w:p w14:paraId="52F33194" w14:textId="42265C2F"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r w:rsidRPr="00AA6E79">
              <w:rPr>
                <w:rFonts w:ascii="ＭＳ Ｐゴシック" w:eastAsia="ＭＳ Ｐゴシック" w:hAnsi="ＭＳ Ｐゴシック" w:cs="ＭＳ Ｐゴシック" w:hint="eastAsia"/>
                <w:color w:val="000000"/>
                <w:kern w:val="0"/>
                <w:sz w:val="22"/>
              </w:rPr>
              <w:t>手順</w:t>
            </w:r>
            <w:r>
              <w:rPr>
                <w:rFonts w:ascii="ＭＳ Ｐゴシック" w:eastAsia="ＭＳ Ｐゴシック" w:hAnsi="ＭＳ Ｐゴシック" w:cs="ＭＳ Ｐゴシック" w:hint="eastAsia"/>
                <w:color w:val="000000"/>
                <w:kern w:val="0"/>
                <w:sz w:val="22"/>
              </w:rPr>
              <w:t>5</w:t>
            </w:r>
          </w:p>
        </w:tc>
        <w:tc>
          <w:tcPr>
            <w:tcW w:w="6274" w:type="dxa"/>
            <w:tcBorders>
              <w:top w:val="nil"/>
              <w:left w:val="nil"/>
              <w:bottom w:val="single" w:sz="4" w:space="0" w:color="auto"/>
              <w:right w:val="single" w:sz="4" w:space="0" w:color="auto"/>
            </w:tcBorders>
            <w:shd w:val="clear" w:color="000000" w:fill="F2DCDB"/>
            <w:noWrap/>
            <w:vAlign w:val="center"/>
            <w:hideMark/>
          </w:tcPr>
          <w:p w14:paraId="56C1DB7F"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フローダイアグラムの現場での確認</w:t>
            </w:r>
          </w:p>
        </w:tc>
      </w:tr>
      <w:tr w:rsidR="00684A8B" w:rsidRPr="00AA6E79" w14:paraId="3BCAA430" w14:textId="77777777" w:rsidTr="00796ADC">
        <w:trPr>
          <w:trHeight w:val="290"/>
        </w:trPr>
        <w:tc>
          <w:tcPr>
            <w:tcW w:w="2142" w:type="dxa"/>
            <w:gridSpan w:val="4"/>
            <w:vMerge w:val="restart"/>
            <w:tcBorders>
              <w:top w:val="single" w:sz="4" w:space="0" w:color="auto"/>
              <w:left w:val="single" w:sz="4" w:space="0" w:color="auto"/>
              <w:bottom w:val="single" w:sz="4" w:space="0" w:color="auto"/>
              <w:right w:val="single" w:sz="4" w:space="0" w:color="000000"/>
            </w:tcBorders>
            <w:vAlign w:val="center"/>
            <w:hideMark/>
          </w:tcPr>
          <w:p w14:paraId="55EDF783" w14:textId="53106FDC" w:rsidR="00684A8B" w:rsidRPr="00AA6E79"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lastRenderedPageBreak/>
              <w:t>HACCP</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手順6</w:t>
            </w:r>
            <w:r w:rsidR="000A499E">
              <w:rPr>
                <w:rFonts w:ascii="ＭＳ Ｐゴシック" w:eastAsia="ＭＳ Ｐゴシック" w:hAnsi="ＭＳ Ｐゴシック" w:cs="ＭＳ Ｐゴシック" w:hint="eastAsia"/>
                <w:color w:val="000000"/>
                <w:kern w:val="0"/>
                <w:sz w:val="22"/>
                <w:lang w:eastAsia="zh-TW"/>
              </w:rPr>
              <w:t>、</w:t>
            </w:r>
            <w:r w:rsidRPr="00AA6E79">
              <w:rPr>
                <w:rFonts w:ascii="ＭＳ Ｐゴシック" w:eastAsia="ＭＳ Ｐゴシック" w:hAnsi="ＭＳ Ｐゴシック" w:cs="ＭＳ Ｐゴシック" w:hint="eastAsia"/>
                <w:color w:val="000000"/>
                <w:kern w:val="0"/>
                <w:sz w:val="22"/>
                <w:lang w:eastAsia="zh-TW"/>
              </w:rPr>
              <w:t>7</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(原則1</w:t>
            </w:r>
            <w:r w:rsidR="000A499E">
              <w:rPr>
                <w:rFonts w:ascii="ＭＳ Ｐゴシック" w:eastAsia="ＭＳ Ｐゴシック" w:hAnsi="ＭＳ Ｐゴシック" w:cs="ＭＳ Ｐゴシック" w:hint="eastAsia"/>
                <w:color w:val="000000"/>
                <w:kern w:val="0"/>
                <w:sz w:val="22"/>
                <w:lang w:eastAsia="zh-TW"/>
              </w:rPr>
              <w:t>、</w:t>
            </w:r>
            <w:r w:rsidRPr="00AA6E79">
              <w:rPr>
                <w:rFonts w:ascii="ＭＳ Ｐゴシック" w:eastAsia="ＭＳ Ｐゴシック" w:hAnsi="ＭＳ Ｐゴシック" w:cs="ＭＳ Ｐゴシック" w:hint="eastAsia"/>
                <w:color w:val="000000"/>
                <w:kern w:val="0"/>
                <w:sz w:val="22"/>
                <w:lang w:eastAsia="zh-TW"/>
              </w:rPr>
              <w:t>2）</w:t>
            </w:r>
          </w:p>
        </w:tc>
        <w:tc>
          <w:tcPr>
            <w:tcW w:w="6274" w:type="dxa"/>
            <w:vMerge w:val="restart"/>
            <w:tcBorders>
              <w:top w:val="nil"/>
              <w:left w:val="single" w:sz="4" w:space="0" w:color="auto"/>
              <w:bottom w:val="single" w:sz="4" w:space="0" w:color="auto"/>
              <w:right w:val="single" w:sz="4" w:space="0" w:color="auto"/>
            </w:tcBorders>
            <w:shd w:val="clear" w:color="000000" w:fill="F2DCDB"/>
            <w:noWrap/>
            <w:vAlign w:val="center"/>
            <w:hideMark/>
          </w:tcPr>
          <w:p w14:paraId="253D4D49"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危害要因の分析と重要</w:t>
            </w:r>
            <w:r>
              <w:rPr>
                <w:rFonts w:ascii="ＭＳ Ｐゴシック" w:eastAsia="ＭＳ Ｐゴシック" w:hAnsi="ＭＳ Ｐゴシック" w:cs="ＭＳ Ｐゴシック" w:hint="eastAsia"/>
                <w:color w:val="000000"/>
                <w:kern w:val="0"/>
                <w:sz w:val="22"/>
              </w:rPr>
              <w:t>な危害要因の管理方法</w:t>
            </w:r>
          </w:p>
        </w:tc>
      </w:tr>
      <w:tr w:rsidR="00684A8B" w:rsidRPr="00AA6E79" w14:paraId="6294980B" w14:textId="77777777" w:rsidTr="00796ADC">
        <w:trPr>
          <w:trHeight w:val="290"/>
        </w:trPr>
        <w:tc>
          <w:tcPr>
            <w:tcW w:w="2142" w:type="dxa"/>
            <w:gridSpan w:val="4"/>
            <w:vMerge/>
            <w:tcBorders>
              <w:top w:val="single" w:sz="4" w:space="0" w:color="auto"/>
              <w:left w:val="single" w:sz="4" w:space="0" w:color="auto"/>
              <w:right w:val="single" w:sz="4" w:space="0" w:color="000000"/>
            </w:tcBorders>
            <w:vAlign w:val="center"/>
            <w:hideMark/>
          </w:tcPr>
          <w:p w14:paraId="6809A7E4"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c>
          <w:tcPr>
            <w:tcW w:w="6274" w:type="dxa"/>
            <w:vMerge/>
            <w:tcBorders>
              <w:top w:val="nil"/>
              <w:left w:val="single" w:sz="4" w:space="0" w:color="auto"/>
              <w:bottom w:val="dashSmallGap" w:sz="4" w:space="0" w:color="auto"/>
              <w:right w:val="single" w:sz="4" w:space="0" w:color="auto"/>
            </w:tcBorders>
            <w:vAlign w:val="center"/>
            <w:hideMark/>
          </w:tcPr>
          <w:p w14:paraId="557AC997"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r>
      <w:tr w:rsidR="00684A8B" w:rsidRPr="00AA6E79" w14:paraId="190A4373" w14:textId="77777777" w:rsidTr="00796ADC">
        <w:trPr>
          <w:trHeight w:val="540"/>
        </w:trPr>
        <w:tc>
          <w:tcPr>
            <w:tcW w:w="582" w:type="dxa"/>
            <w:gridSpan w:val="2"/>
            <w:vMerge w:val="restart"/>
            <w:tcBorders>
              <w:top w:val="nil"/>
              <w:left w:val="single" w:sz="4" w:space="0" w:color="auto"/>
              <w:right w:val="dashSmallGap" w:sz="4" w:space="0" w:color="auto"/>
            </w:tcBorders>
            <w:noWrap/>
            <w:vAlign w:val="center"/>
            <w:hideMark/>
          </w:tcPr>
          <w:p w14:paraId="7999D74D"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1DE5A819"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0E6E9C21"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446857AF"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71F8A92A"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p w14:paraId="6B7EB33B"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tc>
        <w:tc>
          <w:tcPr>
            <w:tcW w:w="1560" w:type="dxa"/>
            <w:gridSpan w:val="2"/>
            <w:tcBorders>
              <w:top w:val="dashSmallGap" w:sz="4" w:space="0" w:color="auto"/>
              <w:left w:val="dashSmallGap" w:sz="4" w:space="0" w:color="auto"/>
              <w:bottom w:val="dashSmallGap" w:sz="4" w:space="0" w:color="auto"/>
              <w:right w:val="single" w:sz="4" w:space="0" w:color="auto"/>
            </w:tcBorders>
            <w:vAlign w:val="center"/>
            <w:hideMark/>
          </w:tcPr>
          <w:p w14:paraId="76AECBC0" w14:textId="68155016"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p>
          <w:p w14:paraId="2ACB858E" w14:textId="765DF41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w:t>
            </w:r>
            <w:r>
              <w:rPr>
                <w:rFonts w:ascii="ＭＳ Ｐゴシック" w:eastAsia="ＭＳ Ｐゴシック" w:hAnsi="ＭＳ Ｐゴシック" w:cs="ＭＳ Ｐゴシック" w:hint="eastAsia"/>
                <w:color w:val="000000"/>
                <w:kern w:val="0"/>
                <w:sz w:val="22"/>
              </w:rPr>
              <w:t>1</w:t>
            </w:r>
          </w:p>
        </w:tc>
        <w:tc>
          <w:tcPr>
            <w:tcW w:w="6274" w:type="dxa"/>
            <w:tcBorders>
              <w:top w:val="dashSmallGap" w:sz="4" w:space="0" w:color="auto"/>
              <w:left w:val="nil"/>
              <w:bottom w:val="dashSmallGap" w:sz="4" w:space="0" w:color="auto"/>
              <w:right w:val="single" w:sz="4" w:space="0" w:color="auto"/>
            </w:tcBorders>
            <w:shd w:val="clear" w:color="000000" w:fill="F2DCDB"/>
            <w:noWrap/>
            <w:vAlign w:val="center"/>
            <w:hideMark/>
          </w:tcPr>
          <w:p w14:paraId="5CCF555A"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受入</w:t>
            </w:r>
          </w:p>
        </w:tc>
      </w:tr>
      <w:tr w:rsidR="00684A8B" w:rsidRPr="00AA6E79" w14:paraId="0C3B88F7" w14:textId="77777777" w:rsidTr="00796ADC">
        <w:trPr>
          <w:trHeight w:val="540"/>
        </w:trPr>
        <w:tc>
          <w:tcPr>
            <w:tcW w:w="582" w:type="dxa"/>
            <w:gridSpan w:val="2"/>
            <w:vMerge/>
            <w:tcBorders>
              <w:left w:val="single" w:sz="4" w:space="0" w:color="auto"/>
              <w:right w:val="dashSmallGap" w:sz="4" w:space="0" w:color="auto"/>
            </w:tcBorders>
            <w:noWrap/>
            <w:vAlign w:val="center"/>
            <w:hideMark/>
          </w:tcPr>
          <w:p w14:paraId="39CA5FE1"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p>
        </w:tc>
        <w:tc>
          <w:tcPr>
            <w:tcW w:w="1560" w:type="dxa"/>
            <w:gridSpan w:val="2"/>
            <w:tcBorders>
              <w:top w:val="dashSmallGap" w:sz="4" w:space="0" w:color="auto"/>
              <w:left w:val="dashSmallGap" w:sz="4" w:space="0" w:color="auto"/>
              <w:bottom w:val="dashSmallGap" w:sz="4" w:space="0" w:color="auto"/>
              <w:right w:val="single" w:sz="4" w:space="0" w:color="auto"/>
            </w:tcBorders>
            <w:vAlign w:val="center"/>
            <w:hideMark/>
          </w:tcPr>
          <w:p w14:paraId="23CD110F" w14:textId="14C16E03"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p>
          <w:p w14:paraId="0D142985" w14:textId="38860DFE"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w:t>
            </w:r>
            <w:r>
              <w:rPr>
                <w:rFonts w:ascii="ＭＳ Ｐゴシック" w:eastAsia="ＭＳ Ｐゴシック" w:hAnsi="ＭＳ Ｐゴシック" w:cs="ＭＳ Ｐゴシック" w:hint="eastAsia"/>
                <w:color w:val="000000"/>
                <w:kern w:val="0"/>
                <w:sz w:val="22"/>
              </w:rPr>
              <w:t>2</w:t>
            </w:r>
          </w:p>
        </w:tc>
        <w:tc>
          <w:tcPr>
            <w:tcW w:w="6274" w:type="dxa"/>
            <w:tcBorders>
              <w:top w:val="dashSmallGap" w:sz="4" w:space="0" w:color="auto"/>
              <w:left w:val="nil"/>
              <w:bottom w:val="dashSmallGap" w:sz="4" w:space="0" w:color="auto"/>
              <w:right w:val="single" w:sz="4" w:space="0" w:color="auto"/>
            </w:tcBorders>
            <w:shd w:val="clear" w:color="000000" w:fill="F2DCDB"/>
            <w:noWrap/>
            <w:vAlign w:val="center"/>
            <w:hideMark/>
          </w:tcPr>
          <w:p w14:paraId="59898837"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保管・保持</w:t>
            </w:r>
          </w:p>
        </w:tc>
      </w:tr>
      <w:tr w:rsidR="00684A8B" w:rsidRPr="00AA6E79" w14:paraId="15C76502" w14:textId="77777777" w:rsidTr="00796ADC">
        <w:trPr>
          <w:trHeight w:val="540"/>
        </w:trPr>
        <w:tc>
          <w:tcPr>
            <w:tcW w:w="582" w:type="dxa"/>
            <w:gridSpan w:val="2"/>
            <w:vMerge/>
            <w:tcBorders>
              <w:left w:val="single" w:sz="4" w:space="0" w:color="auto"/>
              <w:right w:val="dashSmallGap" w:sz="4" w:space="0" w:color="auto"/>
            </w:tcBorders>
            <w:noWrap/>
            <w:vAlign w:val="center"/>
            <w:hideMark/>
          </w:tcPr>
          <w:p w14:paraId="63021D2E"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p>
        </w:tc>
        <w:tc>
          <w:tcPr>
            <w:tcW w:w="1560" w:type="dxa"/>
            <w:gridSpan w:val="2"/>
            <w:tcBorders>
              <w:top w:val="dashSmallGap" w:sz="4" w:space="0" w:color="auto"/>
              <w:left w:val="dashSmallGap" w:sz="4" w:space="0" w:color="auto"/>
              <w:bottom w:val="dashSmallGap" w:sz="4" w:space="0" w:color="auto"/>
              <w:right w:val="single" w:sz="4" w:space="0" w:color="auto"/>
            </w:tcBorders>
            <w:vAlign w:val="center"/>
            <w:hideMark/>
          </w:tcPr>
          <w:p w14:paraId="6326696A" w14:textId="7606C1E8"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p>
          <w:p w14:paraId="53A70370" w14:textId="157354BD"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7－3</w:t>
            </w:r>
          </w:p>
        </w:tc>
        <w:tc>
          <w:tcPr>
            <w:tcW w:w="6274" w:type="dxa"/>
            <w:tcBorders>
              <w:top w:val="dashSmallGap" w:sz="4" w:space="0" w:color="auto"/>
              <w:left w:val="nil"/>
              <w:bottom w:val="dashSmallGap" w:sz="4" w:space="0" w:color="auto"/>
              <w:right w:val="single" w:sz="4" w:space="0" w:color="auto"/>
            </w:tcBorders>
            <w:shd w:val="clear" w:color="000000" w:fill="F2DCDB"/>
            <w:noWrap/>
            <w:vAlign w:val="center"/>
            <w:hideMark/>
          </w:tcPr>
          <w:p w14:paraId="493BCA29"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下処理</w:t>
            </w:r>
          </w:p>
        </w:tc>
      </w:tr>
      <w:tr w:rsidR="00684A8B" w:rsidRPr="00AA6E79" w14:paraId="0C8778B9" w14:textId="77777777" w:rsidTr="00796ADC">
        <w:trPr>
          <w:trHeight w:val="540"/>
        </w:trPr>
        <w:tc>
          <w:tcPr>
            <w:tcW w:w="582" w:type="dxa"/>
            <w:gridSpan w:val="2"/>
            <w:vMerge/>
            <w:tcBorders>
              <w:left w:val="single" w:sz="4" w:space="0" w:color="auto"/>
              <w:right w:val="dashSmallGap" w:sz="4" w:space="0" w:color="auto"/>
            </w:tcBorders>
            <w:noWrap/>
            <w:vAlign w:val="center"/>
            <w:hideMark/>
          </w:tcPr>
          <w:p w14:paraId="1D7AB699"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p>
        </w:tc>
        <w:tc>
          <w:tcPr>
            <w:tcW w:w="1560" w:type="dxa"/>
            <w:gridSpan w:val="2"/>
            <w:tcBorders>
              <w:top w:val="dashSmallGap" w:sz="4" w:space="0" w:color="auto"/>
              <w:left w:val="dashSmallGap" w:sz="4" w:space="0" w:color="auto"/>
              <w:bottom w:val="dashSmallGap" w:sz="4" w:space="0" w:color="auto"/>
              <w:right w:val="single" w:sz="4" w:space="0" w:color="auto"/>
            </w:tcBorders>
            <w:vAlign w:val="center"/>
            <w:hideMark/>
          </w:tcPr>
          <w:p w14:paraId="07BBE041" w14:textId="64E38265"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p>
          <w:p w14:paraId="4D96DAD4" w14:textId="39A1C48D"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7－4</w:t>
            </w:r>
          </w:p>
        </w:tc>
        <w:tc>
          <w:tcPr>
            <w:tcW w:w="6274" w:type="dxa"/>
            <w:tcBorders>
              <w:top w:val="dashSmallGap" w:sz="4" w:space="0" w:color="auto"/>
              <w:left w:val="nil"/>
              <w:bottom w:val="dashSmallGap" w:sz="4" w:space="0" w:color="auto"/>
              <w:right w:val="single" w:sz="4" w:space="0" w:color="auto"/>
            </w:tcBorders>
            <w:shd w:val="clear" w:color="000000" w:fill="F2DCDB"/>
            <w:noWrap/>
            <w:vAlign w:val="center"/>
            <w:hideMark/>
          </w:tcPr>
          <w:p w14:paraId="2F55E037"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加熱・再加熱</w:t>
            </w:r>
          </w:p>
        </w:tc>
      </w:tr>
      <w:tr w:rsidR="00684A8B" w:rsidRPr="00AA6E79" w14:paraId="1A4B3D4C" w14:textId="77777777" w:rsidTr="00796ADC">
        <w:trPr>
          <w:trHeight w:val="540"/>
        </w:trPr>
        <w:tc>
          <w:tcPr>
            <w:tcW w:w="582" w:type="dxa"/>
            <w:gridSpan w:val="2"/>
            <w:vMerge/>
            <w:tcBorders>
              <w:left w:val="single" w:sz="4" w:space="0" w:color="auto"/>
              <w:right w:val="dashSmallGap" w:sz="4" w:space="0" w:color="auto"/>
            </w:tcBorders>
            <w:noWrap/>
            <w:vAlign w:val="center"/>
            <w:hideMark/>
          </w:tcPr>
          <w:p w14:paraId="442F0369" w14:textId="77777777" w:rsidR="00684A8B" w:rsidRPr="00AA6E79" w:rsidRDefault="00684A8B" w:rsidP="00684A8B">
            <w:pPr>
              <w:jc w:val="left"/>
              <w:rPr>
                <w:rFonts w:ascii="ＭＳ Ｐゴシック" w:eastAsia="ＭＳ Ｐゴシック" w:hAnsi="ＭＳ Ｐゴシック" w:cs="ＭＳ Ｐゴシック"/>
                <w:color w:val="000000"/>
                <w:kern w:val="0"/>
                <w:sz w:val="22"/>
              </w:rPr>
            </w:pPr>
          </w:p>
        </w:tc>
        <w:tc>
          <w:tcPr>
            <w:tcW w:w="1560" w:type="dxa"/>
            <w:gridSpan w:val="2"/>
            <w:tcBorders>
              <w:top w:val="dashSmallGap" w:sz="4" w:space="0" w:color="auto"/>
              <w:left w:val="dashSmallGap" w:sz="4" w:space="0" w:color="auto"/>
              <w:bottom w:val="dashSmallGap" w:sz="4" w:space="0" w:color="auto"/>
              <w:right w:val="single" w:sz="4" w:space="0" w:color="auto"/>
            </w:tcBorders>
            <w:vAlign w:val="center"/>
            <w:hideMark/>
          </w:tcPr>
          <w:p w14:paraId="5AA2A171" w14:textId="3D3438CE"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p>
          <w:p w14:paraId="2C186523" w14:textId="24BACB7E"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7－5</w:t>
            </w:r>
          </w:p>
        </w:tc>
        <w:tc>
          <w:tcPr>
            <w:tcW w:w="6274" w:type="dxa"/>
            <w:tcBorders>
              <w:top w:val="dashSmallGap" w:sz="4" w:space="0" w:color="auto"/>
              <w:left w:val="nil"/>
              <w:bottom w:val="dashSmallGap" w:sz="4" w:space="0" w:color="auto"/>
              <w:right w:val="single" w:sz="4" w:space="0" w:color="auto"/>
            </w:tcBorders>
            <w:shd w:val="clear" w:color="000000" w:fill="F2DCDB"/>
            <w:noWrap/>
            <w:vAlign w:val="center"/>
            <w:hideMark/>
          </w:tcPr>
          <w:p w14:paraId="3EECB792"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冷却</w:t>
            </w:r>
          </w:p>
        </w:tc>
      </w:tr>
      <w:tr w:rsidR="00684A8B" w:rsidRPr="00AA6E79" w14:paraId="3007F20B" w14:textId="77777777" w:rsidTr="00796ADC">
        <w:trPr>
          <w:trHeight w:val="540"/>
        </w:trPr>
        <w:tc>
          <w:tcPr>
            <w:tcW w:w="582" w:type="dxa"/>
            <w:gridSpan w:val="2"/>
            <w:vMerge/>
            <w:tcBorders>
              <w:left w:val="single" w:sz="4" w:space="0" w:color="auto"/>
              <w:bottom w:val="single" w:sz="4" w:space="0" w:color="auto"/>
              <w:right w:val="dashSmallGap" w:sz="4" w:space="0" w:color="auto"/>
            </w:tcBorders>
            <w:noWrap/>
            <w:vAlign w:val="center"/>
            <w:hideMark/>
          </w:tcPr>
          <w:p w14:paraId="537B5D9B"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c>
          <w:tcPr>
            <w:tcW w:w="1560" w:type="dxa"/>
            <w:gridSpan w:val="2"/>
            <w:tcBorders>
              <w:top w:val="dashSmallGap" w:sz="4" w:space="0" w:color="auto"/>
              <w:left w:val="dashSmallGap" w:sz="4" w:space="0" w:color="auto"/>
              <w:bottom w:val="single" w:sz="4" w:space="0" w:color="auto"/>
              <w:right w:val="single" w:sz="4" w:space="0" w:color="auto"/>
            </w:tcBorders>
            <w:vAlign w:val="center"/>
            <w:hideMark/>
          </w:tcPr>
          <w:p w14:paraId="3EC2EAB6" w14:textId="097CF05C" w:rsidR="00684A8B"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HACCP</w:t>
            </w:r>
            <w:r>
              <w:rPr>
                <w:rFonts w:ascii="ＭＳ Ｐゴシック" w:eastAsia="ＭＳ Ｐゴシック" w:hAnsi="ＭＳ Ｐゴシック" w:cs="ＭＳ Ｐゴシック" w:hint="eastAsia"/>
                <w:color w:val="000000"/>
                <w:kern w:val="0"/>
                <w:sz w:val="22"/>
              </w:rPr>
              <w:t xml:space="preserve">　</w:t>
            </w:r>
          </w:p>
          <w:p w14:paraId="56B31511" w14:textId="5CB9A471"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手順6</w:t>
            </w:r>
            <w:r w:rsidR="000A499E">
              <w:rPr>
                <w:rFonts w:ascii="ＭＳ Ｐゴシック" w:eastAsia="ＭＳ Ｐゴシック" w:hAnsi="ＭＳ Ｐゴシック" w:cs="ＭＳ Ｐゴシック" w:hint="eastAsia"/>
                <w:color w:val="000000"/>
                <w:kern w:val="0"/>
                <w:sz w:val="22"/>
              </w:rPr>
              <w:t>、</w:t>
            </w:r>
            <w:r w:rsidRPr="00AA6E79">
              <w:rPr>
                <w:rFonts w:ascii="ＭＳ Ｐゴシック" w:eastAsia="ＭＳ Ｐゴシック" w:hAnsi="ＭＳ Ｐゴシック" w:cs="ＭＳ Ｐゴシック" w:hint="eastAsia"/>
                <w:color w:val="000000"/>
                <w:kern w:val="0"/>
                <w:sz w:val="22"/>
              </w:rPr>
              <w:t>7－6</w:t>
            </w:r>
          </w:p>
        </w:tc>
        <w:tc>
          <w:tcPr>
            <w:tcW w:w="6274" w:type="dxa"/>
            <w:tcBorders>
              <w:top w:val="dashSmallGap" w:sz="4" w:space="0" w:color="auto"/>
              <w:left w:val="nil"/>
              <w:bottom w:val="single" w:sz="4" w:space="0" w:color="auto"/>
              <w:right w:val="single" w:sz="4" w:space="0" w:color="auto"/>
            </w:tcBorders>
            <w:shd w:val="clear" w:color="000000" w:fill="F2DCDB"/>
            <w:noWrap/>
            <w:vAlign w:val="center"/>
            <w:hideMark/>
          </w:tcPr>
          <w:p w14:paraId="2F3C1BEC"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盛り付け・提供</w:t>
            </w:r>
          </w:p>
        </w:tc>
      </w:tr>
      <w:tr w:rsidR="00684A8B" w:rsidRPr="00AA6E79" w14:paraId="52F35CEA" w14:textId="77777777" w:rsidTr="00796ADC">
        <w:trPr>
          <w:trHeight w:val="525"/>
        </w:trPr>
        <w:tc>
          <w:tcPr>
            <w:tcW w:w="2142" w:type="dxa"/>
            <w:gridSpan w:val="4"/>
            <w:tcBorders>
              <w:top w:val="single" w:sz="4" w:space="0" w:color="auto"/>
              <w:left w:val="single" w:sz="4" w:space="0" w:color="auto"/>
              <w:bottom w:val="single" w:sz="4" w:space="0" w:color="auto"/>
              <w:right w:val="single" w:sz="4" w:space="0" w:color="000000"/>
            </w:tcBorders>
            <w:vAlign w:val="center"/>
            <w:hideMark/>
          </w:tcPr>
          <w:p w14:paraId="3BDD6A83" w14:textId="7C1B6CE7" w:rsidR="00684A8B" w:rsidRPr="00AA6E79"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HACCP</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手順8</w:t>
            </w:r>
            <w:r w:rsidR="000A499E">
              <w:rPr>
                <w:rFonts w:ascii="ＭＳ Ｐゴシック" w:eastAsia="ＭＳ Ｐゴシック" w:hAnsi="ＭＳ Ｐゴシック" w:cs="ＭＳ Ｐゴシック" w:hint="eastAsia"/>
                <w:color w:val="000000"/>
                <w:kern w:val="0"/>
                <w:sz w:val="22"/>
                <w:lang w:eastAsia="zh-TW"/>
              </w:rPr>
              <w:t>、</w:t>
            </w:r>
            <w:r w:rsidRPr="00AA6E79">
              <w:rPr>
                <w:rFonts w:ascii="ＭＳ Ｐゴシック" w:eastAsia="ＭＳ Ｐゴシック" w:hAnsi="ＭＳ Ｐゴシック" w:cs="ＭＳ Ｐゴシック" w:hint="eastAsia"/>
                <w:color w:val="000000"/>
                <w:kern w:val="0"/>
                <w:sz w:val="22"/>
                <w:lang w:eastAsia="zh-TW"/>
              </w:rPr>
              <w:t>9（原則3</w:t>
            </w:r>
            <w:r w:rsidR="000A499E">
              <w:rPr>
                <w:rFonts w:ascii="ＭＳ Ｐゴシック" w:eastAsia="ＭＳ Ｐゴシック" w:hAnsi="ＭＳ Ｐゴシック" w:cs="ＭＳ Ｐゴシック" w:hint="eastAsia"/>
                <w:color w:val="000000"/>
                <w:kern w:val="0"/>
                <w:sz w:val="22"/>
                <w:lang w:eastAsia="zh-TW"/>
              </w:rPr>
              <w:t>、</w:t>
            </w:r>
            <w:r w:rsidRPr="00AA6E79">
              <w:rPr>
                <w:rFonts w:ascii="ＭＳ Ｐゴシック" w:eastAsia="ＭＳ Ｐゴシック" w:hAnsi="ＭＳ Ｐゴシック" w:cs="ＭＳ Ｐゴシック" w:hint="eastAsia"/>
                <w:color w:val="000000"/>
                <w:kern w:val="0"/>
                <w:sz w:val="22"/>
                <w:lang w:eastAsia="zh-TW"/>
              </w:rPr>
              <w:t>4）</w:t>
            </w:r>
          </w:p>
        </w:tc>
        <w:tc>
          <w:tcPr>
            <w:tcW w:w="6274" w:type="dxa"/>
            <w:tcBorders>
              <w:top w:val="single" w:sz="4" w:space="0" w:color="auto"/>
              <w:left w:val="nil"/>
              <w:bottom w:val="single" w:sz="4" w:space="0" w:color="auto"/>
              <w:right w:val="single" w:sz="4" w:space="0" w:color="auto"/>
            </w:tcBorders>
            <w:shd w:val="clear" w:color="000000" w:fill="F2DCDB"/>
            <w:noWrap/>
            <w:vAlign w:val="center"/>
            <w:hideMark/>
          </w:tcPr>
          <w:p w14:paraId="384BE740"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管理基準とモニタリング方法の設定</w:t>
            </w:r>
          </w:p>
        </w:tc>
      </w:tr>
      <w:tr w:rsidR="00684A8B" w:rsidRPr="00AA6E79" w14:paraId="341C7248" w14:textId="77777777" w:rsidTr="00796ADC">
        <w:trPr>
          <w:trHeight w:val="570"/>
        </w:trPr>
        <w:tc>
          <w:tcPr>
            <w:tcW w:w="2142" w:type="dxa"/>
            <w:gridSpan w:val="4"/>
            <w:tcBorders>
              <w:top w:val="single" w:sz="4" w:space="0" w:color="auto"/>
              <w:left w:val="single" w:sz="4" w:space="0" w:color="auto"/>
              <w:bottom w:val="single" w:sz="4" w:space="0" w:color="auto"/>
              <w:right w:val="single" w:sz="4" w:space="0" w:color="000000"/>
            </w:tcBorders>
            <w:vAlign w:val="center"/>
            <w:hideMark/>
          </w:tcPr>
          <w:p w14:paraId="35C6C268" w14:textId="77777777" w:rsidR="000A499E"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HACCP</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手順10</w:t>
            </w:r>
          </w:p>
          <w:p w14:paraId="5D404E9A" w14:textId="3CAC3700" w:rsidR="00684A8B" w:rsidRPr="00AA6E79"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（原則5）</w:t>
            </w:r>
          </w:p>
        </w:tc>
        <w:tc>
          <w:tcPr>
            <w:tcW w:w="6274" w:type="dxa"/>
            <w:tcBorders>
              <w:top w:val="nil"/>
              <w:left w:val="nil"/>
              <w:bottom w:val="single" w:sz="4" w:space="0" w:color="auto"/>
              <w:right w:val="single" w:sz="4" w:space="0" w:color="auto"/>
            </w:tcBorders>
            <w:shd w:val="clear" w:color="000000" w:fill="F2DCDB"/>
            <w:noWrap/>
            <w:vAlign w:val="center"/>
            <w:hideMark/>
          </w:tcPr>
          <w:p w14:paraId="071462BC"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是正処置（改善措置）の設定</w:t>
            </w:r>
          </w:p>
        </w:tc>
      </w:tr>
      <w:tr w:rsidR="00684A8B" w:rsidRPr="00AA6E79" w14:paraId="7640F830" w14:textId="77777777" w:rsidTr="00796ADC">
        <w:trPr>
          <w:trHeight w:val="570"/>
        </w:trPr>
        <w:tc>
          <w:tcPr>
            <w:tcW w:w="2142" w:type="dxa"/>
            <w:gridSpan w:val="4"/>
            <w:tcBorders>
              <w:top w:val="single" w:sz="4" w:space="0" w:color="auto"/>
              <w:left w:val="single" w:sz="4" w:space="0" w:color="auto"/>
              <w:bottom w:val="single" w:sz="4" w:space="0" w:color="auto"/>
              <w:right w:val="single" w:sz="4" w:space="0" w:color="000000"/>
            </w:tcBorders>
            <w:vAlign w:val="center"/>
            <w:hideMark/>
          </w:tcPr>
          <w:p w14:paraId="599A9910" w14:textId="77777777" w:rsidR="000A499E"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HACCP</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手順11</w:t>
            </w:r>
          </w:p>
          <w:p w14:paraId="4258FF89" w14:textId="571B9E73" w:rsidR="00684A8B" w:rsidRPr="00AA6E79"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（原則6）</w:t>
            </w:r>
          </w:p>
        </w:tc>
        <w:tc>
          <w:tcPr>
            <w:tcW w:w="6274" w:type="dxa"/>
            <w:tcBorders>
              <w:top w:val="nil"/>
              <w:left w:val="nil"/>
              <w:bottom w:val="single" w:sz="4" w:space="0" w:color="auto"/>
              <w:right w:val="single" w:sz="4" w:space="0" w:color="auto"/>
            </w:tcBorders>
            <w:shd w:val="clear" w:color="000000" w:fill="F2DCDB"/>
            <w:noWrap/>
            <w:vAlign w:val="center"/>
            <w:hideMark/>
          </w:tcPr>
          <w:p w14:paraId="6B4FFA44"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検証手順の設定</w:t>
            </w:r>
          </w:p>
        </w:tc>
      </w:tr>
      <w:tr w:rsidR="00684A8B" w:rsidRPr="00AA6E79" w14:paraId="5D519D01" w14:textId="77777777" w:rsidTr="00796ADC">
        <w:trPr>
          <w:trHeight w:val="600"/>
        </w:trPr>
        <w:tc>
          <w:tcPr>
            <w:tcW w:w="2142" w:type="dxa"/>
            <w:gridSpan w:val="4"/>
            <w:tcBorders>
              <w:top w:val="single" w:sz="4" w:space="0" w:color="auto"/>
              <w:left w:val="single" w:sz="4" w:space="0" w:color="auto"/>
              <w:bottom w:val="single" w:sz="4" w:space="0" w:color="auto"/>
              <w:right w:val="single" w:sz="4" w:space="0" w:color="000000"/>
            </w:tcBorders>
            <w:vAlign w:val="center"/>
            <w:hideMark/>
          </w:tcPr>
          <w:p w14:paraId="0C892483" w14:textId="77777777" w:rsidR="000A499E"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HACCP</w:t>
            </w:r>
            <w:r>
              <w:rPr>
                <w:rFonts w:ascii="ＭＳ Ｐゴシック" w:eastAsia="ＭＳ Ｐゴシック" w:hAnsi="ＭＳ Ｐゴシック" w:cs="ＭＳ Ｐゴシック" w:hint="eastAsia"/>
                <w:color w:val="000000"/>
                <w:kern w:val="0"/>
                <w:sz w:val="22"/>
                <w:lang w:eastAsia="zh-TW"/>
              </w:rPr>
              <w:t xml:space="preserve">　</w:t>
            </w:r>
            <w:r w:rsidRPr="00AA6E79">
              <w:rPr>
                <w:rFonts w:ascii="ＭＳ Ｐゴシック" w:eastAsia="ＭＳ Ｐゴシック" w:hAnsi="ＭＳ Ｐゴシック" w:cs="ＭＳ Ｐゴシック" w:hint="eastAsia"/>
                <w:color w:val="000000"/>
                <w:kern w:val="0"/>
                <w:sz w:val="22"/>
                <w:lang w:eastAsia="zh-TW"/>
              </w:rPr>
              <w:t>手順12</w:t>
            </w:r>
          </w:p>
          <w:p w14:paraId="357E4273" w14:textId="2EDA6CB5" w:rsidR="00684A8B" w:rsidRPr="00AA6E79" w:rsidRDefault="00684A8B" w:rsidP="00684A8B">
            <w:pPr>
              <w:widowControl/>
              <w:jc w:val="left"/>
              <w:rPr>
                <w:rFonts w:ascii="ＭＳ Ｐゴシック" w:eastAsia="ＭＳ Ｐゴシック" w:hAnsi="ＭＳ Ｐゴシック" w:cs="ＭＳ Ｐゴシック"/>
                <w:color w:val="000000"/>
                <w:kern w:val="0"/>
                <w:sz w:val="22"/>
                <w:lang w:eastAsia="zh-TW"/>
              </w:rPr>
            </w:pPr>
            <w:r w:rsidRPr="00AA6E79">
              <w:rPr>
                <w:rFonts w:ascii="ＭＳ Ｐゴシック" w:eastAsia="ＭＳ Ｐゴシック" w:hAnsi="ＭＳ Ｐゴシック" w:cs="ＭＳ Ｐゴシック" w:hint="eastAsia"/>
                <w:color w:val="000000"/>
                <w:kern w:val="0"/>
                <w:sz w:val="22"/>
                <w:lang w:eastAsia="zh-TW"/>
              </w:rPr>
              <w:t>（原則7）</w:t>
            </w:r>
          </w:p>
        </w:tc>
        <w:tc>
          <w:tcPr>
            <w:tcW w:w="6274" w:type="dxa"/>
            <w:tcBorders>
              <w:top w:val="nil"/>
              <w:left w:val="nil"/>
              <w:bottom w:val="single" w:sz="4" w:space="0" w:color="auto"/>
              <w:right w:val="single" w:sz="4" w:space="0" w:color="auto"/>
            </w:tcBorders>
            <w:shd w:val="clear" w:color="000000" w:fill="F2DCDB"/>
            <w:noWrap/>
            <w:vAlign w:val="center"/>
            <w:hideMark/>
          </w:tcPr>
          <w:p w14:paraId="47C7F6BD"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記録の保持</w:t>
            </w:r>
          </w:p>
        </w:tc>
      </w:tr>
      <w:tr w:rsidR="00684A8B" w:rsidRPr="00AA6E79" w14:paraId="13CFAD58" w14:textId="77777777" w:rsidTr="00A81BF4">
        <w:trPr>
          <w:trHeight w:val="270"/>
        </w:trPr>
        <w:tc>
          <w:tcPr>
            <w:tcW w:w="204" w:type="dxa"/>
            <w:tcBorders>
              <w:top w:val="nil"/>
              <w:left w:val="nil"/>
              <w:bottom w:val="nil"/>
              <w:right w:val="nil"/>
            </w:tcBorders>
            <w:noWrap/>
            <w:vAlign w:val="center"/>
            <w:hideMark/>
          </w:tcPr>
          <w:p w14:paraId="1F01223B"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 xml:space="preserve">　</w:t>
            </w:r>
          </w:p>
        </w:tc>
        <w:tc>
          <w:tcPr>
            <w:tcW w:w="1938" w:type="dxa"/>
            <w:gridSpan w:val="3"/>
            <w:tcBorders>
              <w:top w:val="nil"/>
              <w:left w:val="nil"/>
              <w:bottom w:val="nil"/>
              <w:right w:val="nil"/>
            </w:tcBorders>
            <w:noWrap/>
            <w:vAlign w:val="center"/>
          </w:tcPr>
          <w:p w14:paraId="098AF65F" w14:textId="18AC7C99"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c>
          <w:tcPr>
            <w:tcW w:w="6274" w:type="dxa"/>
            <w:tcBorders>
              <w:top w:val="nil"/>
              <w:left w:val="nil"/>
              <w:bottom w:val="nil"/>
              <w:right w:val="nil"/>
            </w:tcBorders>
            <w:noWrap/>
            <w:vAlign w:val="center"/>
          </w:tcPr>
          <w:p w14:paraId="331A522F" w14:textId="2C34CAA8"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p>
        </w:tc>
      </w:tr>
      <w:tr w:rsidR="00684A8B" w:rsidRPr="00AA6E79" w14:paraId="3ED6F4E6" w14:textId="77777777" w:rsidTr="00796ADC">
        <w:trPr>
          <w:trHeight w:val="285"/>
        </w:trPr>
        <w:tc>
          <w:tcPr>
            <w:tcW w:w="8416" w:type="dxa"/>
            <w:gridSpan w:val="5"/>
            <w:tcBorders>
              <w:top w:val="nil"/>
              <w:left w:val="nil"/>
              <w:bottom w:val="single" w:sz="4" w:space="0" w:color="auto"/>
            </w:tcBorders>
            <w:noWrap/>
            <w:vAlign w:val="center"/>
            <w:hideMark/>
          </w:tcPr>
          <w:p w14:paraId="2139BB66" w14:textId="230A9957" w:rsidR="00684A8B" w:rsidRPr="00AA6E79" w:rsidRDefault="00684A8B" w:rsidP="00684A8B">
            <w:pPr>
              <w:widowControl/>
              <w:jc w:val="center"/>
              <w:rPr>
                <w:rFonts w:ascii="ＭＳ Ｐゴシック" w:eastAsia="ＭＳ Ｐゴシック" w:hAnsi="ＭＳ Ｐゴシック" w:cs="ＭＳ Ｐゴシック"/>
                <w:b/>
                <w:bCs/>
                <w:color w:val="000000"/>
                <w:kern w:val="0"/>
                <w:sz w:val="24"/>
                <w:szCs w:val="24"/>
              </w:rPr>
            </w:pPr>
            <w:r w:rsidRPr="00AA6E79">
              <w:rPr>
                <w:rFonts w:ascii="ＭＳ Ｐゴシック" w:eastAsia="ＭＳ Ｐゴシック" w:hAnsi="ＭＳ Ｐゴシック" w:cs="ＭＳ Ｐゴシック" w:hint="eastAsia"/>
                <w:b/>
                <w:bCs/>
                <w:color w:val="000000"/>
                <w:kern w:val="0"/>
                <w:sz w:val="24"/>
                <w:szCs w:val="24"/>
              </w:rPr>
              <w:t>適正製造規範（フードサービス</w:t>
            </w:r>
            <w:r w:rsidR="00DD3519">
              <w:rPr>
                <w:rFonts w:ascii="ＭＳ Ｐゴシック" w:eastAsia="ＭＳ Ｐゴシック" w:hAnsi="ＭＳ Ｐゴシック" w:cs="ＭＳ Ｐゴシック" w:hint="eastAsia"/>
                <w:b/>
                <w:bCs/>
                <w:color w:val="000000"/>
                <w:kern w:val="0"/>
                <w:sz w:val="24"/>
                <w:szCs w:val="24"/>
              </w:rPr>
              <w:t>・</w:t>
            </w:r>
            <w:r w:rsidR="0098098C">
              <w:rPr>
                <w:rFonts w:ascii="ＭＳ Ｐゴシック" w:eastAsia="ＭＳ Ｐゴシック" w:hAnsi="ＭＳ Ｐゴシック" w:cs="ＭＳ Ｐゴシック" w:hint="eastAsia"/>
                <w:b/>
                <w:bCs/>
                <w:color w:val="000000"/>
                <w:kern w:val="0"/>
                <w:sz w:val="24"/>
                <w:szCs w:val="24"/>
              </w:rPr>
              <w:t>マルチサイト</w:t>
            </w:r>
            <w:r w:rsidRPr="00AA6E79">
              <w:rPr>
                <w:rFonts w:ascii="ＭＳ Ｐゴシック" w:eastAsia="ＭＳ Ｐゴシック" w:hAnsi="ＭＳ Ｐゴシック" w:cs="ＭＳ Ｐゴシック" w:hint="eastAsia"/>
                <w:b/>
                <w:bCs/>
                <w:color w:val="000000"/>
                <w:kern w:val="0"/>
                <w:sz w:val="24"/>
                <w:szCs w:val="24"/>
              </w:rPr>
              <w:t>）</w:t>
            </w:r>
            <w:r>
              <w:rPr>
                <w:rFonts w:ascii="ＭＳ Ｐゴシック" w:eastAsia="ＭＳ Ｐゴシック" w:hAnsi="ＭＳ Ｐゴシック" w:cs="ＭＳ Ｐゴシック" w:hint="eastAsia"/>
                <w:b/>
                <w:bCs/>
                <w:color w:val="000000"/>
                <w:kern w:val="0"/>
                <w:sz w:val="24"/>
                <w:szCs w:val="24"/>
              </w:rPr>
              <w:t>：</w:t>
            </w:r>
            <w:r w:rsidRPr="00AA6E79">
              <w:rPr>
                <w:rFonts w:ascii="ＭＳ Ｐゴシック" w:eastAsia="ＭＳ Ｐゴシック" w:hAnsi="ＭＳ Ｐゴシック" w:cs="ＭＳ Ｐゴシック" w:hint="eastAsia"/>
                <w:b/>
                <w:bCs/>
                <w:color w:val="000000"/>
                <w:kern w:val="0"/>
                <w:sz w:val="24"/>
                <w:szCs w:val="24"/>
              </w:rPr>
              <w:t>GＭP</w:t>
            </w:r>
          </w:p>
        </w:tc>
      </w:tr>
      <w:tr w:rsidR="00684A8B" w:rsidRPr="00AA6E79" w14:paraId="15BD3E9B"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577DE1E9"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番号</w:t>
            </w:r>
          </w:p>
        </w:tc>
        <w:tc>
          <w:tcPr>
            <w:tcW w:w="6274" w:type="dxa"/>
            <w:tcBorders>
              <w:top w:val="nil"/>
              <w:left w:val="nil"/>
              <w:bottom w:val="single" w:sz="4" w:space="0" w:color="auto"/>
              <w:right w:val="single" w:sz="4" w:space="0" w:color="auto"/>
            </w:tcBorders>
            <w:noWrap/>
            <w:vAlign w:val="center"/>
            <w:hideMark/>
          </w:tcPr>
          <w:p w14:paraId="135096FE" w14:textId="77777777" w:rsidR="00684A8B" w:rsidRPr="00AA6E79" w:rsidRDefault="00684A8B" w:rsidP="00684A8B">
            <w:pPr>
              <w:widowControl/>
              <w:jc w:val="left"/>
              <w:rPr>
                <w:rFonts w:ascii="ＭＳ Ｐゴシック" w:eastAsia="ＭＳ Ｐゴシック" w:hAnsi="ＭＳ Ｐゴシック" w:cs="ＭＳ Ｐゴシック"/>
                <w:color w:val="000000"/>
                <w:kern w:val="0"/>
                <w:sz w:val="22"/>
              </w:rPr>
            </w:pPr>
            <w:r w:rsidRPr="00AA6E79">
              <w:rPr>
                <w:rFonts w:ascii="ＭＳ Ｐゴシック" w:eastAsia="ＭＳ Ｐゴシック" w:hAnsi="ＭＳ Ｐゴシック" w:cs="ＭＳ Ｐゴシック" w:hint="eastAsia"/>
                <w:color w:val="000000"/>
                <w:kern w:val="0"/>
                <w:sz w:val="22"/>
              </w:rPr>
              <w:t>要求項目</w:t>
            </w:r>
          </w:p>
        </w:tc>
      </w:tr>
      <w:tr w:rsidR="00F50846" w:rsidRPr="00F50846" w14:paraId="44F85BD5"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181779DB" w14:textId="3A41A0E0"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3</w:t>
            </w:r>
          </w:p>
        </w:tc>
        <w:tc>
          <w:tcPr>
            <w:tcW w:w="6274" w:type="dxa"/>
            <w:tcBorders>
              <w:top w:val="nil"/>
              <w:left w:val="nil"/>
              <w:bottom w:val="single" w:sz="4" w:space="0" w:color="auto"/>
              <w:right w:val="single" w:sz="4" w:space="0" w:color="auto"/>
            </w:tcBorders>
            <w:shd w:val="clear" w:color="000000" w:fill="FFFF66"/>
            <w:noWrap/>
            <w:vAlign w:val="center"/>
            <w:hideMark/>
          </w:tcPr>
          <w:p w14:paraId="57AA8D37" w14:textId="77777777"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施設の設計、施工、管理</w:t>
            </w:r>
          </w:p>
        </w:tc>
      </w:tr>
      <w:tr w:rsidR="00F50846" w:rsidRPr="00F50846" w14:paraId="2F68B8EF"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22D7ECDF" w14:textId="7F0EAB16" w:rsidR="00415945"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GMP 4.1</w:t>
            </w:r>
          </w:p>
        </w:tc>
        <w:tc>
          <w:tcPr>
            <w:tcW w:w="6274" w:type="dxa"/>
            <w:tcBorders>
              <w:top w:val="nil"/>
              <w:left w:val="nil"/>
              <w:bottom w:val="single" w:sz="4" w:space="0" w:color="auto"/>
              <w:right w:val="single" w:sz="4" w:space="0" w:color="auto"/>
            </w:tcBorders>
            <w:shd w:val="clear" w:color="000000" w:fill="FFFF66"/>
            <w:noWrap/>
            <w:vAlign w:val="center"/>
          </w:tcPr>
          <w:p w14:paraId="50A6F097" w14:textId="5A4C7007" w:rsidR="00415945" w:rsidRPr="00350EBB" w:rsidRDefault="00415945" w:rsidP="00684A8B">
            <w:pPr>
              <w:widowControl/>
              <w:jc w:val="left"/>
              <w:rPr>
                <w:rFonts w:ascii="ＭＳ Ｐゴシック" w:eastAsia="ＭＳ Ｐゴシック" w:hAnsi="ＭＳ Ｐゴシック" w:cs="ＭＳ Ｐゴシック"/>
                <w:kern w:val="0"/>
                <w:sz w:val="22"/>
              </w:rPr>
            </w:pPr>
            <w:r w:rsidRPr="00F50846">
              <w:rPr>
                <w:rFonts w:ascii="ＭＳ Ｐゴシック" w:eastAsia="ＭＳ Ｐゴシック" w:hAnsi="ＭＳ Ｐゴシック" w:cs="ＭＳ Ｐゴシック" w:hint="eastAsia"/>
                <w:sz w:val="22"/>
              </w:rPr>
              <w:t>交差汚染対策</w:t>
            </w:r>
            <w:r w:rsidRPr="00350EBB">
              <w:rPr>
                <w:rFonts w:ascii="ＭＳ Ｐゴシック" w:eastAsia="ＭＳ Ｐゴシック" w:hAnsi="ＭＳ Ｐゴシック" w:cs="ＭＳ Ｐゴシック" w:hint="eastAsia"/>
                <w:sz w:val="22"/>
              </w:rPr>
              <w:t>（アレルゲンの交差接触を含む）と隔離</w:t>
            </w:r>
          </w:p>
        </w:tc>
      </w:tr>
      <w:tr w:rsidR="00F50846" w:rsidRPr="00F50846" w14:paraId="17F4DA47"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1E4F576F" w14:textId="16427C79" w:rsidR="00415945" w:rsidRPr="00350EBB" w:rsidRDefault="00415945" w:rsidP="00415945">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GMP 4.2</w:t>
            </w:r>
          </w:p>
        </w:tc>
        <w:tc>
          <w:tcPr>
            <w:tcW w:w="6274" w:type="dxa"/>
            <w:tcBorders>
              <w:top w:val="nil"/>
              <w:left w:val="nil"/>
              <w:bottom w:val="single" w:sz="4" w:space="0" w:color="auto"/>
              <w:right w:val="single" w:sz="4" w:space="0" w:color="auto"/>
            </w:tcBorders>
            <w:shd w:val="clear" w:color="000000" w:fill="FFFF66"/>
            <w:noWrap/>
            <w:vAlign w:val="center"/>
          </w:tcPr>
          <w:p w14:paraId="64D9F0B9" w14:textId="2DA563A7" w:rsidR="00415945"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sz w:val="22"/>
              </w:rPr>
              <w:t>強化が必要な危害要因の管理</w:t>
            </w:r>
          </w:p>
        </w:tc>
      </w:tr>
      <w:tr w:rsidR="00F50846" w:rsidRPr="00F50846" w14:paraId="0812ED83"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06E7E6F4" w14:textId="2CB5A381"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5</w:t>
            </w:r>
          </w:p>
        </w:tc>
        <w:tc>
          <w:tcPr>
            <w:tcW w:w="6274" w:type="dxa"/>
            <w:tcBorders>
              <w:top w:val="nil"/>
              <w:left w:val="nil"/>
              <w:bottom w:val="single" w:sz="4" w:space="0" w:color="auto"/>
              <w:right w:val="single" w:sz="4" w:space="0" w:color="auto"/>
            </w:tcBorders>
            <w:shd w:val="clear" w:color="000000" w:fill="FFFF66"/>
            <w:noWrap/>
            <w:vAlign w:val="center"/>
            <w:hideMark/>
          </w:tcPr>
          <w:p w14:paraId="0993D9B0" w14:textId="17015983" w:rsidR="00684A8B"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従業員用の施設</w:t>
            </w:r>
            <w:r w:rsidRPr="00350EBB">
              <w:rPr>
                <w:rFonts w:ascii="ＭＳ Ｐゴシック" w:eastAsia="ＭＳ Ｐゴシック" w:hAnsi="ＭＳ Ｐゴシック" w:cs="ＭＳ Ｐゴシック"/>
                <w:kern w:val="0"/>
                <w:sz w:val="22"/>
              </w:rPr>
              <w:t xml:space="preserve">   </w:t>
            </w:r>
          </w:p>
        </w:tc>
      </w:tr>
      <w:tr w:rsidR="00F50846" w:rsidRPr="00F50846" w14:paraId="51E75ED3"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7703D592" w14:textId="16153056" w:rsidR="00415945"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GMP 6</w:t>
            </w:r>
          </w:p>
        </w:tc>
        <w:tc>
          <w:tcPr>
            <w:tcW w:w="6274" w:type="dxa"/>
            <w:tcBorders>
              <w:top w:val="nil"/>
              <w:left w:val="nil"/>
              <w:bottom w:val="single" w:sz="4" w:space="0" w:color="auto"/>
              <w:right w:val="single" w:sz="4" w:space="0" w:color="auto"/>
            </w:tcBorders>
            <w:shd w:val="clear" w:color="000000" w:fill="FFFF66"/>
            <w:noWrap/>
            <w:vAlign w:val="center"/>
          </w:tcPr>
          <w:p w14:paraId="69252AC9" w14:textId="2F06854B" w:rsidR="00415945"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従業員等の衛生及び健康管理</w:t>
            </w:r>
          </w:p>
        </w:tc>
      </w:tr>
      <w:tr w:rsidR="00F50846" w:rsidRPr="00F50846" w14:paraId="2BC1E376"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592E7362" w14:textId="475007BB"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7</w:t>
            </w:r>
          </w:p>
        </w:tc>
        <w:tc>
          <w:tcPr>
            <w:tcW w:w="6274" w:type="dxa"/>
            <w:tcBorders>
              <w:top w:val="nil"/>
              <w:left w:val="nil"/>
              <w:bottom w:val="single" w:sz="4" w:space="0" w:color="auto"/>
              <w:right w:val="single" w:sz="4" w:space="0" w:color="auto"/>
            </w:tcBorders>
            <w:shd w:val="clear" w:color="000000" w:fill="FFFF66"/>
            <w:noWrap/>
            <w:vAlign w:val="center"/>
            <w:hideMark/>
          </w:tcPr>
          <w:p w14:paraId="660D6AAA" w14:textId="22819F4B" w:rsidR="00684A8B"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教育・訓練</w:t>
            </w:r>
            <w:r w:rsidRPr="00350EBB">
              <w:rPr>
                <w:rFonts w:ascii="ＭＳ Ｐゴシック" w:eastAsia="ＭＳ Ｐゴシック" w:hAnsi="ＭＳ Ｐゴシック" w:cs="ＭＳ Ｐゴシック"/>
                <w:kern w:val="0"/>
                <w:sz w:val="22"/>
              </w:rPr>
              <w:t xml:space="preserve">          </w:t>
            </w:r>
          </w:p>
        </w:tc>
      </w:tr>
      <w:tr w:rsidR="00F50846" w:rsidRPr="00F50846" w14:paraId="3B16E51A"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483FE854" w14:textId="20CFE9F2"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8</w:t>
            </w:r>
          </w:p>
        </w:tc>
        <w:tc>
          <w:tcPr>
            <w:tcW w:w="6274" w:type="dxa"/>
            <w:tcBorders>
              <w:top w:val="nil"/>
              <w:left w:val="nil"/>
              <w:bottom w:val="single" w:sz="4" w:space="0" w:color="auto"/>
              <w:right w:val="single" w:sz="4" w:space="0" w:color="auto"/>
            </w:tcBorders>
            <w:shd w:val="clear" w:color="000000" w:fill="FFFF66"/>
            <w:noWrap/>
            <w:vAlign w:val="center"/>
            <w:hideMark/>
          </w:tcPr>
          <w:p w14:paraId="56C0BCC6" w14:textId="7FEC6030" w:rsidR="00684A8B" w:rsidRPr="00350EBB" w:rsidRDefault="00415945"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清掃・洗浄・殺菌消毒プログラム</w:t>
            </w:r>
          </w:p>
        </w:tc>
      </w:tr>
      <w:tr w:rsidR="00F50846" w:rsidRPr="00F50846" w14:paraId="010C8C8A"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4D97C09A" w14:textId="04A65BA0"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11</w:t>
            </w:r>
          </w:p>
        </w:tc>
        <w:tc>
          <w:tcPr>
            <w:tcW w:w="6274" w:type="dxa"/>
            <w:tcBorders>
              <w:top w:val="nil"/>
              <w:left w:val="nil"/>
              <w:bottom w:val="single" w:sz="4" w:space="0" w:color="auto"/>
              <w:right w:val="single" w:sz="4" w:space="0" w:color="auto"/>
            </w:tcBorders>
            <w:shd w:val="clear" w:color="000000" w:fill="FFFF66"/>
            <w:noWrap/>
            <w:vAlign w:val="center"/>
            <w:hideMark/>
          </w:tcPr>
          <w:p w14:paraId="51C4AC23" w14:textId="75D113B8" w:rsidR="00684A8B" w:rsidRPr="00350EBB" w:rsidRDefault="00563D4F"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使用水及び空気（圧縮空気・ガスを含む）管理</w:t>
            </w:r>
          </w:p>
        </w:tc>
      </w:tr>
      <w:tr w:rsidR="00F50846" w:rsidRPr="00F50846" w14:paraId="679F9824"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59784B18" w14:textId="536CAC6E"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12</w:t>
            </w:r>
          </w:p>
        </w:tc>
        <w:tc>
          <w:tcPr>
            <w:tcW w:w="6274" w:type="dxa"/>
            <w:tcBorders>
              <w:top w:val="nil"/>
              <w:left w:val="nil"/>
              <w:bottom w:val="single" w:sz="4" w:space="0" w:color="auto"/>
              <w:right w:val="single" w:sz="4" w:space="0" w:color="auto"/>
            </w:tcBorders>
            <w:shd w:val="clear" w:color="000000" w:fill="FFFF66"/>
            <w:noWrap/>
            <w:vAlign w:val="center"/>
            <w:hideMark/>
          </w:tcPr>
          <w:p w14:paraId="76E5C410" w14:textId="7C2E6F4B" w:rsidR="00684A8B" w:rsidRPr="00350EBB" w:rsidRDefault="00563D4F"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廃棄物の管理</w:t>
            </w:r>
          </w:p>
        </w:tc>
      </w:tr>
      <w:tr w:rsidR="00F50846" w:rsidRPr="00F50846" w14:paraId="38035C8B"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09C8081" w14:textId="0B1FCCEF"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GＭP 13</w:t>
            </w:r>
          </w:p>
        </w:tc>
        <w:tc>
          <w:tcPr>
            <w:tcW w:w="6274" w:type="dxa"/>
            <w:tcBorders>
              <w:top w:val="nil"/>
              <w:left w:val="nil"/>
              <w:bottom w:val="single" w:sz="4" w:space="0" w:color="auto"/>
              <w:right w:val="single" w:sz="4" w:space="0" w:color="auto"/>
            </w:tcBorders>
            <w:shd w:val="clear" w:color="000000" w:fill="FFFF66"/>
            <w:noWrap/>
            <w:vAlign w:val="center"/>
            <w:hideMark/>
          </w:tcPr>
          <w:p w14:paraId="3EFAD67D" w14:textId="2CEF7862" w:rsidR="00684A8B" w:rsidRPr="00350EBB" w:rsidRDefault="00563D4F"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有害生物防除</w:t>
            </w:r>
          </w:p>
        </w:tc>
      </w:tr>
      <w:tr w:rsidR="00F50846" w:rsidRPr="00F50846" w14:paraId="3DFEB512"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7401FFE2" w14:textId="00B3D43C"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 xml:space="preserve">GＭP </w:t>
            </w:r>
            <w:r w:rsidR="00563D4F" w:rsidRPr="00350EBB">
              <w:rPr>
                <w:rFonts w:ascii="ＭＳ Ｐゴシック" w:eastAsia="ＭＳ Ｐゴシック" w:hAnsi="ＭＳ Ｐゴシック" w:cs="ＭＳ Ｐゴシック"/>
                <w:kern w:val="0"/>
                <w:sz w:val="22"/>
              </w:rPr>
              <w:t>17</w:t>
            </w:r>
          </w:p>
        </w:tc>
        <w:tc>
          <w:tcPr>
            <w:tcW w:w="6274" w:type="dxa"/>
            <w:tcBorders>
              <w:top w:val="nil"/>
              <w:left w:val="nil"/>
              <w:bottom w:val="single" w:sz="4" w:space="0" w:color="auto"/>
              <w:right w:val="single" w:sz="4" w:space="0" w:color="auto"/>
            </w:tcBorders>
            <w:shd w:val="clear" w:color="000000" w:fill="FFFF66"/>
            <w:noWrap/>
            <w:vAlign w:val="center"/>
            <w:hideMark/>
          </w:tcPr>
          <w:p w14:paraId="0BC27492" w14:textId="59B185FF" w:rsidR="00684A8B" w:rsidRPr="00350EBB" w:rsidRDefault="00563D4F"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原料・仕掛品・調理品・資材などの保管管理</w:t>
            </w:r>
          </w:p>
        </w:tc>
      </w:tr>
      <w:tr w:rsidR="00F50846" w:rsidRPr="00F50846" w14:paraId="39638CED" w14:textId="77777777" w:rsidTr="00796ADC">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hideMark/>
          </w:tcPr>
          <w:p w14:paraId="6F753792" w14:textId="3A9A2A3E" w:rsidR="00684A8B" w:rsidRPr="00350EBB" w:rsidRDefault="00684A8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 xml:space="preserve">GＭP </w:t>
            </w:r>
            <w:r w:rsidR="00563D4F" w:rsidRPr="00350EBB">
              <w:rPr>
                <w:rFonts w:ascii="ＭＳ Ｐゴシック" w:eastAsia="ＭＳ Ｐゴシック" w:hAnsi="ＭＳ Ｐゴシック" w:cs="ＭＳ Ｐゴシック"/>
                <w:kern w:val="0"/>
                <w:sz w:val="22"/>
              </w:rPr>
              <w:t>18</w:t>
            </w:r>
          </w:p>
        </w:tc>
        <w:tc>
          <w:tcPr>
            <w:tcW w:w="6274" w:type="dxa"/>
            <w:tcBorders>
              <w:top w:val="nil"/>
              <w:left w:val="nil"/>
              <w:bottom w:val="single" w:sz="4" w:space="0" w:color="auto"/>
              <w:right w:val="single" w:sz="4" w:space="0" w:color="auto"/>
            </w:tcBorders>
            <w:shd w:val="clear" w:color="000000" w:fill="FFFF66"/>
            <w:noWrap/>
            <w:vAlign w:val="center"/>
            <w:hideMark/>
          </w:tcPr>
          <w:p w14:paraId="7EE1D98A" w14:textId="75E13D81" w:rsidR="00684A8B" w:rsidRPr="00350EBB" w:rsidRDefault="00563D4F"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装置・器具の管理</w:t>
            </w:r>
          </w:p>
        </w:tc>
      </w:tr>
      <w:tr w:rsidR="00F50846" w:rsidRPr="00F50846" w14:paraId="49CDD123" w14:textId="77777777" w:rsidTr="00E943FB">
        <w:trPr>
          <w:trHeight w:val="270"/>
        </w:trPr>
        <w:tc>
          <w:tcPr>
            <w:tcW w:w="2142" w:type="dxa"/>
            <w:gridSpan w:val="4"/>
            <w:tcBorders>
              <w:top w:val="single" w:sz="4" w:space="0" w:color="auto"/>
              <w:left w:val="single" w:sz="4" w:space="0" w:color="auto"/>
              <w:bottom w:val="single" w:sz="4" w:space="0" w:color="auto"/>
              <w:right w:val="single" w:sz="4" w:space="0" w:color="auto"/>
            </w:tcBorders>
            <w:noWrap/>
            <w:vAlign w:val="center"/>
          </w:tcPr>
          <w:p w14:paraId="4A708099" w14:textId="54EBF7F1" w:rsidR="00E943FB" w:rsidRPr="00350EBB" w:rsidRDefault="00E943F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kern w:val="0"/>
                <w:sz w:val="22"/>
              </w:rPr>
              <w:t>GMP　19</w:t>
            </w:r>
          </w:p>
        </w:tc>
        <w:tc>
          <w:tcPr>
            <w:tcW w:w="6274" w:type="dxa"/>
            <w:tcBorders>
              <w:top w:val="single" w:sz="4" w:space="0" w:color="auto"/>
              <w:left w:val="nil"/>
              <w:bottom w:val="single" w:sz="4" w:space="0" w:color="auto"/>
              <w:right w:val="single" w:sz="4" w:space="0" w:color="auto"/>
            </w:tcBorders>
            <w:shd w:val="clear" w:color="000000" w:fill="FFFF66"/>
            <w:noWrap/>
            <w:vAlign w:val="center"/>
          </w:tcPr>
          <w:p w14:paraId="590256EE" w14:textId="685B5D56" w:rsidR="00E943FB" w:rsidRPr="00350EBB" w:rsidRDefault="00E943FB" w:rsidP="00684A8B">
            <w:pPr>
              <w:widowControl/>
              <w:jc w:val="left"/>
              <w:rPr>
                <w:rFonts w:ascii="ＭＳ Ｐゴシック" w:eastAsia="ＭＳ Ｐゴシック" w:hAnsi="ＭＳ Ｐゴシック" w:cs="ＭＳ Ｐゴシック"/>
                <w:kern w:val="0"/>
                <w:sz w:val="22"/>
              </w:rPr>
            </w:pPr>
            <w:r w:rsidRPr="00350EBB">
              <w:rPr>
                <w:rFonts w:ascii="ＭＳ Ｐゴシック" w:eastAsia="ＭＳ Ｐゴシック" w:hAnsi="ＭＳ Ｐゴシック" w:cs="ＭＳ Ｐゴシック" w:hint="eastAsia"/>
                <w:kern w:val="0"/>
                <w:sz w:val="22"/>
              </w:rPr>
              <w:t>保守</w:t>
            </w:r>
          </w:p>
        </w:tc>
      </w:tr>
    </w:tbl>
    <w:p w14:paraId="388F93A5" w14:textId="77777777" w:rsidR="00AA6E79" w:rsidRPr="00087779" w:rsidRDefault="00AA6E79" w:rsidP="00B145A5">
      <w:pPr>
        <w:pStyle w:val="Default"/>
        <w:jc w:val="center"/>
        <w:rPr>
          <w:rFonts w:ascii="ＭＳ Ｐゴシック" w:eastAsia="ＭＳ Ｐゴシック" w:hAnsi="ＭＳ Ｐゴシック" w:cstheme="majorHAnsi"/>
          <w:color w:val="auto"/>
          <w:sz w:val="22"/>
          <w:szCs w:val="22"/>
        </w:rPr>
      </w:pPr>
    </w:p>
    <w:p w14:paraId="771FEA71" w14:textId="77777777" w:rsidR="00B145A5" w:rsidRDefault="00B145A5" w:rsidP="0041606E">
      <w:pPr>
        <w:pStyle w:val="Default"/>
        <w:jc w:val="center"/>
        <w:rPr>
          <w:rFonts w:ascii="ＭＳ Ｐゴシック" w:eastAsia="ＭＳ Ｐゴシック" w:hAnsi="ＭＳ Ｐゴシック" w:cstheme="majorHAnsi"/>
          <w:color w:val="auto"/>
          <w:sz w:val="22"/>
          <w:szCs w:val="22"/>
        </w:rPr>
      </w:pPr>
    </w:p>
    <w:p w14:paraId="1E71F886" w14:textId="77777777" w:rsidR="00AA6E79" w:rsidRDefault="00AA6E79" w:rsidP="0041606E">
      <w:pPr>
        <w:pStyle w:val="Default"/>
        <w:jc w:val="center"/>
        <w:rPr>
          <w:rFonts w:ascii="ＭＳ Ｐゴシック" w:eastAsia="ＭＳ Ｐゴシック" w:hAnsi="ＭＳ Ｐゴシック" w:cstheme="majorHAnsi"/>
          <w:color w:val="auto"/>
          <w:sz w:val="22"/>
          <w:szCs w:val="22"/>
        </w:rPr>
      </w:pPr>
    </w:p>
    <w:p w14:paraId="1557EFBE" w14:textId="77777777" w:rsidR="00AA6E79" w:rsidRDefault="00AA6E79" w:rsidP="0041606E">
      <w:pPr>
        <w:pStyle w:val="Default"/>
        <w:jc w:val="center"/>
        <w:rPr>
          <w:rFonts w:ascii="ＭＳ Ｐゴシック" w:eastAsia="ＭＳ Ｐゴシック" w:hAnsi="ＭＳ Ｐゴシック" w:cstheme="majorHAnsi"/>
          <w:color w:val="auto"/>
          <w:sz w:val="22"/>
          <w:szCs w:val="22"/>
        </w:rPr>
      </w:pPr>
    </w:p>
    <w:p w14:paraId="6995154D" w14:textId="77777777" w:rsidR="00AA6E79" w:rsidRDefault="00AA6E79" w:rsidP="0041606E">
      <w:pPr>
        <w:pStyle w:val="Default"/>
        <w:jc w:val="center"/>
        <w:rPr>
          <w:rFonts w:ascii="ＭＳ Ｐゴシック" w:eastAsia="ＭＳ Ｐゴシック" w:hAnsi="ＭＳ Ｐゴシック" w:cstheme="majorHAnsi"/>
          <w:color w:val="auto"/>
          <w:sz w:val="22"/>
          <w:szCs w:val="22"/>
        </w:rPr>
      </w:pPr>
    </w:p>
    <w:p w14:paraId="7D3932C3" w14:textId="77777777" w:rsidR="00762A35" w:rsidRDefault="00762A35" w:rsidP="0041606E">
      <w:pPr>
        <w:pStyle w:val="Default"/>
        <w:jc w:val="center"/>
        <w:rPr>
          <w:rFonts w:ascii="ＭＳ Ｐゴシック" w:eastAsia="ＭＳ Ｐゴシック" w:hAnsi="ＭＳ Ｐゴシック" w:cstheme="majorHAnsi"/>
          <w:color w:val="auto"/>
          <w:sz w:val="22"/>
          <w:szCs w:val="22"/>
        </w:rPr>
      </w:pPr>
    </w:p>
    <w:p w14:paraId="7459F1D8" w14:textId="77777777" w:rsidR="00A616AD" w:rsidRDefault="00A616AD" w:rsidP="0041606E">
      <w:pPr>
        <w:pStyle w:val="Default"/>
        <w:jc w:val="center"/>
        <w:rPr>
          <w:rFonts w:ascii="ＭＳ Ｐゴシック" w:eastAsia="ＭＳ Ｐゴシック" w:hAnsi="ＭＳ Ｐゴシック" w:cstheme="majorHAnsi"/>
          <w:color w:val="auto"/>
          <w:sz w:val="22"/>
          <w:szCs w:val="22"/>
        </w:rPr>
      </w:pPr>
    </w:p>
    <w:tbl>
      <w:tblPr>
        <w:tblW w:w="9923" w:type="dxa"/>
        <w:tblLayout w:type="fixed"/>
        <w:tblCellMar>
          <w:left w:w="99" w:type="dxa"/>
          <w:right w:w="99" w:type="dxa"/>
        </w:tblCellMar>
        <w:tblLook w:val="04A0" w:firstRow="1" w:lastRow="0" w:firstColumn="1" w:lastColumn="0" w:noHBand="0" w:noVBand="1"/>
      </w:tblPr>
      <w:tblGrid>
        <w:gridCol w:w="9923"/>
      </w:tblGrid>
      <w:tr w:rsidR="00087779" w:rsidRPr="00087779" w14:paraId="33494775" w14:textId="77777777" w:rsidTr="00A616AD">
        <w:trPr>
          <w:trHeight w:val="401"/>
        </w:trPr>
        <w:tc>
          <w:tcPr>
            <w:tcW w:w="9923" w:type="dxa"/>
            <w:tcBorders>
              <w:top w:val="nil"/>
              <w:left w:val="nil"/>
              <w:bottom w:val="nil"/>
              <w:right w:val="nil"/>
            </w:tcBorders>
            <w:shd w:val="clear" w:color="auto" w:fill="FF66FF"/>
            <w:noWrap/>
            <w:vAlign w:val="center"/>
            <w:hideMark/>
          </w:tcPr>
          <w:p w14:paraId="53926C15" w14:textId="41CFBE39" w:rsidR="00B145A5" w:rsidRPr="00087779" w:rsidRDefault="00DD3519" w:rsidP="00762F0F">
            <w:pPr>
              <w:widowControl/>
              <w:jc w:val="center"/>
              <w:rPr>
                <w:rFonts w:ascii="ＭＳ Ｐゴシック" w:eastAsia="ＭＳ Ｐゴシック" w:hAnsi="ＭＳ Ｐゴシック" w:cs="ＭＳ Ｐゴシック"/>
                <w:kern w:val="0"/>
                <w:sz w:val="36"/>
                <w:szCs w:val="36"/>
              </w:rPr>
            </w:pPr>
            <w:r w:rsidRPr="00DD3519">
              <w:rPr>
                <w:rFonts w:ascii="ＭＳ Ｐゴシック" w:eastAsia="ＭＳ Ｐゴシック" w:hAnsi="ＭＳ Ｐゴシック" w:cs="ＭＳ Ｐゴシック" w:hint="eastAsia"/>
                <w:b/>
                <w:bCs/>
                <w:kern w:val="0"/>
                <w:sz w:val="36"/>
                <w:szCs w:val="36"/>
              </w:rPr>
              <w:lastRenderedPageBreak/>
              <w:t>JFS規格(フードサービス・マルチサイト)</w:t>
            </w:r>
          </w:p>
        </w:tc>
      </w:tr>
    </w:tbl>
    <w:p w14:paraId="1D472793" w14:textId="72097FE4" w:rsidR="00B145A5" w:rsidRPr="00087779" w:rsidRDefault="00B145A5" w:rsidP="00B145A5">
      <w:pPr>
        <w:rPr>
          <w:rFonts w:ascii="ＭＳ Ｐゴシック" w:eastAsia="ＭＳ Ｐゴシック" w:hAnsi="ＭＳ Ｐゴシック"/>
        </w:rPr>
      </w:pPr>
    </w:p>
    <w:tbl>
      <w:tblPr>
        <w:tblW w:w="19138" w:type="dxa"/>
        <w:tblInd w:w="-142" w:type="dxa"/>
        <w:tblLayout w:type="fixed"/>
        <w:tblCellMar>
          <w:left w:w="99" w:type="dxa"/>
          <w:right w:w="99" w:type="dxa"/>
        </w:tblCellMar>
        <w:tblLook w:val="04A0" w:firstRow="1" w:lastRow="0" w:firstColumn="1" w:lastColumn="0" w:noHBand="0" w:noVBand="1"/>
      </w:tblPr>
      <w:tblGrid>
        <w:gridCol w:w="284"/>
        <w:gridCol w:w="779"/>
        <w:gridCol w:w="139"/>
        <w:gridCol w:w="643"/>
        <w:gridCol w:w="8078"/>
        <w:gridCol w:w="9215"/>
      </w:tblGrid>
      <w:tr w:rsidR="00087779" w:rsidRPr="00EE0EDB" w14:paraId="40AB4563" w14:textId="77777777" w:rsidTr="00EE0EDB">
        <w:trPr>
          <w:gridAfter w:val="1"/>
          <w:wAfter w:w="9215" w:type="dxa"/>
          <w:trHeight w:val="253"/>
        </w:trPr>
        <w:tc>
          <w:tcPr>
            <w:tcW w:w="9923" w:type="dxa"/>
            <w:gridSpan w:val="5"/>
            <w:tcBorders>
              <w:top w:val="nil"/>
              <w:left w:val="nil"/>
              <w:bottom w:val="nil"/>
              <w:right w:val="nil"/>
            </w:tcBorders>
            <w:shd w:val="clear" w:color="auto" w:fill="99FFCC"/>
            <w:vAlign w:val="center"/>
            <w:hideMark/>
          </w:tcPr>
          <w:p w14:paraId="4DC60499" w14:textId="67430441" w:rsidR="00B145A5" w:rsidRPr="00EE0EDB" w:rsidRDefault="00B145A5" w:rsidP="006F04A0">
            <w:pPr>
              <w:pStyle w:val="1"/>
              <w:rPr>
                <w:sz w:val="22"/>
                <w:szCs w:val="22"/>
              </w:rPr>
            </w:pPr>
            <w:bookmarkStart w:id="10" w:name="_Toc230822748"/>
            <w:r w:rsidRPr="00EE0EDB">
              <w:rPr>
                <w:rFonts w:hint="eastAsia"/>
                <w:sz w:val="22"/>
                <w:szCs w:val="22"/>
              </w:rPr>
              <w:t>I　食品安全マネジメントシステム</w:t>
            </w:r>
            <w:r w:rsidR="00EB5336" w:rsidRPr="00EE0EDB">
              <w:rPr>
                <w:rFonts w:hint="eastAsia"/>
                <w:sz w:val="22"/>
                <w:szCs w:val="22"/>
              </w:rPr>
              <w:t>(フードサービス</w:t>
            </w:r>
            <w:r w:rsidR="00DD3519" w:rsidRPr="00EE0EDB">
              <w:rPr>
                <w:rFonts w:hint="eastAsia"/>
                <w:sz w:val="22"/>
                <w:szCs w:val="22"/>
              </w:rPr>
              <w:t>・</w:t>
            </w:r>
            <w:r w:rsidR="00B7147B" w:rsidRPr="00EE0EDB">
              <w:rPr>
                <w:rFonts w:hint="eastAsia"/>
                <w:sz w:val="22"/>
                <w:szCs w:val="22"/>
              </w:rPr>
              <w:t>マルチサイト</w:t>
            </w:r>
            <w:r w:rsidR="00434662" w:rsidRPr="00EE0EDB">
              <w:rPr>
                <w:rFonts w:hint="eastAsia"/>
                <w:sz w:val="22"/>
                <w:szCs w:val="22"/>
              </w:rPr>
              <w:t>)</w:t>
            </w:r>
            <w:r w:rsidR="00EB5336" w:rsidRPr="00EE0EDB">
              <w:rPr>
                <w:rFonts w:hint="eastAsia"/>
                <w:sz w:val="22"/>
                <w:szCs w:val="22"/>
              </w:rPr>
              <w:t>：</w:t>
            </w:r>
            <w:r w:rsidRPr="00EE0EDB">
              <w:rPr>
                <w:rFonts w:hint="eastAsia"/>
                <w:sz w:val="22"/>
                <w:szCs w:val="22"/>
              </w:rPr>
              <w:t>FSM</w:t>
            </w:r>
            <w:bookmarkEnd w:id="10"/>
          </w:p>
        </w:tc>
      </w:tr>
      <w:tr w:rsidR="00087779" w:rsidRPr="00EE0EDB" w14:paraId="434DF421" w14:textId="77777777" w:rsidTr="00EE0EDB">
        <w:trPr>
          <w:gridAfter w:val="1"/>
          <w:wAfter w:w="9215" w:type="dxa"/>
          <w:trHeight w:val="105"/>
        </w:trPr>
        <w:tc>
          <w:tcPr>
            <w:tcW w:w="9923" w:type="dxa"/>
            <w:gridSpan w:val="5"/>
            <w:tcBorders>
              <w:top w:val="nil"/>
              <w:left w:val="nil"/>
              <w:bottom w:val="nil"/>
              <w:right w:val="nil"/>
            </w:tcBorders>
            <w:shd w:val="clear" w:color="auto" w:fill="99FFCC"/>
            <w:vAlign w:val="center"/>
            <w:hideMark/>
          </w:tcPr>
          <w:p w14:paraId="0591BEB6" w14:textId="77777777" w:rsidR="00B145A5" w:rsidRPr="00EE0EDB" w:rsidRDefault="00B145A5" w:rsidP="00B145A5">
            <w:pPr>
              <w:widowControl/>
              <w:jc w:val="left"/>
              <w:rPr>
                <w:rFonts w:ascii="ＭＳ Ｐゴシック" w:eastAsia="ＭＳ Ｐゴシック" w:hAnsi="ＭＳ Ｐゴシック" w:cs="Times New Roman"/>
                <w:kern w:val="0"/>
                <w:sz w:val="22"/>
              </w:rPr>
            </w:pPr>
          </w:p>
        </w:tc>
      </w:tr>
      <w:tr w:rsidR="00195F94" w:rsidRPr="00EE0EDB" w14:paraId="3C815FE6" w14:textId="77777777" w:rsidTr="00EE0EDB">
        <w:trPr>
          <w:gridAfter w:val="1"/>
          <w:wAfter w:w="9215" w:type="dxa"/>
          <w:trHeight w:val="259"/>
        </w:trPr>
        <w:tc>
          <w:tcPr>
            <w:tcW w:w="9923" w:type="dxa"/>
            <w:gridSpan w:val="5"/>
            <w:tcBorders>
              <w:top w:val="nil"/>
              <w:left w:val="nil"/>
              <w:bottom w:val="nil"/>
              <w:right w:val="nil"/>
            </w:tcBorders>
            <w:noWrap/>
            <w:vAlign w:val="center"/>
          </w:tcPr>
          <w:p w14:paraId="631F22A8" w14:textId="77777777" w:rsidR="00195F94" w:rsidRPr="00EE0EDB" w:rsidRDefault="00195F94" w:rsidP="00195F94">
            <w:pPr>
              <w:rPr>
                <w:rFonts w:ascii="ＭＳ Ｐゴシック" w:eastAsia="ＭＳ Ｐゴシック" w:hAnsi="ＭＳ Ｐゴシック"/>
                <w:sz w:val="22"/>
              </w:rPr>
            </w:pPr>
          </w:p>
        </w:tc>
      </w:tr>
      <w:tr w:rsidR="00A81BF4" w:rsidRPr="00EE0EDB" w14:paraId="46300433"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5A7E9BE8" w14:textId="77777777" w:rsidR="00195F94" w:rsidRPr="00EE0EDB" w:rsidRDefault="00195F94" w:rsidP="0037534C">
            <w:pPr>
              <w:pStyle w:val="2"/>
              <w:rPr>
                <w:color w:val="000000" w:themeColor="text1"/>
              </w:rPr>
            </w:pPr>
            <w:bookmarkStart w:id="11" w:name="_Toc230822749"/>
            <w:bookmarkStart w:id="12" w:name="_Hlk56724044"/>
            <w:r w:rsidRPr="00EE0EDB">
              <w:rPr>
                <w:rFonts w:hint="eastAsia"/>
                <w:color w:val="000000" w:themeColor="text1"/>
              </w:rPr>
              <w:t>FSM　1　　経営者または経営層の責任</w:t>
            </w:r>
            <w:bookmarkEnd w:id="11"/>
          </w:p>
        </w:tc>
      </w:tr>
      <w:tr w:rsidR="00A81BF4" w:rsidRPr="00EE0EDB" w14:paraId="02BA93A9" w14:textId="77777777" w:rsidTr="00EE0EDB">
        <w:trPr>
          <w:gridAfter w:val="1"/>
          <w:wAfter w:w="9215" w:type="dxa"/>
          <w:trHeight w:val="259"/>
        </w:trPr>
        <w:tc>
          <w:tcPr>
            <w:tcW w:w="284" w:type="dxa"/>
            <w:tcBorders>
              <w:top w:val="nil"/>
              <w:left w:val="nil"/>
              <w:bottom w:val="nil"/>
              <w:right w:val="nil"/>
            </w:tcBorders>
            <w:noWrap/>
            <w:vAlign w:val="center"/>
          </w:tcPr>
          <w:p w14:paraId="3B1DE81A" w14:textId="77777777" w:rsidR="00195F94" w:rsidRPr="00EE0EDB" w:rsidRDefault="00195F94" w:rsidP="0037534C">
            <w:pPr>
              <w:widowControl/>
              <w:jc w:val="left"/>
              <w:rPr>
                <w:rFonts w:ascii="ＭＳ Ｐゴシック" w:eastAsia="ＭＳ Ｐゴシック" w:hAnsi="ＭＳ Ｐゴシック" w:cs="Times New Roman"/>
                <w:color w:val="000000" w:themeColor="text1"/>
                <w:kern w:val="0"/>
                <w:sz w:val="22"/>
              </w:rPr>
            </w:pPr>
          </w:p>
        </w:tc>
        <w:tc>
          <w:tcPr>
            <w:tcW w:w="9639" w:type="dxa"/>
            <w:gridSpan w:val="4"/>
            <w:tcBorders>
              <w:top w:val="nil"/>
              <w:left w:val="nil"/>
              <w:bottom w:val="nil"/>
              <w:right w:val="nil"/>
            </w:tcBorders>
            <w:vAlign w:val="center"/>
            <w:hideMark/>
          </w:tcPr>
          <w:p w14:paraId="055E038B" w14:textId="77777777" w:rsidR="00195F94" w:rsidRPr="00EE0EDB" w:rsidRDefault="00195F94"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●要求事項</w:t>
            </w:r>
          </w:p>
        </w:tc>
      </w:tr>
      <w:tr w:rsidR="00A81BF4" w:rsidRPr="00EE0EDB" w14:paraId="3ED9B690" w14:textId="77777777" w:rsidTr="00EE0EDB">
        <w:trPr>
          <w:gridAfter w:val="1"/>
          <w:wAfter w:w="9215" w:type="dxa"/>
          <w:trHeight w:val="1366"/>
        </w:trPr>
        <w:tc>
          <w:tcPr>
            <w:tcW w:w="284" w:type="dxa"/>
            <w:tcBorders>
              <w:top w:val="nil"/>
              <w:left w:val="nil"/>
              <w:bottom w:val="nil"/>
              <w:right w:val="nil"/>
            </w:tcBorders>
            <w:noWrap/>
            <w:vAlign w:val="center"/>
          </w:tcPr>
          <w:p w14:paraId="4ABF7BA8" w14:textId="77777777" w:rsidR="00195F94" w:rsidRPr="00EE0EDB" w:rsidRDefault="00195F94" w:rsidP="0037534C">
            <w:pPr>
              <w:widowControl/>
              <w:jc w:val="left"/>
              <w:rPr>
                <w:rFonts w:ascii="ＭＳ Ｐゴシック" w:eastAsia="ＭＳ Ｐゴシック" w:hAnsi="ＭＳ Ｐゴシック" w:cstheme="majorHAnsi"/>
                <w:color w:val="000000" w:themeColor="text1"/>
                <w:kern w:val="0"/>
                <w:sz w:val="22"/>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2EF7BDE4" w14:textId="77777777" w:rsidR="00195F94" w:rsidRPr="00EE0EDB" w:rsidRDefault="00195F94" w:rsidP="0037534C">
            <w:pPr>
              <w:widowControl/>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 xml:space="preserve">マルチサイトの経営者または経営層は、食品安全に関する指示・報告・相談の連絡体制を構築しておかなければならない。 </w:t>
            </w:r>
          </w:p>
          <w:p w14:paraId="713CA6D9" w14:textId="77777777" w:rsidR="00195F94" w:rsidRPr="00EE0EDB" w:rsidRDefault="00195F94" w:rsidP="00762A35">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マルチサイトの経営者または経営層は、食品安全管理に責任を持つ者として食品安全責任者を決めなければならない。 また、食品安全に影響を及ぼす可能性のある者のそれぞれの役割を明確にしなければならない。</w:t>
            </w:r>
          </w:p>
        </w:tc>
      </w:tr>
      <w:tr w:rsidR="00195F94" w:rsidRPr="00EE0EDB" w14:paraId="22B7BF9E" w14:textId="77777777" w:rsidTr="00EE0EDB">
        <w:trPr>
          <w:gridAfter w:val="1"/>
          <w:wAfter w:w="9215" w:type="dxa"/>
          <w:trHeight w:val="259"/>
        </w:trPr>
        <w:tc>
          <w:tcPr>
            <w:tcW w:w="284" w:type="dxa"/>
            <w:tcBorders>
              <w:top w:val="nil"/>
              <w:left w:val="nil"/>
              <w:right w:val="nil"/>
            </w:tcBorders>
            <w:noWrap/>
            <w:vAlign w:val="center"/>
          </w:tcPr>
          <w:p w14:paraId="413D8329" w14:textId="77777777" w:rsidR="00195F94" w:rsidRPr="00EE0EDB" w:rsidRDefault="00195F94" w:rsidP="0037534C">
            <w:pPr>
              <w:widowControl/>
              <w:jc w:val="left"/>
              <w:rPr>
                <w:rFonts w:ascii="ＭＳ Ｐゴシック" w:eastAsia="ＭＳ Ｐゴシック" w:hAnsi="ＭＳ Ｐゴシック" w:cstheme="majorHAnsi"/>
                <w:kern w:val="0"/>
                <w:sz w:val="22"/>
              </w:rPr>
            </w:pPr>
          </w:p>
        </w:tc>
        <w:tc>
          <w:tcPr>
            <w:tcW w:w="9639" w:type="dxa"/>
            <w:gridSpan w:val="4"/>
            <w:tcBorders>
              <w:left w:val="nil"/>
              <w:bottom w:val="single" w:sz="4" w:space="0" w:color="auto"/>
              <w:right w:val="nil"/>
            </w:tcBorders>
            <w:vAlign w:val="center"/>
            <w:hideMark/>
          </w:tcPr>
          <w:p w14:paraId="6FDD955B" w14:textId="77777777" w:rsidR="00195F94" w:rsidRPr="00EE0EDB" w:rsidRDefault="00195F94" w:rsidP="0037534C">
            <w:pPr>
              <w:widowControl/>
              <w:spacing w:beforeLines="50" w:before="145"/>
              <w:jc w:val="left"/>
              <w:rPr>
                <w:rFonts w:ascii="ＭＳ Ｐゴシック" w:eastAsia="ＭＳ Ｐゴシック" w:hAnsi="ＭＳ Ｐゴシック" w:cs="ＭＳ Ｐゴシック"/>
                <w:kern w:val="0"/>
                <w:sz w:val="22"/>
              </w:rPr>
            </w:pPr>
            <w:r w:rsidRPr="00EE0EDB">
              <w:rPr>
                <w:rFonts w:ascii="ＭＳ Ｐゴシック" w:eastAsia="ＭＳ Ｐゴシック" w:hAnsi="ＭＳ Ｐゴシック" w:cs="ＭＳ Ｐゴシック" w:hint="eastAsia"/>
                <w:kern w:val="0"/>
                <w:sz w:val="22"/>
              </w:rPr>
              <w:t>●考え方、具体的事例</w:t>
            </w:r>
          </w:p>
        </w:tc>
      </w:tr>
      <w:tr w:rsidR="00195F94" w:rsidRPr="00EE0EDB" w14:paraId="1E1C663B"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7E3ED81A"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top w:val="single" w:sz="4" w:space="0" w:color="auto"/>
              <w:left w:val="single" w:sz="4" w:space="0" w:color="auto"/>
              <w:bottom w:val="nil"/>
              <w:right w:val="single" w:sz="4" w:space="0" w:color="auto"/>
            </w:tcBorders>
            <w:vAlign w:val="center"/>
          </w:tcPr>
          <w:p w14:paraId="4BF55721" w14:textId="77777777" w:rsidR="00195F94" w:rsidRPr="00EE0EDB" w:rsidRDefault="00195F94" w:rsidP="0037534C">
            <w:pPr>
              <w:widowControl/>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1.経営者の役割</w:t>
            </w:r>
          </w:p>
        </w:tc>
      </w:tr>
      <w:tr w:rsidR="00195F94" w:rsidRPr="00EE0EDB" w14:paraId="336A5C1F"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428AA5B9"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nil"/>
              <w:right w:val="single" w:sz="4" w:space="0" w:color="auto"/>
            </w:tcBorders>
            <w:vAlign w:val="center"/>
          </w:tcPr>
          <w:p w14:paraId="5C047E33" w14:textId="77777777" w:rsidR="00195F94" w:rsidRPr="00EE0EDB" w:rsidRDefault="00195F94"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マルチサイトの経営者は、食品安全上のリスクを正しく評価し、食品安全管理が適切に行われるようにします。</w:t>
            </w:r>
          </w:p>
        </w:tc>
      </w:tr>
      <w:tr w:rsidR="00195F94" w:rsidRPr="00EE0EDB" w14:paraId="33A351B7"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125CD2D4"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nil"/>
              <w:right w:val="single" w:sz="4" w:space="0" w:color="auto"/>
            </w:tcBorders>
            <w:vAlign w:val="center"/>
          </w:tcPr>
          <w:p w14:paraId="0E10C006" w14:textId="77777777" w:rsidR="00195F94" w:rsidRPr="00EE0EDB" w:rsidRDefault="00195F94" w:rsidP="0037534C">
            <w:pPr>
              <w:widowControl/>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2.指示・報告・相談の連絡体制</w:t>
            </w:r>
          </w:p>
        </w:tc>
      </w:tr>
      <w:tr w:rsidR="00195F94" w:rsidRPr="00EE0EDB" w14:paraId="359E6F40" w14:textId="77777777" w:rsidTr="00EE0EDB">
        <w:trPr>
          <w:gridAfter w:val="1"/>
          <w:wAfter w:w="9215" w:type="dxa"/>
        </w:trPr>
        <w:tc>
          <w:tcPr>
            <w:tcW w:w="284" w:type="dxa"/>
            <w:tcBorders>
              <w:top w:val="nil"/>
              <w:left w:val="nil"/>
              <w:bottom w:val="nil"/>
              <w:right w:val="single" w:sz="4" w:space="0" w:color="auto"/>
            </w:tcBorders>
            <w:noWrap/>
            <w:vAlign w:val="center"/>
          </w:tcPr>
          <w:p w14:paraId="1B82A16A"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nil"/>
              <w:right w:val="single" w:sz="4" w:space="0" w:color="auto"/>
            </w:tcBorders>
            <w:vAlign w:val="center"/>
          </w:tcPr>
          <w:p w14:paraId="7D77215E" w14:textId="77777777" w:rsidR="00195F94" w:rsidRPr="00EE0EDB" w:rsidRDefault="00195F94"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中央管理機能（セントラルサイト）、中間管理機能（ミドルサイト）および店舗（サブサイト）に対する指示・報告・相談の連絡体制を適切に実施するために、会議や朝礼などを活用して食品安全に関係する具体的な指示・報告・相談の内容を決めておくと管理がしやすくなります。</w:t>
            </w:r>
          </w:p>
          <w:p w14:paraId="5E480663" w14:textId="77777777" w:rsidR="00195F94" w:rsidRPr="00EE0EDB" w:rsidRDefault="00195F94"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2)指示、報告、相談とは、以下のとおりです。</w:t>
            </w:r>
          </w:p>
          <w:p w14:paraId="0C29EBE5" w14:textId="77777777" w:rsidR="00195F94" w:rsidRPr="00EE0EDB" w:rsidRDefault="00195F94" w:rsidP="0037534C">
            <w:pPr>
              <w:widowControl/>
              <w:ind w:rightChars="50" w:right="105" w:firstLineChars="100" w:firstLine="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　指示：上司や管理者などから、業務や役割が明確にされること</w:t>
            </w:r>
          </w:p>
          <w:p w14:paraId="3F4B6132" w14:textId="77777777" w:rsidR="00195F94" w:rsidRPr="00EE0EDB" w:rsidRDefault="00195F94" w:rsidP="0037534C">
            <w:pPr>
              <w:widowControl/>
              <w:ind w:leftChars="100" w:left="540" w:rightChars="50" w:right="105" w:hangingChars="150" w:hanging="33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 報告：業務を実施した者が、上司や管理者などに、指示や依頼を受けた業務終了後、仕事の結果・経過の事実を簡潔に伝えること</w:t>
            </w:r>
          </w:p>
          <w:p w14:paraId="49DC8D0F" w14:textId="77777777" w:rsidR="00195F94" w:rsidRPr="00EE0EDB" w:rsidRDefault="00195F94" w:rsidP="0037534C">
            <w:pPr>
              <w:widowControl/>
              <w:ind w:leftChars="32" w:left="177"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3) 相談：分からないこと、判断に迷ったことを上司・先輩に伝えて、アドバイスをもらってその解決を図ること。</w:t>
            </w:r>
          </w:p>
          <w:p w14:paraId="2D1C66BF" w14:textId="77777777" w:rsidR="00195F94" w:rsidRPr="00EE0EDB" w:rsidRDefault="00195F94" w:rsidP="0037534C">
            <w:pPr>
              <w:widowControl/>
              <w:ind w:leftChars="35" w:left="183"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4) マルチサイトでは中央管理機能（セントラルサイト）、中間管理機能（ミドルサイト）、店舗（サブサイト）の階層間の指示、報告、相談と、それぞれの階層内での指示、報告、相談が重要であるので適切に実施すること。</w:t>
            </w:r>
          </w:p>
        </w:tc>
      </w:tr>
      <w:bookmarkEnd w:id="12"/>
      <w:tr w:rsidR="00195F94" w:rsidRPr="00EE0EDB" w14:paraId="4954EED9"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1A1EB721" w14:textId="77777777" w:rsidR="00195F94" w:rsidRPr="00EE0EDB" w:rsidRDefault="00195F94" w:rsidP="0037534C">
            <w:pPr>
              <w:widowControl/>
              <w:jc w:val="left"/>
              <w:rPr>
                <w:rFonts w:ascii="ＭＳ Ｐゴシック" w:eastAsia="ＭＳ Ｐゴシック" w:hAnsi="ＭＳ Ｐゴシック" w:cs="Times New Roman"/>
                <w:color w:val="0000FF"/>
                <w:kern w:val="0"/>
                <w:sz w:val="22"/>
              </w:rPr>
            </w:pPr>
          </w:p>
        </w:tc>
        <w:tc>
          <w:tcPr>
            <w:tcW w:w="9639" w:type="dxa"/>
            <w:gridSpan w:val="4"/>
            <w:tcBorders>
              <w:left w:val="single" w:sz="4" w:space="0" w:color="auto"/>
              <w:right w:val="single" w:sz="4" w:space="0" w:color="auto"/>
            </w:tcBorders>
            <w:vAlign w:val="center"/>
          </w:tcPr>
          <w:p w14:paraId="27642E67" w14:textId="77777777" w:rsidR="00195F94" w:rsidRPr="00EE0EDB" w:rsidRDefault="00195F94" w:rsidP="0037534C">
            <w:pPr>
              <w:widowControl/>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3.食品安全責任者</w:t>
            </w:r>
          </w:p>
        </w:tc>
      </w:tr>
      <w:tr w:rsidR="00195F94" w:rsidRPr="00EE0EDB" w14:paraId="3F1403C5"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5A5BD4F8"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right w:val="single" w:sz="4" w:space="0" w:color="auto"/>
            </w:tcBorders>
            <w:vAlign w:val="center"/>
          </w:tcPr>
          <w:p w14:paraId="10061BA4" w14:textId="77777777" w:rsidR="00195F94" w:rsidRPr="00EE0EDB" w:rsidRDefault="00195F94"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1)食品安全管理の適切な教育を受け、責任を果たすことのできる人を食品安全責任者として定め、役割を明確化することにより、効果的な体制づくりが可能となります。</w:t>
            </w:r>
          </w:p>
          <w:p w14:paraId="555F2B7B" w14:textId="52323E75" w:rsidR="00195F94" w:rsidRPr="00EE0EDB" w:rsidRDefault="00195F94" w:rsidP="005D65CB">
            <w:pPr>
              <w:widowControl/>
              <w:spacing w:line="300" w:lineRule="atLeast"/>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2)中央管理機能（セントラルサイト）、中間管理機能（ミドルサイト）が店舗（サブサイト）の管理を行っている場合、食品安全責任者を中央管理機能（セントラルサイト）のみ</w:t>
            </w:r>
            <w:r w:rsidR="005D65CB">
              <w:rPr>
                <w:rFonts w:ascii="ＭＳ Ｐゴシック" w:eastAsia="ＭＳ Ｐゴシック" w:hAnsi="ＭＳ Ｐゴシック" w:hint="eastAsia"/>
                <w:color w:val="000000" w:themeColor="text1"/>
                <w:sz w:val="22"/>
              </w:rPr>
              <w:t>に配置するか</w:t>
            </w:r>
            <w:r w:rsidRPr="00EE0EDB">
              <w:rPr>
                <w:rFonts w:ascii="ＭＳ Ｐゴシック" w:eastAsia="ＭＳ Ｐゴシック" w:hAnsi="ＭＳ Ｐゴシック" w:hint="eastAsia"/>
                <w:color w:val="000000" w:themeColor="text1"/>
                <w:sz w:val="22"/>
              </w:rPr>
              <w:t>、中間管理機能（ミドルサイト）に配置とするかは、または両方に配置するかは組織の活動に合わせて決定します。</w:t>
            </w:r>
          </w:p>
        </w:tc>
      </w:tr>
      <w:tr w:rsidR="00195F94" w:rsidRPr="00EE0EDB" w14:paraId="15458DD0"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7DE18098"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nil"/>
              <w:right w:val="single" w:sz="4" w:space="0" w:color="auto"/>
            </w:tcBorders>
            <w:vAlign w:val="center"/>
          </w:tcPr>
          <w:p w14:paraId="4F0F33DD" w14:textId="77777777" w:rsidR="00195F94" w:rsidRPr="00EE0EDB" w:rsidRDefault="00195F94" w:rsidP="0037534C">
            <w:pPr>
              <w:widowControl/>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4.役割の明確化</w:t>
            </w:r>
          </w:p>
        </w:tc>
      </w:tr>
      <w:tr w:rsidR="00195F94" w:rsidRPr="00EE0EDB" w14:paraId="07CF7BDC" w14:textId="77777777" w:rsidTr="00EE0EDB">
        <w:trPr>
          <w:gridAfter w:val="1"/>
          <w:wAfter w:w="9215" w:type="dxa"/>
          <w:trHeight w:val="259"/>
        </w:trPr>
        <w:tc>
          <w:tcPr>
            <w:tcW w:w="284" w:type="dxa"/>
            <w:tcBorders>
              <w:top w:val="nil"/>
              <w:left w:val="nil"/>
              <w:bottom w:val="nil"/>
              <w:right w:val="single" w:sz="4" w:space="0" w:color="auto"/>
            </w:tcBorders>
            <w:noWrap/>
            <w:vAlign w:val="center"/>
          </w:tcPr>
          <w:p w14:paraId="285E26F3"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single" w:sz="4" w:space="0" w:color="auto"/>
              <w:right w:val="single" w:sz="4" w:space="0" w:color="auto"/>
            </w:tcBorders>
            <w:vAlign w:val="center"/>
          </w:tcPr>
          <w:p w14:paraId="3F090F92" w14:textId="77777777" w:rsidR="00195F94" w:rsidRPr="00EE0EDB" w:rsidRDefault="00195F94"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1)経営者は食品安全と順法性を確保した上で、組織と各食品取扱者の役割を決定する必要があります。</w:t>
            </w:r>
          </w:p>
          <w:p w14:paraId="59A71EF7" w14:textId="77777777" w:rsidR="00195F94" w:rsidRPr="00EE0EDB" w:rsidRDefault="00195F94"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2)「食品安全に影響を及ぼす可能性がある者」とは、調理作業に直接かかわる人だけでなく、食品安全活動に関わる部門の人すべてを指します。</w:t>
            </w:r>
          </w:p>
          <w:p w14:paraId="7B5BDC25" w14:textId="77777777" w:rsidR="00195F94" w:rsidRPr="00EE0EDB" w:rsidRDefault="00195F94" w:rsidP="0037534C">
            <w:pPr>
              <w:widowControl/>
              <w:ind w:leftChars="50" w:left="435" w:rightChars="50" w:right="105" w:hangingChars="150" w:hanging="33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3)適切な食品取扱者によって食品安全の監督が行われるよう、指示、報告、相談の連絡体制を含む、組織図や役割を明確にし、周知します。</w:t>
            </w:r>
          </w:p>
          <w:p w14:paraId="0E195F4C" w14:textId="77777777" w:rsidR="00195F94" w:rsidRPr="00EE0EDB" w:rsidRDefault="00195F94"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4)役割を明確にすることにより、担当者または所属する部署の実施業務が明確になり、必要な力量や人数などの検討がしやすくなります。</w:t>
            </w:r>
          </w:p>
          <w:p w14:paraId="32E49FB4" w14:textId="19A38DFD" w:rsidR="00195F94" w:rsidRPr="00EE0EDB" w:rsidRDefault="00195F94" w:rsidP="00E51DBE">
            <w:pPr>
              <w:widowControl/>
              <w:ind w:rightChars="50" w:right="105" w:firstLineChars="50" w:firstLine="11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5)作成した組織体系と役割を理解する場として、会議や研修などを設けると効果的です。</w:t>
            </w:r>
          </w:p>
        </w:tc>
      </w:tr>
      <w:tr w:rsidR="00195F94" w:rsidRPr="00EE0EDB" w14:paraId="384BFB61" w14:textId="77777777" w:rsidTr="00EE0EDB">
        <w:trPr>
          <w:gridAfter w:val="1"/>
          <w:wAfter w:w="9215" w:type="dxa"/>
          <w:trHeight w:val="270"/>
        </w:trPr>
        <w:tc>
          <w:tcPr>
            <w:tcW w:w="284" w:type="dxa"/>
            <w:tcBorders>
              <w:top w:val="nil"/>
              <w:left w:val="nil"/>
            </w:tcBorders>
            <w:noWrap/>
            <w:vAlign w:val="center"/>
          </w:tcPr>
          <w:p w14:paraId="3DCF54A1" w14:textId="77777777" w:rsidR="00195F94" w:rsidRPr="00EE0EDB" w:rsidRDefault="00195F94" w:rsidP="0037534C">
            <w:pPr>
              <w:widowControl/>
              <w:jc w:val="right"/>
              <w:rPr>
                <w:rFonts w:ascii="ＭＳ Ｐゴシック" w:eastAsia="ＭＳ Ｐゴシック" w:hAnsi="ＭＳ Ｐゴシック" w:cs="ＭＳ Ｐゴシック"/>
                <w:kern w:val="0"/>
                <w:sz w:val="22"/>
              </w:rPr>
            </w:pPr>
          </w:p>
        </w:tc>
        <w:tc>
          <w:tcPr>
            <w:tcW w:w="9639" w:type="dxa"/>
            <w:gridSpan w:val="4"/>
            <w:tcBorders>
              <w:top w:val="single" w:sz="4" w:space="0" w:color="auto"/>
              <w:bottom w:val="single" w:sz="4" w:space="0" w:color="auto"/>
            </w:tcBorders>
          </w:tcPr>
          <w:p w14:paraId="55EE76AF" w14:textId="77777777" w:rsidR="00195F94" w:rsidRPr="00EE0EDB" w:rsidRDefault="00195F94" w:rsidP="0037534C">
            <w:pPr>
              <w:widowControl/>
              <w:spacing w:beforeLines="50" w:before="145"/>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●食品安全に係る法令規定事項で参照すべきもの</w:t>
            </w:r>
          </w:p>
        </w:tc>
      </w:tr>
      <w:tr w:rsidR="00195F94" w:rsidRPr="00EE0EDB" w14:paraId="6D476DA3" w14:textId="77777777" w:rsidTr="00EE0EDB">
        <w:trPr>
          <w:gridAfter w:val="1"/>
          <w:wAfter w:w="9215" w:type="dxa"/>
          <w:trHeight w:val="270"/>
        </w:trPr>
        <w:tc>
          <w:tcPr>
            <w:tcW w:w="284" w:type="dxa"/>
            <w:tcBorders>
              <w:top w:val="nil"/>
              <w:left w:val="nil"/>
              <w:right w:val="single" w:sz="4" w:space="0" w:color="auto"/>
            </w:tcBorders>
            <w:noWrap/>
            <w:vAlign w:val="center"/>
          </w:tcPr>
          <w:p w14:paraId="55F78FFA"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right w:val="single" w:sz="4" w:space="0" w:color="auto"/>
            </w:tcBorders>
          </w:tcPr>
          <w:p w14:paraId="155B5E90" w14:textId="77777777" w:rsidR="00195F94" w:rsidRPr="005D65CB" w:rsidRDefault="00195F94" w:rsidP="0037534C">
            <w:pPr>
              <w:pStyle w:val="TableParagraph"/>
              <w:ind w:leftChars="50" w:right="0"/>
              <w:rPr>
                <w:color w:val="000000" w:themeColor="text1"/>
                <w:lang w:eastAsia="ja-JP"/>
              </w:rPr>
            </w:pPr>
            <w:r w:rsidRPr="005D65CB">
              <w:rPr>
                <w:rFonts w:hint="eastAsia"/>
                <w:color w:val="000000" w:themeColor="text1"/>
                <w:lang w:eastAsia="ja-JP"/>
              </w:rPr>
              <w:t>食品衛生責任者</w:t>
            </w:r>
          </w:p>
        </w:tc>
      </w:tr>
      <w:tr w:rsidR="00195F94" w:rsidRPr="00EE0EDB" w14:paraId="06023BF7" w14:textId="77777777" w:rsidTr="00EE0EDB">
        <w:trPr>
          <w:gridAfter w:val="1"/>
          <w:wAfter w:w="9215" w:type="dxa"/>
          <w:trHeight w:val="270"/>
        </w:trPr>
        <w:tc>
          <w:tcPr>
            <w:tcW w:w="284" w:type="dxa"/>
            <w:tcBorders>
              <w:top w:val="nil"/>
              <w:left w:val="nil"/>
              <w:right w:val="single" w:sz="4" w:space="0" w:color="auto"/>
            </w:tcBorders>
            <w:noWrap/>
            <w:vAlign w:val="center"/>
          </w:tcPr>
          <w:p w14:paraId="6845F050" w14:textId="77777777" w:rsidR="00195F94" w:rsidRPr="00EE0EDB" w:rsidRDefault="00195F94"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single" w:sz="4" w:space="0" w:color="auto"/>
              <w:right w:val="single" w:sz="4" w:space="0" w:color="auto"/>
            </w:tcBorders>
          </w:tcPr>
          <w:p w14:paraId="5E210EB1"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食品衛生法施行規則　別表第十七（第六十六条の二第一項関係）</w:t>
            </w:r>
          </w:p>
          <w:p w14:paraId="353D9024"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一　食品衛生責任者等の選任</w:t>
            </w:r>
          </w:p>
          <w:p w14:paraId="15CF87E0"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イ　法第第五十一条第一項に規定する営業を行う者（法第六十八条、第六十二条第三項において準用する場合を含む。以下この表において「営業者」という。）は、食品衛生責任者を定めること。ただし、第六十六条の二第四項各号に規定する営業者についてはこの限りではない。なお、法第四十八条に規定する食品衛生管理者は、食品衛生責任者を兼ねることができる。</w:t>
            </w:r>
          </w:p>
          <w:p w14:paraId="559C6B33"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ニ　営業者は、食品衛生責任者の意見を尊重すること。</w:t>
            </w:r>
          </w:p>
          <w:p w14:paraId="6CC960A9"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ホ　食品衛生責任者は、第六十六条の二第三項に規定された措置の遵守のために、必要な注意を行うとともに、営業者に対し必要な意見を述べるよう努めること。</w:t>
            </w:r>
          </w:p>
          <w:p w14:paraId="048E2B22"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食品衛生法施行規則　別表第十七（第六十六条の二第一項関係）</w:t>
            </w:r>
          </w:p>
          <w:p w14:paraId="5D197504"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一　ハ　食品衛生責任者は次に掲げる事項を遵守すること。</w:t>
            </w:r>
          </w:p>
          <w:p w14:paraId="34AB071A"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（１）　都道府県知事等が行う講習会又は都道府県知事等が認める講習会を定期的に受講し、食品衛生に関する新たな知見の習得に努めること（法第五十四条の営業（法第六十八条第三項において準用する場合を含む。）に限る。）。</w:t>
            </w:r>
          </w:p>
          <w:p w14:paraId="203C3276" w14:textId="77777777" w:rsidR="00195F94" w:rsidRPr="005D65CB" w:rsidRDefault="00195F94" w:rsidP="0037534C">
            <w:pPr>
              <w:pStyle w:val="TableParagraph"/>
              <w:spacing w:after="60"/>
              <w:ind w:left="525"/>
              <w:rPr>
                <w:color w:val="000000" w:themeColor="text1"/>
                <w:lang w:eastAsia="ja-JP"/>
              </w:rPr>
            </w:pPr>
            <w:r w:rsidRPr="005D65CB">
              <w:rPr>
                <w:rFonts w:hint="eastAsia"/>
                <w:color w:val="000000" w:themeColor="text1"/>
                <w:lang w:eastAsia="ja-JP"/>
              </w:rPr>
              <w:t>二　営業者の指示に従い、衛生管理に当たること。</w:t>
            </w:r>
          </w:p>
          <w:p w14:paraId="77CEB9A1" w14:textId="6BA8F3D3" w:rsidR="00195F94" w:rsidRPr="005D65CB" w:rsidRDefault="00762A35" w:rsidP="0037534C">
            <w:pPr>
              <w:pStyle w:val="TableParagraph"/>
              <w:ind w:left="525"/>
              <w:rPr>
                <w:color w:val="000000" w:themeColor="text1"/>
                <w:lang w:eastAsia="ja-JP"/>
              </w:rPr>
            </w:pPr>
            <w:r w:rsidRPr="005D65CB">
              <w:rPr>
                <w:rFonts w:hint="eastAsia"/>
                <w:noProof/>
              </w:rPr>
              <mc:AlternateContent>
                <mc:Choice Requires="wps">
                  <w:drawing>
                    <wp:anchor distT="0" distB="0" distL="114300" distR="114300" simplePos="0" relativeHeight="251728896" behindDoc="0" locked="0" layoutInCell="1" allowOverlap="1" wp14:anchorId="6998ECFA" wp14:editId="4EB5A7C2">
                      <wp:simplePos x="0" y="0"/>
                      <wp:positionH relativeFrom="column">
                        <wp:posOffset>370840</wp:posOffset>
                      </wp:positionH>
                      <wp:positionV relativeFrom="paragraph">
                        <wp:posOffset>301825</wp:posOffset>
                      </wp:positionV>
                      <wp:extent cx="3080385" cy="586271"/>
                      <wp:effectExtent l="0" t="0" r="0" b="4445"/>
                      <wp:wrapNone/>
                      <wp:docPr id="34" name="コンテンツ プレースホルダー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3080385" cy="586271"/>
                              </a:xfrm>
                              <a:prstGeom prst="rect">
                                <a:avLst/>
                              </a:prstGeom>
                              <a:noFill/>
                              <a:ln>
                                <a:noFill/>
                              </a:ln>
                              <a:extLst>
                                <a:ext uri="{909E8E84-426E-40DD-AFC4-6F175D3DCCD1}">
                                  <a14:hiddenFill xmlns:a14="http://schemas.microsoft.com/office/drawing/2010/main">
                                    <a:solidFill>
                                      <a:schemeClr val="accent5">
                                        <a:lumMod val="20000"/>
                                        <a:lumOff val="80000"/>
                                        <a:alpha val="42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B89C5" w14:textId="77777777" w:rsidR="00350EBB" w:rsidRPr="00014948" w:rsidRDefault="00350EBB" w:rsidP="00350EBB">
                                  <w:pPr>
                                    <w:spacing w:before="200" w:line="216" w:lineRule="auto"/>
                                    <w:rPr>
                                      <w:rFonts w:ascii="UD デジタル 教科書体 NK-R" w:eastAsia="UD デジタル 教科書体 NK-R" w:hAnsi="メイリオ"/>
                                      <w:b/>
                                      <w:bCs/>
                                      <w:color w:val="000000" w:themeColor="text1"/>
                                      <w:kern w:val="24"/>
                                      <w:szCs w:val="21"/>
                                      <w:lang w:eastAsia="zh-TW"/>
                                    </w:rPr>
                                  </w:pPr>
                                  <w:r w:rsidRPr="00014948">
                                    <w:rPr>
                                      <w:rFonts w:ascii="UD デジタル 教科書体 NK-R" w:eastAsia="UD デジタル 教科書体 NK-R" w:hAnsi="メイリオ" w:hint="eastAsia"/>
                                      <w:b/>
                                      <w:bCs/>
                                      <w:color w:val="000000" w:themeColor="text1"/>
                                      <w:kern w:val="24"/>
                                      <w:szCs w:val="21"/>
                                      <w:lang w:eastAsia="zh-TW"/>
                                    </w:rPr>
                                    <w:t>■参考：『食品衛生管理者』『食品衛生責任者』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98ECFA" id="コンテンツ プレースホルダー 2" o:spid="_x0000_s1030" style="position:absolute;left:0;text-align:left;margin-left:29.2pt;margin-top:23.75pt;width:242.55pt;height:46.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" filled="f" fillcolor="#d9e2f3 [664]" stroked="f">
                      <v:fill opacity="27499f"/>
                      <o:lock v:ext="edit" grouping="t"/>
                      <v:textbox>
                        <w:txbxContent>
                          <w:p w14:paraId="117B89C5" w14:textId="77777777" w:rsidR="00350EBB" w:rsidRPr="00014948" w:rsidRDefault="00350EBB" w:rsidP="00350EBB">
                            <w:pPr>
                              <w:spacing w:before="200" w:line="216" w:lineRule="auto"/>
                              <w:rPr>
                                <w:rFonts w:ascii="UD デジタル 教科書体 NK-R" w:eastAsia="UD デジタル 教科書体 NK-R" w:hAnsi="メイリオ"/>
                                <w:b/>
                                <w:bCs/>
                                <w:color w:val="000000" w:themeColor="text1"/>
                                <w:kern w:val="24"/>
                                <w:szCs w:val="21"/>
                                <w:lang w:eastAsia="zh-TW"/>
                              </w:rPr>
                            </w:pPr>
                            <w:r w:rsidRPr="00014948">
                              <w:rPr>
                                <w:rFonts w:ascii="UD デジタル 教科書体 NK-R" w:eastAsia="UD デジタル 教科書体 NK-R" w:hAnsi="メイリオ" w:hint="eastAsia"/>
                                <w:b/>
                                <w:bCs/>
                                <w:color w:val="000000" w:themeColor="text1"/>
                                <w:kern w:val="24"/>
                                <w:szCs w:val="21"/>
                                <w:lang w:eastAsia="zh-TW"/>
                              </w:rPr>
                              <w:t>■参考：『食品衛生管理者』『食品衛生責任者』</w:t>
                            </w:r>
                          </w:p>
                        </w:txbxContent>
                      </v:textbox>
                    </v:rect>
                  </w:pict>
                </mc:Fallback>
              </mc:AlternateContent>
            </w:r>
            <w:r w:rsidR="00195F94" w:rsidRPr="005D65CB">
              <w:rPr>
                <w:rFonts w:hint="eastAsia"/>
                <w:color w:val="000000" w:themeColor="text1"/>
                <w:bdr w:val="none" w:sz="0" w:space="0" w:color="auto" w:frame="1"/>
                <w:lang w:eastAsia="ja-JP"/>
              </w:rPr>
              <w:t>ホ</w:t>
            </w:r>
            <w:r w:rsidR="00195F94" w:rsidRPr="005D65CB">
              <w:rPr>
                <w:rFonts w:hint="eastAsia"/>
                <w:color w:val="000000" w:themeColor="text1"/>
                <w:lang w:eastAsia="ja-JP"/>
              </w:rPr>
              <w:t xml:space="preserve">　食品衛生責任者は、第六十六条の二第三項に規定された措置の遵守のために、必要な注意を行うとともに、営業者に対し必要な意見を述べるよう努めること。</w:t>
            </w:r>
          </w:p>
          <w:p w14:paraId="3CF782E5" w14:textId="517E0C41" w:rsidR="00350EBB" w:rsidRPr="005D65CB" w:rsidRDefault="00350EBB" w:rsidP="0037534C">
            <w:pPr>
              <w:pStyle w:val="TableParagraph"/>
              <w:ind w:left="525"/>
              <w:rPr>
                <w:color w:val="000000" w:themeColor="text1"/>
                <w:spacing w:val="-15"/>
                <w:lang w:eastAsia="ja-JP"/>
              </w:rPr>
            </w:pPr>
          </w:p>
          <w:p w14:paraId="3B8858D4" w14:textId="7FA96A5F" w:rsidR="00350EBB" w:rsidRPr="005D65CB" w:rsidRDefault="00350EBB" w:rsidP="0037534C">
            <w:pPr>
              <w:pStyle w:val="TableParagraph"/>
              <w:ind w:left="525"/>
              <w:rPr>
                <w:color w:val="000000" w:themeColor="text1"/>
                <w:spacing w:val="-15"/>
                <w:lang w:eastAsia="ja-JP"/>
              </w:rPr>
            </w:pPr>
          </w:p>
          <w:p w14:paraId="40688D51" w14:textId="77B13E39" w:rsidR="00350EBB" w:rsidRPr="005D65CB" w:rsidRDefault="00350EBB" w:rsidP="0037534C">
            <w:pPr>
              <w:pStyle w:val="TableParagraph"/>
              <w:ind w:left="525"/>
              <w:rPr>
                <w:color w:val="000000" w:themeColor="text1"/>
                <w:spacing w:val="-15"/>
                <w:lang w:eastAsia="ja-JP"/>
              </w:rPr>
            </w:pPr>
            <w:r w:rsidRPr="005D65CB">
              <w:rPr>
                <w:rFonts w:hint="eastAsia"/>
                <w:strike/>
                <w:noProof/>
                <w:lang w:eastAsia="ja-JP"/>
              </w:rPr>
              <w:drawing>
                <wp:inline distT="0" distB="0" distL="0" distR="0" wp14:anchorId="65AD02D2" wp14:editId="7DDAC591">
                  <wp:extent cx="5193851" cy="2955621"/>
                  <wp:effectExtent l="0" t="0" r="6985" b="0"/>
                  <wp:docPr id="1389128265" name="図 1389128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3243" cy="2989419"/>
                          </a:xfrm>
                          <a:prstGeom prst="rect">
                            <a:avLst/>
                          </a:prstGeom>
                          <a:noFill/>
                          <a:ln>
                            <a:noFill/>
                          </a:ln>
                        </pic:spPr>
                      </pic:pic>
                    </a:graphicData>
                  </a:graphic>
                </wp:inline>
              </w:drawing>
            </w:r>
          </w:p>
        </w:tc>
      </w:tr>
      <w:tr w:rsidR="00195F94" w:rsidRPr="00EE0EDB" w14:paraId="0CF93442" w14:textId="77777777" w:rsidTr="001A492B">
        <w:trPr>
          <w:gridAfter w:val="1"/>
          <w:wAfter w:w="9215" w:type="dxa"/>
          <w:trHeight w:val="2053"/>
        </w:trPr>
        <w:tc>
          <w:tcPr>
            <w:tcW w:w="9923" w:type="dxa"/>
            <w:gridSpan w:val="5"/>
            <w:tcBorders>
              <w:top w:val="nil"/>
              <w:left w:val="nil"/>
              <w:bottom w:val="single" w:sz="4" w:space="0" w:color="auto"/>
              <w:right w:val="nil"/>
            </w:tcBorders>
            <w:noWrap/>
          </w:tcPr>
          <w:p w14:paraId="0F08DC0A" w14:textId="77777777" w:rsidR="0064708E" w:rsidRPr="00EE0EDB" w:rsidRDefault="0064708E" w:rsidP="00195F94">
            <w:pPr>
              <w:rPr>
                <w:rFonts w:ascii="ＭＳ Ｐゴシック" w:eastAsia="ＭＳ Ｐゴシック" w:hAnsi="ＭＳ Ｐゴシック"/>
                <w:sz w:val="22"/>
              </w:rPr>
            </w:pPr>
          </w:p>
          <w:tbl>
            <w:tblPr>
              <w:tblW w:w="18714" w:type="dxa"/>
              <w:tblInd w:w="282" w:type="dxa"/>
              <w:tblLayout w:type="fixed"/>
              <w:tblCellMar>
                <w:left w:w="99" w:type="dxa"/>
                <w:right w:w="99" w:type="dxa"/>
              </w:tblCellMar>
              <w:tblLook w:val="04A0" w:firstRow="1" w:lastRow="0" w:firstColumn="1" w:lastColumn="0" w:noHBand="0" w:noVBand="1"/>
            </w:tblPr>
            <w:tblGrid>
              <w:gridCol w:w="218"/>
              <w:gridCol w:w="560"/>
              <w:gridCol w:w="643"/>
              <w:gridCol w:w="7691"/>
              <w:gridCol w:w="10"/>
              <w:gridCol w:w="235"/>
              <w:gridCol w:w="218"/>
              <w:gridCol w:w="9139"/>
            </w:tblGrid>
            <w:tr w:rsidR="00195F94" w:rsidRPr="00EE0EDB" w14:paraId="4F6D2B28" w14:textId="77777777" w:rsidTr="0037534C">
              <w:trPr>
                <w:gridAfter w:val="2"/>
                <w:wAfter w:w="9357" w:type="dxa"/>
                <w:trHeight w:val="455"/>
              </w:trPr>
              <w:tc>
                <w:tcPr>
                  <w:tcW w:w="9357" w:type="dxa"/>
                  <w:gridSpan w:val="6"/>
                  <w:tcBorders>
                    <w:top w:val="nil"/>
                    <w:left w:val="nil"/>
                    <w:right w:val="nil"/>
                  </w:tcBorders>
                  <w:shd w:val="clear" w:color="000000" w:fill="99FFCC"/>
                  <w:noWrap/>
                  <w:vAlign w:val="center"/>
                  <w:hideMark/>
                </w:tcPr>
                <w:p w14:paraId="0B54CDF0" w14:textId="77777777" w:rsidR="00195F94" w:rsidRPr="00EE0EDB" w:rsidRDefault="00195F94" w:rsidP="00195F94">
                  <w:pPr>
                    <w:pStyle w:val="2"/>
                    <w:rPr>
                      <w:color w:val="000000" w:themeColor="text1"/>
                    </w:rPr>
                  </w:pPr>
                  <w:bookmarkStart w:id="13" w:name="_Toc230822750"/>
                  <w:r w:rsidRPr="00EE0EDB">
                    <w:rPr>
                      <w:rFonts w:hint="eastAsia"/>
                      <w:color w:val="000000" w:themeColor="text1"/>
                    </w:rPr>
                    <w:t>FSM　2　経営者または経営層の食品安全の宣言と食品安全文化</w:t>
                  </w:r>
                  <w:bookmarkEnd w:id="13"/>
                </w:p>
              </w:tc>
            </w:tr>
            <w:tr w:rsidR="00195F94" w:rsidRPr="00EE0EDB" w14:paraId="47316C6B" w14:textId="77777777" w:rsidTr="0037534C">
              <w:trPr>
                <w:gridAfter w:val="2"/>
                <w:wAfter w:w="9357" w:type="dxa"/>
                <w:trHeight w:val="100"/>
              </w:trPr>
              <w:tc>
                <w:tcPr>
                  <w:tcW w:w="9357" w:type="dxa"/>
                  <w:gridSpan w:val="6"/>
                  <w:tcBorders>
                    <w:left w:val="nil"/>
                    <w:bottom w:val="single" w:sz="4" w:space="0" w:color="auto"/>
                  </w:tcBorders>
                  <w:hideMark/>
                </w:tcPr>
                <w:p w14:paraId="2A1D7580" w14:textId="77777777" w:rsidR="00195F94" w:rsidRPr="00EE0EDB" w:rsidRDefault="00195F94" w:rsidP="00195F94">
                  <w:pPr>
                    <w:spacing w:line="280" w:lineRule="exact"/>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cs="ＭＳ Ｐゴシック" w:hint="eastAsia"/>
                      <w:color w:val="000000" w:themeColor="text1"/>
                      <w:kern w:val="0"/>
                      <w:sz w:val="22"/>
                    </w:rPr>
                    <w:t>要求事項</w:t>
                  </w:r>
                </w:p>
              </w:tc>
            </w:tr>
            <w:tr w:rsidR="00E51DBE" w:rsidRPr="00EE0EDB" w14:paraId="3B14F408" w14:textId="26193F9A" w:rsidTr="007103F5">
              <w:trPr>
                <w:gridAfter w:val="2"/>
                <w:wAfter w:w="9357" w:type="dxa"/>
                <w:trHeight w:val="1975"/>
              </w:trPr>
              <w:tc>
                <w:tcPr>
                  <w:tcW w:w="9112" w:type="dxa"/>
                  <w:gridSpan w:val="4"/>
                  <w:tcBorders>
                    <w:top w:val="single" w:sz="4" w:space="0" w:color="auto"/>
                    <w:left w:val="single" w:sz="4" w:space="0" w:color="auto"/>
                    <w:bottom w:val="single" w:sz="4" w:space="0" w:color="auto"/>
                    <w:right w:val="single" w:sz="4" w:space="0" w:color="auto"/>
                  </w:tcBorders>
                </w:tcPr>
                <w:p w14:paraId="32DBF363" w14:textId="5F2A61DF" w:rsidR="00E51DBE" w:rsidRPr="00EE0EDB" w:rsidRDefault="00E51DBE" w:rsidP="00E51DBE">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lastRenderedPageBreak/>
                    <w:t>マルチサイトの経営者または経営層は、組織全体が食品安全に積極的に取り組むための仕組みの構築、実施、維持、継続的改善をすることを表明しなければならない。マルチサイトの経営者または経営層は、食品安全活動の振り返りの一環として、従業員とのコミュニケーション、従業員からの改善提案への対応、食品安全を向上させるためのトレーニング、食品安全活動の実績評価とそれに対する改善の指示（資源の投入等）などにより、食品安全文化が育まれるように積極的に関与しなければならない。</w:t>
                  </w:r>
                </w:p>
              </w:tc>
              <w:tc>
                <w:tcPr>
                  <w:tcW w:w="245" w:type="dxa"/>
                  <w:gridSpan w:val="2"/>
                  <w:tcBorders>
                    <w:top w:val="single" w:sz="4" w:space="0" w:color="auto"/>
                    <w:left w:val="single" w:sz="4" w:space="0" w:color="auto"/>
                  </w:tcBorders>
                </w:tcPr>
                <w:p w14:paraId="31A9D056" w14:textId="77777777" w:rsidR="00E51DBE" w:rsidRPr="00EE0EDB" w:rsidRDefault="00E51DBE" w:rsidP="00E51DBE">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p>
              </w:tc>
            </w:tr>
            <w:tr w:rsidR="00E51DBE" w:rsidRPr="00EE0EDB" w14:paraId="7829661E" w14:textId="3B3CD3F8" w:rsidTr="00EE0EDB">
              <w:tc>
                <w:tcPr>
                  <w:tcW w:w="218" w:type="dxa"/>
                  <w:tcBorders>
                    <w:top w:val="nil"/>
                    <w:left w:val="nil"/>
                    <w:right w:val="nil"/>
                  </w:tcBorders>
                  <w:noWrap/>
                  <w:vAlign w:val="center"/>
                </w:tcPr>
                <w:p w14:paraId="2DE2B34B" w14:textId="77777777" w:rsidR="00E51DBE" w:rsidRPr="00EE0EDB" w:rsidRDefault="00E51DBE" w:rsidP="00195F94">
                  <w:pPr>
                    <w:widowControl/>
                    <w:jc w:val="left"/>
                    <w:rPr>
                      <w:rFonts w:ascii="ＭＳ Ｐゴシック" w:eastAsia="ＭＳ Ｐゴシック" w:hAnsi="ＭＳ Ｐゴシック" w:cstheme="majorHAnsi"/>
                      <w:kern w:val="0"/>
                      <w:sz w:val="22"/>
                    </w:rPr>
                  </w:pPr>
                </w:p>
              </w:tc>
              <w:tc>
                <w:tcPr>
                  <w:tcW w:w="18496" w:type="dxa"/>
                  <w:gridSpan w:val="7"/>
                  <w:tcBorders>
                    <w:left w:val="nil"/>
                  </w:tcBorders>
                  <w:hideMark/>
                </w:tcPr>
                <w:p w14:paraId="279CA23E" w14:textId="5E945EED" w:rsidR="00E51DBE" w:rsidRPr="00EE0EDB" w:rsidRDefault="00E51DBE" w:rsidP="00E51DBE">
                  <w:pPr>
                    <w:widowControl/>
                    <w:spacing w:beforeLines="50" w:before="14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cstheme="majorHAnsi" w:hint="eastAsia"/>
                      <w:color w:val="000000" w:themeColor="text1"/>
                      <w:sz w:val="22"/>
                    </w:rPr>
                    <w:t>考え方、具体的事例</w:t>
                  </w:r>
                </w:p>
              </w:tc>
            </w:tr>
            <w:tr w:rsidR="00E51DBE" w:rsidRPr="00EE0EDB" w14:paraId="079952D6" w14:textId="65C9EF26" w:rsidTr="001A492B">
              <w:trPr>
                <w:gridAfter w:val="2"/>
                <w:wAfter w:w="9357" w:type="dxa"/>
                <w:trHeight w:val="1122"/>
              </w:trPr>
              <w:tc>
                <w:tcPr>
                  <w:tcW w:w="9112" w:type="dxa"/>
                  <w:gridSpan w:val="4"/>
                  <w:tcBorders>
                    <w:top w:val="single" w:sz="4" w:space="0" w:color="auto"/>
                    <w:left w:val="single" w:sz="4" w:space="0" w:color="auto"/>
                    <w:bottom w:val="single" w:sz="4" w:space="0" w:color="auto"/>
                    <w:right w:val="single" w:sz="4" w:space="0" w:color="auto"/>
                  </w:tcBorders>
                </w:tcPr>
                <w:p w14:paraId="7E9407AC" w14:textId="6F03D977" w:rsidR="00E51DBE" w:rsidRPr="00EE0EDB" w:rsidRDefault="00E51DBE">
                  <w:pPr>
                    <w:pStyle w:val="TableParagraph"/>
                    <w:numPr>
                      <w:ilvl w:val="0"/>
                      <w:numId w:val="33"/>
                    </w:numPr>
                    <w:ind w:rightChars="-69" w:right="-145"/>
                    <w:rPr>
                      <w:color w:val="000000" w:themeColor="text1"/>
                      <w:lang w:eastAsia="ja-JP"/>
                    </w:rPr>
                  </w:pPr>
                  <w:r w:rsidRPr="00EE0EDB">
                    <w:rPr>
                      <w:rFonts w:hint="eastAsia"/>
                      <w:color w:val="000000" w:themeColor="text1"/>
                      <w:lang w:eastAsia="ja-JP"/>
                    </w:rPr>
                    <w:t>食品安全文化の定義</w:t>
                  </w:r>
                </w:p>
                <w:p w14:paraId="38578F35" w14:textId="77777777" w:rsidR="00E51DBE" w:rsidRPr="00EE0EDB" w:rsidRDefault="00E51DBE" w:rsidP="00E51DBE">
                  <w:pPr>
                    <w:pStyle w:val="TableParagraph"/>
                    <w:ind w:left="365" w:rightChars="-69" w:right="-145"/>
                    <w:rPr>
                      <w:color w:val="000000" w:themeColor="text1"/>
                      <w:lang w:eastAsia="ja-JP"/>
                    </w:rPr>
                  </w:pPr>
                  <w:r w:rsidRPr="00EE0EDB">
                    <w:rPr>
                      <w:rFonts w:hint="eastAsia"/>
                      <w:color w:val="000000" w:themeColor="text1"/>
                      <w:lang w:eastAsia="ja-JP"/>
                    </w:rPr>
                    <w:t>従業員全員に共有された「深く根付いた信念・行動・価値観・前提」が相互に統合され、組織の食品安全パフォーマンスに影響を与える構造的な概念である。</w:t>
                  </w:r>
                </w:p>
                <w:p w14:paraId="121DBEFF" w14:textId="77777777" w:rsidR="00E51DBE" w:rsidRPr="00EE0EDB" w:rsidRDefault="00E51DBE" w:rsidP="00E51DBE">
                  <w:pPr>
                    <w:pStyle w:val="TableParagraph"/>
                    <w:ind w:left="365" w:rightChars="-69" w:right="-145"/>
                    <w:rPr>
                      <w:color w:val="000000" w:themeColor="text1"/>
                      <w:lang w:eastAsia="ja-JP"/>
                    </w:rPr>
                  </w:pPr>
                  <w:r w:rsidRPr="00EE0EDB">
                    <w:rPr>
                      <w:rFonts w:hint="eastAsia"/>
                      <w:color w:val="000000" w:themeColor="text1"/>
                      <w:lang w:eastAsia="ja-JP"/>
                    </w:rPr>
                    <w:t>（A POSITION PAPER FROM THE GLOBAL FOOD SAFETY INITIATIVE (GFSI) 2026より引用）</w:t>
                  </w:r>
                </w:p>
                <w:p w14:paraId="1A34EED7" w14:textId="77777777" w:rsidR="00E51DBE" w:rsidRPr="00EE0EDB" w:rsidRDefault="00E51DBE" w:rsidP="00E51DBE">
                  <w:pPr>
                    <w:pStyle w:val="TableParagraph"/>
                    <w:ind w:left="365" w:rightChars="-69" w:right="-145"/>
                    <w:rPr>
                      <w:color w:val="000000" w:themeColor="text1"/>
                      <w:lang w:eastAsia="ja-JP"/>
                    </w:rPr>
                  </w:pPr>
                  <w:r w:rsidRPr="00EE0EDB">
                    <w:rPr>
                      <w:rFonts w:hint="eastAsia"/>
                      <w:color w:val="000000" w:themeColor="text1"/>
                      <w:lang w:eastAsia="ja-JP"/>
                    </w:rPr>
                    <w:t>＊：GFSIの役割を「WHAT（何を定義するか）」に限定し、HOW（実装や成熟度モデル）はスキームオーナー・企業・専門家に委ねるという立場を明確化した。</w:t>
                  </w:r>
                </w:p>
                <w:p w14:paraId="7BBB7C67" w14:textId="77777777" w:rsidR="00E51DBE" w:rsidRPr="00EE0EDB" w:rsidRDefault="00E51DBE" w:rsidP="00E51DBE">
                  <w:pPr>
                    <w:pStyle w:val="TableParagraph"/>
                    <w:ind w:left="365" w:rightChars="-69" w:right="-145"/>
                    <w:rPr>
                      <w:color w:val="000000" w:themeColor="text1"/>
                      <w:lang w:eastAsia="ja-JP"/>
                    </w:rPr>
                  </w:pPr>
                </w:p>
                <w:p w14:paraId="2B99B41A" w14:textId="77777777" w:rsidR="00E51DBE" w:rsidRPr="00EE0EDB" w:rsidRDefault="00E51DBE" w:rsidP="007103F5">
                  <w:pPr>
                    <w:pStyle w:val="TableParagraph"/>
                    <w:ind w:left="365" w:rightChars="-69" w:right="-145" w:firstLineChars="100" w:firstLine="220"/>
                    <w:rPr>
                      <w:color w:val="000000" w:themeColor="text1"/>
                      <w:lang w:eastAsia="ja-JP"/>
                    </w:rPr>
                  </w:pPr>
                  <w:r w:rsidRPr="00EE0EDB">
                    <w:rPr>
                      <w:rFonts w:hint="eastAsia"/>
                      <w:color w:val="000000" w:themeColor="text1"/>
                      <w:lang w:eastAsia="ja-JP"/>
                    </w:rPr>
                    <w:t>食品安全を大切にする考え方が職場全体に根付き、従業員一人ひとりの普段の行動として自然に実行されている状態のことを指します。</w:t>
                  </w:r>
                </w:p>
                <w:p w14:paraId="6EFD386A" w14:textId="40A240B8" w:rsidR="00E51DBE" w:rsidRPr="00EE0EDB" w:rsidRDefault="00E51DBE" w:rsidP="007103F5">
                  <w:pPr>
                    <w:pStyle w:val="TableParagraph"/>
                    <w:ind w:left="365" w:rightChars="-69" w:right="-145" w:firstLineChars="100" w:firstLine="220"/>
                    <w:rPr>
                      <w:color w:val="000000" w:themeColor="text1"/>
                      <w:lang w:eastAsia="ja-JP"/>
                    </w:rPr>
                  </w:pPr>
                  <w:r w:rsidRPr="00EE0EDB">
                    <w:rPr>
                      <w:rFonts w:hint="eastAsia"/>
                      <w:color w:val="000000" w:themeColor="text1"/>
                      <w:lang w:eastAsia="ja-JP"/>
                    </w:rPr>
                    <w:t>食品安全マネジメントシステムがうまく機能するためには、マルチサイトの経営者または経営</w:t>
                  </w:r>
                </w:p>
                <w:p w14:paraId="46FFA156" w14:textId="57748824"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層が組織全体</w:t>
                  </w:r>
                  <w:r w:rsidR="005D65CB">
                    <w:rPr>
                      <w:rFonts w:hint="eastAsia"/>
                      <w:color w:val="000000" w:themeColor="text1"/>
                      <w:lang w:eastAsia="ja-JP"/>
                    </w:rPr>
                    <w:t>に対し</w:t>
                  </w:r>
                  <w:r w:rsidRPr="00EE0EDB">
                    <w:rPr>
                      <w:rFonts w:hint="eastAsia"/>
                      <w:color w:val="000000" w:themeColor="text1"/>
                      <w:lang w:eastAsia="ja-JP"/>
                    </w:rPr>
                    <w:t>食品安全に積極的に取り組むための仕組みの構築、実施、維持、継続的</w:t>
                  </w:r>
                </w:p>
                <w:p w14:paraId="09414010" w14:textId="7C733839"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改善をすることを表明し、経営者の積極的な関与を行っていくことが求められます。</w:t>
                  </w:r>
                </w:p>
                <w:p w14:paraId="71E786B0" w14:textId="77777777" w:rsidR="00E51DBE" w:rsidRPr="00EE0EDB" w:rsidRDefault="00E51DBE" w:rsidP="007103F5">
                  <w:pPr>
                    <w:pStyle w:val="TableParagraph"/>
                    <w:ind w:left="365" w:rightChars="-69" w:right="-145" w:firstLineChars="100" w:firstLine="220"/>
                    <w:rPr>
                      <w:color w:val="000000" w:themeColor="text1"/>
                      <w:lang w:eastAsia="ja-JP"/>
                    </w:rPr>
                  </w:pPr>
                  <w:r w:rsidRPr="00EE0EDB">
                    <w:rPr>
                      <w:rFonts w:hint="eastAsia"/>
                      <w:color w:val="000000" w:themeColor="text1"/>
                      <w:lang w:eastAsia="ja-JP"/>
                    </w:rPr>
                    <w:t>そのうえで、従業員とのコミュニケーション、従業員からの改善提案への対応、食品安全を</w:t>
                  </w:r>
                </w:p>
                <w:p w14:paraId="255C6397" w14:textId="77777777"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向上させるためのトレーニング、食品安全活動の実績評価とそれに対する改善の指示（資源</w:t>
                  </w:r>
                </w:p>
                <w:p w14:paraId="5CA8AA5B" w14:textId="66947E2C"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の投入等）など行うことで、食品安全文化を醸成していくことが必要です。</w:t>
                  </w:r>
                </w:p>
                <w:p w14:paraId="01BAC5FA" w14:textId="77777777" w:rsidR="00E51DBE" w:rsidRPr="00EE0EDB" w:rsidRDefault="00E51DBE" w:rsidP="00161ED1">
                  <w:pPr>
                    <w:pStyle w:val="TableParagraph"/>
                    <w:ind w:left="365" w:rightChars="-69" w:right="-145"/>
                    <w:rPr>
                      <w:color w:val="0000FF"/>
                      <w:lang w:eastAsia="ja-JP"/>
                    </w:rPr>
                  </w:pPr>
                </w:p>
                <w:p w14:paraId="192CA2D0"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【食品安全文化で大切なこと】</w:t>
                  </w:r>
                </w:p>
                <w:p w14:paraId="606ED68F"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・現場の意見を取り入れる</w:t>
                  </w:r>
                </w:p>
                <w:p w14:paraId="172A135A"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・現場の意見を聞きやすい体制づくりをする</w:t>
                  </w:r>
                </w:p>
                <w:p w14:paraId="443530A6"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・トップマネジメントがすぐ行動する</w:t>
                  </w:r>
                </w:p>
                <w:p w14:paraId="479818AF"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・組織全体のマネジメントルールとする</w:t>
                  </w:r>
                </w:p>
                <w:p w14:paraId="30F7DD3F"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・当然専門家による危害分析は必須である</w:t>
                  </w:r>
                </w:p>
                <w:p w14:paraId="2FEF9467" w14:textId="77777777" w:rsidR="00E51DBE" w:rsidRPr="00EE0EDB" w:rsidRDefault="00E51DBE" w:rsidP="00A52C23">
                  <w:pPr>
                    <w:pStyle w:val="TableParagraph"/>
                    <w:ind w:leftChars="50" w:rightChars="50" w:right="105"/>
                    <w:rPr>
                      <w:color w:val="000000" w:themeColor="text1"/>
                      <w:lang w:eastAsia="ja-JP"/>
                    </w:rPr>
                  </w:pPr>
                  <w:r w:rsidRPr="00EE0EDB">
                    <w:rPr>
                      <w:rFonts w:hint="eastAsia"/>
                      <w:color w:val="000000" w:themeColor="text1"/>
                      <w:lang w:eastAsia="ja-JP"/>
                    </w:rPr>
                    <w:t>・意見を言った人には褒賞も検討する</w:t>
                  </w:r>
                </w:p>
                <w:p w14:paraId="151CF715" w14:textId="77777777" w:rsidR="00E51DBE" w:rsidRPr="00EE0EDB" w:rsidRDefault="00E51DBE" w:rsidP="00A52C23">
                  <w:pPr>
                    <w:pStyle w:val="TableParagraph"/>
                    <w:ind w:leftChars="50" w:rightChars="50" w:right="105"/>
                    <w:jc w:val="both"/>
                    <w:rPr>
                      <w:rFonts w:cstheme="minorBidi"/>
                      <w:color w:val="000000" w:themeColor="text1"/>
                      <w:kern w:val="2"/>
                      <w:lang w:eastAsia="ja-JP"/>
                    </w:rPr>
                  </w:pPr>
                  <w:r w:rsidRPr="00EE0EDB">
                    <w:rPr>
                      <w:rFonts w:cstheme="minorBidi" w:hint="eastAsia"/>
                      <w:color w:val="000000" w:themeColor="text1"/>
                      <w:kern w:val="2"/>
                      <w:lang w:eastAsia="ja-JP"/>
                    </w:rPr>
                    <w:t>・最終的にはベストプラクティスをつくるということが求められてくる</w:t>
                  </w:r>
                </w:p>
                <w:p w14:paraId="3814F795" w14:textId="77777777" w:rsidR="00E51DBE" w:rsidRPr="00EE0EDB" w:rsidRDefault="00E51DBE" w:rsidP="00161ED1">
                  <w:pPr>
                    <w:pStyle w:val="TableParagraph"/>
                    <w:ind w:left="365" w:rightChars="-69" w:right="-145"/>
                    <w:rPr>
                      <w:color w:val="000000" w:themeColor="text1"/>
                      <w:lang w:eastAsia="ja-JP"/>
                    </w:rPr>
                  </w:pPr>
                </w:p>
                <w:p w14:paraId="39DD7B08" w14:textId="2012BEA0" w:rsidR="00E51DBE" w:rsidRPr="00EE0EDB" w:rsidRDefault="00E51DBE">
                  <w:pPr>
                    <w:pStyle w:val="a5"/>
                    <w:numPr>
                      <w:ilvl w:val="0"/>
                      <w:numId w:val="33"/>
                    </w:numPr>
                    <w:ind w:leftChars="0" w:rightChars="-69" w:right="-145"/>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cs="ＭＳ Ｐゴシック" w:hint="eastAsia"/>
                      <w:color w:val="000000" w:themeColor="text1"/>
                      <w:kern w:val="0"/>
                      <w:sz w:val="22"/>
                    </w:rPr>
                    <w:t>食品安全に積極的に取り組むための仕組みの構築</w:t>
                  </w:r>
                </w:p>
                <w:p w14:paraId="4338B833" w14:textId="77F9812C" w:rsidR="00E51DBE" w:rsidRPr="00EE0EDB" w:rsidRDefault="00E51DBE" w:rsidP="00E51DBE">
                  <w:pPr>
                    <w:pStyle w:val="TableParagraph"/>
                    <w:ind w:left="365" w:rightChars="-69" w:right="-145"/>
                    <w:rPr>
                      <w:color w:val="000000" w:themeColor="text1"/>
                      <w:lang w:eastAsia="ja-JP"/>
                    </w:rPr>
                  </w:pPr>
                  <w:r w:rsidRPr="00EE0EDB">
                    <w:rPr>
                      <w:rFonts w:hint="eastAsia"/>
                      <w:color w:val="000000" w:themeColor="text1"/>
                      <w:lang w:eastAsia="ja-JP"/>
                    </w:rPr>
                    <w:t>マルチサイトの経営者または経営層は、食品安全に積極的に取り組むための仕組みを構築</w:t>
                  </w:r>
                </w:p>
                <w:p w14:paraId="0619823D" w14:textId="77777777"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するために、下記の手順を参考にして、PDCAサイクルを実施することを社内外に宣言し、</w:t>
                  </w:r>
                </w:p>
                <w:p w14:paraId="11AC4925" w14:textId="0990765D" w:rsidR="00E51DBE" w:rsidRPr="00EE0EDB" w:rsidRDefault="00E51DBE" w:rsidP="00161ED1">
                  <w:pPr>
                    <w:pStyle w:val="TableParagraph"/>
                    <w:ind w:left="365" w:rightChars="-69" w:right="-145"/>
                    <w:rPr>
                      <w:color w:val="000000" w:themeColor="text1"/>
                      <w:lang w:eastAsia="ja-JP"/>
                    </w:rPr>
                  </w:pPr>
                  <w:r w:rsidRPr="00EE0EDB">
                    <w:rPr>
                      <w:rFonts w:hint="eastAsia"/>
                      <w:color w:val="000000" w:themeColor="text1"/>
                      <w:lang w:eastAsia="ja-JP"/>
                    </w:rPr>
                    <w:t>継続的に改善を行っていきます。</w:t>
                  </w:r>
                </w:p>
                <w:p w14:paraId="197EDB73" w14:textId="77777777"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t xml:space="preserve"> 1)　計画（PLAN）</w:t>
                  </w:r>
                </w:p>
                <w:p w14:paraId="32B57770" w14:textId="77777777"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t xml:space="preserve">  ・食品安全方針を作成する（FSM６）。</w:t>
                  </w:r>
                </w:p>
                <w:p w14:paraId="76B3C10D" w14:textId="77777777" w:rsidR="00E51DBE" w:rsidRPr="00EE0EDB" w:rsidRDefault="00E51DBE" w:rsidP="00161ED1">
                  <w:pPr>
                    <w:pStyle w:val="TableParagraph"/>
                    <w:ind w:rightChars="50" w:right="105" w:firstLineChars="100" w:firstLine="220"/>
                    <w:rPr>
                      <w:color w:val="000000" w:themeColor="text1"/>
                      <w:lang w:eastAsia="ja-JP"/>
                    </w:rPr>
                  </w:pPr>
                  <w:r w:rsidRPr="00EE0EDB">
                    <w:rPr>
                      <w:rFonts w:hint="eastAsia"/>
                      <w:color w:val="000000" w:themeColor="text1"/>
                      <w:lang w:eastAsia="ja-JP"/>
                    </w:rPr>
                    <w:t>・食品安全に関わる全ての部署と各々の役割分担について明確に定める。</w:t>
                  </w:r>
                </w:p>
                <w:p w14:paraId="690206DB" w14:textId="77777777" w:rsidR="00E51DBE" w:rsidRPr="00EE0EDB" w:rsidRDefault="00E51DBE" w:rsidP="00161ED1">
                  <w:pPr>
                    <w:pStyle w:val="TableParagraph"/>
                    <w:ind w:rightChars="50" w:right="105" w:firstLineChars="100" w:firstLine="220"/>
                    <w:rPr>
                      <w:color w:val="000000" w:themeColor="text1"/>
                      <w:lang w:eastAsia="ja-JP"/>
                    </w:rPr>
                  </w:pPr>
                  <w:r w:rsidRPr="00EE0EDB">
                    <w:rPr>
                      <w:rFonts w:hint="eastAsia"/>
                      <w:color w:val="000000" w:themeColor="text1"/>
                      <w:lang w:eastAsia="ja-JP"/>
                    </w:rPr>
                    <w:t xml:space="preserve">・食品安全を実現するための具体的な目標を設定する。 </w:t>
                  </w:r>
                </w:p>
                <w:p w14:paraId="0DCDF892" w14:textId="77777777"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t xml:space="preserve"> 2) 実施(Do)</w:t>
                  </w:r>
                </w:p>
                <w:p w14:paraId="09990C4C" w14:textId="77777777" w:rsidR="00E51DBE" w:rsidRPr="00EE0EDB" w:rsidRDefault="00E51DBE" w:rsidP="00161ED1">
                  <w:pPr>
                    <w:pStyle w:val="TableParagraph"/>
                    <w:ind w:left="220" w:rightChars="50" w:right="105" w:hangingChars="100" w:hanging="220"/>
                    <w:rPr>
                      <w:color w:val="000000" w:themeColor="text1"/>
                      <w:lang w:eastAsia="ja-JP"/>
                    </w:rPr>
                  </w:pPr>
                  <w:r w:rsidRPr="00EE0EDB">
                    <w:rPr>
                      <w:rFonts w:hint="eastAsia"/>
                      <w:color w:val="000000" w:themeColor="text1"/>
                      <w:lang w:eastAsia="ja-JP"/>
                    </w:rPr>
                    <w:t xml:space="preserve">  ・全従業員にそれぞれの役割を周知する。法令遵守や社会規範、組織で決めたルールに適合</w:t>
                  </w:r>
                </w:p>
                <w:p w14:paraId="31C5B9EE" w14:textId="2EB5A574" w:rsidR="00E51DBE" w:rsidRPr="00EE0EDB" w:rsidRDefault="00E51DBE" w:rsidP="00161ED1">
                  <w:pPr>
                    <w:pStyle w:val="TableParagraph"/>
                    <w:ind w:leftChars="100" w:left="210" w:rightChars="50" w:right="105" w:firstLineChars="100" w:firstLine="220"/>
                    <w:rPr>
                      <w:color w:val="000000" w:themeColor="text1"/>
                      <w:lang w:eastAsia="ja-JP"/>
                    </w:rPr>
                  </w:pPr>
                  <w:r w:rsidRPr="00EE0EDB">
                    <w:rPr>
                      <w:rFonts w:hint="eastAsia"/>
                      <w:color w:val="000000" w:themeColor="text1"/>
                      <w:lang w:eastAsia="ja-JP"/>
                    </w:rPr>
                    <w:t xml:space="preserve">することの重要性を適時に従業員に伝える。 </w:t>
                  </w:r>
                </w:p>
                <w:p w14:paraId="0015F21E" w14:textId="64F62284"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t xml:space="preserve"> ・自社で起こり得る食中毒の原因や食品偽装のリスク、アレルギーの交差接触の可能性を、</w:t>
                  </w:r>
                </w:p>
                <w:p w14:paraId="097A9E7B" w14:textId="4F796B4B" w:rsidR="00E51DBE" w:rsidRPr="00EE0EDB" w:rsidRDefault="00E51DBE" w:rsidP="00161ED1">
                  <w:pPr>
                    <w:pStyle w:val="TableParagraph"/>
                    <w:ind w:rightChars="50" w:right="105" w:firstLineChars="150" w:firstLine="330"/>
                    <w:rPr>
                      <w:color w:val="000000" w:themeColor="text1"/>
                      <w:lang w:eastAsia="ja-JP"/>
                    </w:rPr>
                  </w:pPr>
                  <w:r w:rsidRPr="00EE0EDB">
                    <w:rPr>
                      <w:rFonts w:hint="eastAsia"/>
                      <w:color w:val="000000" w:themeColor="text1"/>
                      <w:lang w:eastAsia="ja-JP"/>
                    </w:rPr>
                    <w:t>従業員全員が認識していることを確実にする。</w:t>
                  </w:r>
                </w:p>
                <w:p w14:paraId="401E7EF2" w14:textId="77777777"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lastRenderedPageBreak/>
                    <w:t xml:space="preserve"> 3) 振り返り（Check）</w:t>
                  </w:r>
                </w:p>
                <w:p w14:paraId="6CF8CE79" w14:textId="77777777" w:rsidR="00E51DBE" w:rsidRPr="00EE0EDB" w:rsidRDefault="00E51DBE" w:rsidP="007B1493">
                  <w:pPr>
                    <w:pStyle w:val="TableParagraph"/>
                    <w:ind w:rightChars="50" w:right="105"/>
                    <w:rPr>
                      <w:color w:val="000000" w:themeColor="text1"/>
                      <w:lang w:eastAsia="ja-JP"/>
                    </w:rPr>
                  </w:pPr>
                  <w:r w:rsidRPr="00EE0EDB">
                    <w:rPr>
                      <w:rFonts w:hint="eastAsia"/>
                      <w:color w:val="000000" w:themeColor="text1"/>
                      <w:lang w:eastAsia="ja-JP"/>
                    </w:rPr>
                    <w:t xml:space="preserve">  ・記録の確認を通じて、実施の検証を行う。</w:t>
                  </w:r>
                </w:p>
                <w:p w14:paraId="2015D984" w14:textId="77777777" w:rsidR="00E51DBE" w:rsidRPr="00EE0EDB" w:rsidRDefault="00E51DBE" w:rsidP="00161ED1">
                  <w:pPr>
                    <w:pStyle w:val="TableParagraph"/>
                    <w:ind w:rightChars="50" w:right="105" w:firstLineChars="100" w:firstLine="220"/>
                    <w:rPr>
                      <w:color w:val="000000" w:themeColor="text1"/>
                      <w:lang w:eastAsia="ja-JP"/>
                    </w:rPr>
                  </w:pPr>
                  <w:r w:rsidRPr="00EE0EDB">
                    <w:rPr>
                      <w:rFonts w:hint="eastAsia"/>
                      <w:color w:val="000000" w:themeColor="text1"/>
                      <w:lang w:eastAsia="ja-JP"/>
                    </w:rPr>
                    <w:t>・同じ不具合が繰り返し発生していないか確認する。</w:t>
                  </w:r>
                </w:p>
                <w:p w14:paraId="52279F0D" w14:textId="6CA67CC9" w:rsidR="00E51DBE" w:rsidRPr="00EE0EDB" w:rsidRDefault="00E51DBE" w:rsidP="00161ED1">
                  <w:pPr>
                    <w:pStyle w:val="TableParagraph"/>
                    <w:ind w:leftChars="150" w:left="315" w:rightChars="50" w:right="105"/>
                    <w:rPr>
                      <w:color w:val="000000" w:themeColor="text1"/>
                      <w:lang w:eastAsia="ja-JP"/>
                    </w:rPr>
                  </w:pPr>
                  <w:r w:rsidRPr="00EE0EDB">
                    <w:rPr>
                      <w:rFonts w:hint="eastAsia"/>
                      <w:color w:val="000000" w:themeColor="text1"/>
                      <w:lang w:eastAsia="ja-JP"/>
                    </w:rPr>
                    <w:t>・食品安全マネジメントシステム（FSM、HACCP、GMP）や手順書の効果を評価する。</w:t>
                  </w:r>
                </w:p>
                <w:p w14:paraId="3DD1F17B" w14:textId="77777777" w:rsidR="00E51DBE" w:rsidRPr="00EE0EDB" w:rsidRDefault="00E51DBE" w:rsidP="007B1493">
                  <w:pPr>
                    <w:pStyle w:val="TableParagraph"/>
                    <w:ind w:leftChars="50" w:rightChars="50" w:right="105"/>
                    <w:rPr>
                      <w:color w:val="000000" w:themeColor="text1"/>
                      <w:lang w:eastAsia="ja-JP"/>
                    </w:rPr>
                  </w:pPr>
                  <w:r w:rsidRPr="00EE0EDB">
                    <w:rPr>
                      <w:rFonts w:hint="eastAsia"/>
                      <w:color w:val="000000" w:themeColor="text1"/>
                      <w:lang w:eastAsia="ja-JP"/>
                    </w:rPr>
                    <w:t>4）改善（Action）</w:t>
                  </w:r>
                </w:p>
                <w:p w14:paraId="3A29C557" w14:textId="77777777" w:rsidR="00E51DBE" w:rsidRPr="00EE0EDB" w:rsidRDefault="00E51DBE" w:rsidP="007B1493">
                  <w:pPr>
                    <w:pStyle w:val="TableParagraph"/>
                    <w:ind w:leftChars="50" w:rightChars="50" w:right="105"/>
                    <w:rPr>
                      <w:color w:val="000000" w:themeColor="text1"/>
                      <w:lang w:eastAsia="ja-JP"/>
                    </w:rPr>
                  </w:pPr>
                  <w:r w:rsidRPr="00EE0EDB">
                    <w:rPr>
                      <w:rFonts w:hint="eastAsia"/>
                      <w:color w:val="000000" w:themeColor="text1"/>
                      <w:lang w:eastAsia="ja-JP"/>
                    </w:rPr>
                    <w:t xml:space="preserve">　・食品安全マネジメントシステムを適時に見直す。</w:t>
                  </w:r>
                </w:p>
                <w:p w14:paraId="6F846349" w14:textId="519715F1" w:rsidR="00E51DBE" w:rsidRPr="00EE0EDB" w:rsidRDefault="00E51DBE" w:rsidP="007B1493">
                  <w:pPr>
                    <w:pStyle w:val="TableParagraph"/>
                    <w:ind w:leftChars="50" w:rightChars="50" w:right="105"/>
                    <w:rPr>
                      <w:color w:val="000000" w:themeColor="text1"/>
                      <w:lang w:eastAsia="ja-JP"/>
                    </w:rPr>
                  </w:pPr>
                  <w:r w:rsidRPr="00EE0EDB">
                    <w:rPr>
                      <w:rFonts w:hint="eastAsia"/>
                      <w:color w:val="000000" w:themeColor="text1"/>
                      <w:lang w:eastAsia="ja-JP"/>
                    </w:rPr>
                    <w:t xml:space="preserve"> ・見直しに必要な資源（ヒト・モノ・カネ）を適時に提供する。</w:t>
                  </w:r>
                </w:p>
                <w:p w14:paraId="44E1C8B4" w14:textId="49E7F167" w:rsidR="00E51DBE" w:rsidRPr="00EE0EDB" w:rsidRDefault="00E51DBE" w:rsidP="007103F5">
                  <w:pPr>
                    <w:pStyle w:val="TableParagraph"/>
                    <w:ind w:leftChars="100" w:left="430" w:rightChars="50" w:right="105" w:hangingChars="100" w:hanging="220"/>
                    <w:rPr>
                      <w:color w:val="000000" w:themeColor="text1"/>
                      <w:lang w:eastAsia="ja-JP"/>
                    </w:rPr>
                  </w:pPr>
                  <w:r w:rsidRPr="00EE0EDB">
                    <w:rPr>
                      <w:rFonts w:hint="eastAsia"/>
                      <w:color w:val="000000" w:themeColor="text1"/>
                      <w:lang w:eastAsia="ja-JP"/>
                    </w:rPr>
                    <w:t>・HACCP手順11（原則６）や重大事故、苦情や不適合（FSM21、22、24）などの検証から継続</w:t>
                  </w:r>
                  <w:r w:rsidR="007103F5">
                    <w:rPr>
                      <w:rFonts w:hint="eastAsia"/>
                      <w:color w:val="000000" w:themeColor="text1"/>
                      <w:lang w:eastAsia="ja-JP"/>
                    </w:rPr>
                    <w:t xml:space="preserve"> </w:t>
                  </w:r>
                  <w:r w:rsidRPr="00EE0EDB">
                    <w:rPr>
                      <w:rFonts w:hint="eastAsia"/>
                      <w:color w:val="000000" w:themeColor="text1"/>
                      <w:lang w:eastAsia="ja-JP"/>
                    </w:rPr>
                    <w:t xml:space="preserve">改善を行う。 </w:t>
                  </w:r>
                </w:p>
                <w:p w14:paraId="75EA4A3C" w14:textId="77777777" w:rsidR="00E51DBE" w:rsidRPr="00EE0EDB" w:rsidRDefault="00E51DBE" w:rsidP="007B1493">
                  <w:pPr>
                    <w:pStyle w:val="TableParagraph"/>
                    <w:ind w:leftChars="50" w:rightChars="50" w:right="105"/>
                    <w:rPr>
                      <w:color w:val="0000FF"/>
                      <w:lang w:eastAsia="ja-JP"/>
                    </w:rPr>
                  </w:pPr>
                </w:p>
                <w:p w14:paraId="7668D35E" w14:textId="1AA333CC" w:rsidR="00E51DBE" w:rsidRPr="00EE0EDB" w:rsidRDefault="00E51DBE">
                  <w:pPr>
                    <w:pStyle w:val="TableParagraph"/>
                    <w:numPr>
                      <w:ilvl w:val="0"/>
                      <w:numId w:val="33"/>
                    </w:numPr>
                    <w:ind w:rightChars="50" w:right="105"/>
                    <w:rPr>
                      <w:color w:val="000000" w:themeColor="text1"/>
                      <w:lang w:eastAsia="ja-JP"/>
                    </w:rPr>
                  </w:pPr>
                  <w:r w:rsidRPr="00EE0EDB">
                    <w:rPr>
                      <w:rFonts w:hint="eastAsia"/>
                      <w:color w:val="000000" w:themeColor="text1"/>
                      <w:lang w:eastAsia="ja-JP"/>
                    </w:rPr>
                    <w:t>ＰＤＣＡサイクルとJFS規格(フードサービス・マルチサイト)の要求事項との関係</w:t>
                  </w:r>
                </w:p>
                <w:p w14:paraId="5A258530" w14:textId="7BC774F4" w:rsidR="00E51DBE" w:rsidRPr="00EE0EDB" w:rsidRDefault="00E51DBE" w:rsidP="008359C3">
                  <w:pPr>
                    <w:pStyle w:val="TableParagraph"/>
                    <w:ind w:left="365" w:rightChars="50" w:right="105"/>
                    <w:rPr>
                      <w:color w:val="0000FF"/>
                      <w:lang w:eastAsia="ja-JP"/>
                    </w:rPr>
                  </w:pPr>
                  <w:r w:rsidRPr="00EE0EDB">
                    <w:rPr>
                      <w:noProof/>
                      <w:color w:val="0000FF"/>
                      <w:lang w:eastAsia="ja-JP"/>
                    </w:rPr>
                    <w:drawing>
                      <wp:inline distT="0" distB="0" distL="0" distR="0" wp14:anchorId="451BF39B" wp14:editId="5971CD38">
                        <wp:extent cx="5371363" cy="3172570"/>
                        <wp:effectExtent l="0" t="0" r="1270" b="8890"/>
                        <wp:docPr id="1645312937"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27527" cy="3205743"/>
                                </a:xfrm>
                                <a:prstGeom prst="rect">
                                  <a:avLst/>
                                </a:prstGeom>
                                <a:noFill/>
                                <a:ln>
                                  <a:noFill/>
                                </a:ln>
                              </pic:spPr>
                            </pic:pic>
                          </a:graphicData>
                        </a:graphic>
                      </wp:inline>
                    </w:drawing>
                  </w:r>
                </w:p>
                <w:p w14:paraId="42DC90EC" w14:textId="2DDEBD3D" w:rsidR="00E51DBE" w:rsidRPr="00EE0EDB" w:rsidRDefault="00E51DBE" w:rsidP="008359C3">
                  <w:pPr>
                    <w:pStyle w:val="TableParagraph"/>
                    <w:ind w:left="365" w:rightChars="50" w:right="105"/>
                    <w:rPr>
                      <w:color w:val="0000FF"/>
                      <w:lang w:eastAsia="ja-JP"/>
                    </w:rPr>
                  </w:pPr>
                  <w:r w:rsidRPr="00EE0EDB">
                    <w:rPr>
                      <w:noProof/>
                      <w:color w:val="0000FF"/>
                      <w:lang w:eastAsia="ja-JP"/>
                    </w:rPr>
                    <mc:AlternateContent>
                      <mc:Choice Requires="wps">
                        <w:drawing>
                          <wp:anchor distT="0" distB="0" distL="114300" distR="114300" simplePos="0" relativeHeight="251737088" behindDoc="0" locked="0" layoutInCell="1" allowOverlap="1" wp14:anchorId="0EE5CF2D" wp14:editId="20EB9A28">
                            <wp:simplePos x="0" y="0"/>
                            <wp:positionH relativeFrom="column">
                              <wp:posOffset>429987</wp:posOffset>
                            </wp:positionH>
                            <wp:positionV relativeFrom="paragraph">
                              <wp:posOffset>70485</wp:posOffset>
                            </wp:positionV>
                            <wp:extent cx="4818954" cy="1200329"/>
                            <wp:effectExtent l="0" t="0" r="20320" b="16510"/>
                            <wp:wrapNone/>
                            <wp:docPr id="1056" name="テキスト ボックス 1055">
                              <a:extLst xmlns:a="http://schemas.openxmlformats.org/drawingml/2006/main">
                                <a:ext uri="{FF2B5EF4-FFF2-40B4-BE49-F238E27FC236}">
                                  <a16:creationId xmlns:a16="http://schemas.microsoft.com/office/drawing/2014/main" id="{9C62A06F-2710-49C6-14B7-3BD231B31CB1}"/>
                                </a:ext>
                              </a:extLst>
                            </wp:docPr>
                            <wp:cNvGraphicFramePr/>
                            <a:graphic xmlns:a="http://schemas.openxmlformats.org/drawingml/2006/main">
                              <a:graphicData uri="http://schemas.microsoft.com/office/word/2010/wordprocessingShape">
                                <wps:wsp>
                                  <wps:cNvSpPr txBox="1"/>
                                  <wps:spPr>
                                    <a:xfrm>
                                      <a:off x="0" y="0"/>
                                      <a:ext cx="4818954" cy="1200329"/>
                                    </a:xfrm>
                                    <a:prstGeom prst="rect">
                                      <a:avLst/>
                                    </a:prstGeom>
                                    <a:solidFill>
                                      <a:schemeClr val="bg1"/>
                                    </a:solidFill>
                                    <a:ln>
                                      <a:solidFill>
                                        <a:srgbClr val="FF0000"/>
                                      </a:solidFill>
                                    </a:ln>
                                  </wps:spPr>
                                  <wps:txbx>
                                    <w:txbxContent>
                                      <w:p w14:paraId="6046B4A2" w14:textId="386C55BC" w:rsidR="00E51DBE" w:rsidRPr="00E51DBE" w:rsidRDefault="00E51DBE" w:rsidP="008359C3">
                                        <w:pPr>
                                          <w:rPr>
                                            <w:rFonts w:asciiTheme="majorEastAsia" w:eastAsiaTheme="majorEastAsia" w:hAnsiTheme="majorEastAsia"/>
                                            <w:color w:val="000000" w:themeColor="text1"/>
                                            <w:kern w:val="24"/>
                                            <w:sz w:val="22"/>
                                          </w:rPr>
                                        </w:pPr>
                                        <w:r w:rsidRPr="00E51DBE">
                                          <w:rPr>
                                            <w:rFonts w:asciiTheme="majorEastAsia" w:eastAsiaTheme="majorEastAsia" w:hAnsiTheme="majorEastAsia" w:hint="eastAsia"/>
                                            <w:color w:val="000000" w:themeColor="text1"/>
                                            <w:kern w:val="24"/>
                                            <w:sz w:val="22"/>
                                          </w:rPr>
                                          <w:t>「食品安全文化」でこの</w:t>
                                        </w:r>
                                        <w:r w:rsidRPr="00E51DBE">
                                          <w:rPr>
                                            <w:rFonts w:asciiTheme="majorEastAsia" w:eastAsiaTheme="majorEastAsia" w:hAnsiTheme="majorEastAsia"/>
                                            <w:color w:val="000000" w:themeColor="text1"/>
                                            <w:kern w:val="24"/>
                                            <w:sz w:val="22"/>
                                          </w:rPr>
                                          <w:t>PDCA</w:t>
                                        </w:r>
                                        <w:r w:rsidRPr="00E51DBE">
                                          <w:rPr>
                                            <w:rFonts w:asciiTheme="majorEastAsia" w:eastAsiaTheme="majorEastAsia" w:hAnsiTheme="majorEastAsia" w:hint="eastAsia"/>
                                            <w:color w:val="000000" w:themeColor="text1"/>
                                            <w:kern w:val="24"/>
                                            <w:sz w:val="22"/>
                                          </w:rPr>
                                          <w:t>を繋いでいるそれぞれの矢印が滞らないようにコミュニケーションを取り、考え方を共有することが望まれます。</w:t>
                                        </w:r>
                                      </w:p>
                                    </w:txbxContent>
                                  </wps:txbx>
                                  <wps:bodyPr wrap="square" rtlCol="0">
                                    <a:spAutoFit/>
                                  </wps:bodyPr>
                                </wps:wsp>
                              </a:graphicData>
                            </a:graphic>
                            <wp14:sizeRelH relativeFrom="margin">
                              <wp14:pctWidth>0</wp14:pctWidth>
                            </wp14:sizeRelH>
                          </wp:anchor>
                        </w:drawing>
                      </mc:Choice>
                      <mc:Fallback>
                        <w:pict>
                          <v:shapetype w14:anchorId="0EE5CF2D" id="_x0000_t202" coordsize="21600,21600" o:spt="202" path="m,l,21600r21600,l21600,xe">
                            <v:stroke joinstyle="miter"/>
                            <v:path gradientshapeok="t" o:connecttype="rect"/>
                          </v:shapetype>
                          <v:shape id="テキスト ボックス 1055" o:spid="_x0000_s1031" type="#_x0000_t202" style="position:absolute;left:0;text-align:left;margin-left:33.85pt;margin-top:5.55pt;width:379.45pt;height:94.5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" fillcolor="white [3212]" strokecolor="red">
                            <v:textbox style="mso-fit-shape-to-text:t">
                              <w:txbxContent>
                                <w:p w14:paraId="6046B4A2" w14:textId="386C55BC" w:rsidR="00E51DBE" w:rsidRPr="00E51DBE" w:rsidRDefault="00E51DBE" w:rsidP="008359C3">
                                  <w:pPr>
                                    <w:rPr>
                                      <w:rFonts w:asciiTheme="majorEastAsia" w:eastAsiaTheme="majorEastAsia" w:hAnsiTheme="majorEastAsia"/>
                                      <w:color w:val="000000" w:themeColor="text1"/>
                                      <w:kern w:val="24"/>
                                      <w:sz w:val="22"/>
                                    </w:rPr>
                                  </w:pPr>
                                  <w:r w:rsidRPr="00E51DBE">
                                    <w:rPr>
                                      <w:rFonts w:asciiTheme="majorEastAsia" w:eastAsiaTheme="majorEastAsia" w:hAnsiTheme="majorEastAsia" w:hint="eastAsia"/>
                                      <w:color w:val="000000" w:themeColor="text1"/>
                                      <w:kern w:val="24"/>
                                      <w:sz w:val="22"/>
                                    </w:rPr>
                                    <w:t>「食品安全文化」でこの</w:t>
                                  </w:r>
                                  <w:r w:rsidRPr="00E51DBE">
                                    <w:rPr>
                                      <w:rFonts w:asciiTheme="majorEastAsia" w:eastAsiaTheme="majorEastAsia" w:hAnsiTheme="majorEastAsia"/>
                                      <w:color w:val="000000" w:themeColor="text1"/>
                                      <w:kern w:val="24"/>
                                      <w:sz w:val="22"/>
                                    </w:rPr>
                                    <w:t>PDCA</w:t>
                                  </w:r>
                                  <w:r w:rsidRPr="00E51DBE">
                                    <w:rPr>
                                      <w:rFonts w:asciiTheme="majorEastAsia" w:eastAsiaTheme="majorEastAsia" w:hAnsiTheme="majorEastAsia" w:hint="eastAsia"/>
                                      <w:color w:val="000000" w:themeColor="text1"/>
                                      <w:kern w:val="24"/>
                                      <w:sz w:val="22"/>
                                    </w:rPr>
                                    <w:t>を繋いでいるそれぞれの矢印が滞らないようにコミュニケーションを取り、考え方を共有することが望まれます。</w:t>
                                  </w:r>
                                </w:p>
                              </w:txbxContent>
                            </v:textbox>
                          </v:shape>
                        </w:pict>
                      </mc:Fallback>
                    </mc:AlternateContent>
                  </w:r>
                </w:p>
                <w:p w14:paraId="420DE4F8" w14:textId="77777777" w:rsidR="00E51DBE" w:rsidRPr="00EE0EDB" w:rsidRDefault="00E51DBE" w:rsidP="008359C3">
                  <w:pPr>
                    <w:pStyle w:val="TableParagraph"/>
                    <w:ind w:left="365" w:rightChars="50" w:right="105"/>
                    <w:rPr>
                      <w:color w:val="0000FF"/>
                      <w:lang w:eastAsia="ja-JP"/>
                    </w:rPr>
                  </w:pPr>
                </w:p>
                <w:p w14:paraId="20076028" w14:textId="77777777" w:rsidR="00E51DBE" w:rsidRPr="00EE0EDB" w:rsidRDefault="00E51DBE" w:rsidP="008359C3">
                  <w:pPr>
                    <w:pStyle w:val="TableParagraph"/>
                    <w:ind w:left="365" w:rightChars="50" w:right="105"/>
                    <w:rPr>
                      <w:color w:val="0000FF"/>
                      <w:lang w:eastAsia="ja-JP"/>
                    </w:rPr>
                  </w:pPr>
                </w:p>
                <w:p w14:paraId="123A5586" w14:textId="77777777" w:rsidR="00E51DBE" w:rsidRPr="00EE0EDB" w:rsidRDefault="00E51DBE" w:rsidP="007B1493">
                  <w:pPr>
                    <w:pStyle w:val="TableParagraph"/>
                    <w:ind w:leftChars="50" w:rightChars="50" w:right="105"/>
                    <w:jc w:val="both"/>
                    <w:rPr>
                      <w:color w:val="EE0000"/>
                      <w:lang w:eastAsia="ja-JP"/>
                    </w:rPr>
                  </w:pPr>
                </w:p>
                <w:p w14:paraId="03ECBC48" w14:textId="58D287C6" w:rsidR="00E51DBE" w:rsidRPr="00EE0EDB" w:rsidRDefault="00E51DBE" w:rsidP="007B1493">
                  <w:pPr>
                    <w:pStyle w:val="TableParagraph"/>
                    <w:ind w:leftChars="50" w:rightChars="50" w:right="105"/>
                    <w:jc w:val="both"/>
                    <w:rPr>
                      <w:color w:val="000000" w:themeColor="text1"/>
                      <w:lang w:eastAsia="ja-JP"/>
                    </w:rPr>
                  </w:pPr>
                  <w:r w:rsidRPr="00EE0EDB">
                    <w:rPr>
                      <w:rFonts w:hint="eastAsia"/>
                      <w:color w:val="000000" w:themeColor="text1"/>
                      <w:lang w:eastAsia="ja-JP"/>
                    </w:rPr>
                    <w:t>4．食品安全文化の参考資料</w:t>
                  </w:r>
                </w:p>
                <w:p w14:paraId="4B1F6106" w14:textId="5E9DCCF0" w:rsidR="00E51DBE" w:rsidRPr="00EE0EDB" w:rsidRDefault="00E51DBE" w:rsidP="00A25D0D">
                  <w:pPr>
                    <w:pStyle w:val="TableParagraph"/>
                    <w:ind w:leftChars="50" w:rightChars="50" w:right="105"/>
                    <w:jc w:val="both"/>
                    <w:rPr>
                      <w:rFonts w:cstheme="minorBidi"/>
                      <w:color w:val="000000" w:themeColor="text1"/>
                      <w:kern w:val="2"/>
                      <w:lang w:eastAsia="ja-JP"/>
                    </w:rPr>
                  </w:pPr>
                  <w:r w:rsidRPr="00EE0EDB">
                    <w:rPr>
                      <w:rFonts w:cstheme="minorBidi" w:hint="eastAsia"/>
                      <w:color w:val="000000" w:themeColor="text1"/>
                      <w:kern w:val="2"/>
                      <w:lang w:eastAsia="ja-JP"/>
                    </w:rPr>
                    <w:t>【食品安全文化導入支援ハンドブックより】（2026年3月4日　公表）</w:t>
                  </w:r>
                </w:p>
                <w:p w14:paraId="2870A5DC" w14:textId="306D8300" w:rsidR="00E51DBE" w:rsidRPr="00EE0EDB" w:rsidRDefault="00E51DBE" w:rsidP="00A25D0D">
                  <w:pPr>
                    <w:pStyle w:val="TableParagraph"/>
                    <w:ind w:leftChars="50" w:rightChars="50" w:right="105"/>
                    <w:jc w:val="both"/>
                    <w:rPr>
                      <w:rFonts w:cstheme="minorBidi"/>
                      <w:color w:val="000000" w:themeColor="text1"/>
                      <w:kern w:val="2"/>
                      <w:lang w:eastAsia="ja-JP"/>
                    </w:rPr>
                  </w:pPr>
                  <w:r w:rsidRPr="00EE0EDB">
                    <w:rPr>
                      <w:rFonts w:cstheme="minorBidi" w:hint="eastAsia"/>
                      <w:color w:val="000000" w:themeColor="text1"/>
                      <w:kern w:val="2"/>
                      <w:lang w:eastAsia="ja-JP"/>
                    </w:rPr>
                    <w:t xml:space="preserve">　　食品安全マネジメント協会WEBページ</w:t>
                  </w:r>
                </w:p>
                <w:p w14:paraId="7B1A334E" w14:textId="07D2A991" w:rsidR="00E51DBE" w:rsidRPr="00EE0EDB" w:rsidRDefault="00E51DBE" w:rsidP="00A25D0D">
                  <w:pPr>
                    <w:pStyle w:val="TableParagraph"/>
                    <w:ind w:leftChars="50" w:rightChars="50" w:right="105"/>
                    <w:jc w:val="both"/>
                    <w:rPr>
                      <w:rFonts w:cstheme="minorBidi"/>
                      <w:color w:val="000000" w:themeColor="text1"/>
                      <w:kern w:val="2"/>
                      <w:lang w:eastAsia="ja-JP"/>
                    </w:rPr>
                  </w:pPr>
                  <w:r w:rsidRPr="00EE0EDB">
                    <w:rPr>
                      <w:rFonts w:cstheme="minorBidi" w:hint="eastAsia"/>
                      <w:color w:val="000000" w:themeColor="text1"/>
                      <w:kern w:val="2"/>
                      <w:lang w:eastAsia="ja-JP"/>
                    </w:rPr>
                    <w:t xml:space="preserve">　</w:t>
                  </w:r>
                  <w:hyperlink r:id="rId14" w:history="1">
                    <w:r w:rsidRPr="00EE0EDB">
                      <w:rPr>
                        <w:rStyle w:val="a3"/>
                        <w:rFonts w:cstheme="minorBidi"/>
                        <w:color w:val="000000" w:themeColor="text1"/>
                        <w:kern w:val="2"/>
                        <w:lang w:eastAsia="ja-JP"/>
                      </w:rPr>
                      <w:t>https://www.jfsm.or.jp/information/2026/260302_001481.php</w:t>
                    </w:r>
                  </w:hyperlink>
                </w:p>
                <w:p w14:paraId="4D2C78C6" w14:textId="77777777" w:rsidR="00E51DBE" w:rsidRPr="00EE0EDB" w:rsidRDefault="00E51DBE" w:rsidP="00A25D0D">
                  <w:pPr>
                    <w:pStyle w:val="TableParagraph"/>
                    <w:ind w:leftChars="50" w:rightChars="50" w:right="105"/>
                    <w:jc w:val="both"/>
                    <w:rPr>
                      <w:rFonts w:cstheme="minorBidi"/>
                      <w:color w:val="000000" w:themeColor="text1"/>
                      <w:kern w:val="2"/>
                      <w:lang w:eastAsia="ja-JP"/>
                    </w:rPr>
                  </w:pPr>
                </w:p>
                <w:p w14:paraId="39670B62" w14:textId="77777777" w:rsidR="00E51DBE" w:rsidRPr="00EE0EDB" w:rsidRDefault="00E51DBE" w:rsidP="00A25D0D">
                  <w:pPr>
                    <w:pStyle w:val="TableParagraph"/>
                    <w:ind w:leftChars="50" w:rightChars="50" w:right="105"/>
                    <w:jc w:val="both"/>
                    <w:rPr>
                      <w:color w:val="000000" w:themeColor="text1"/>
                      <w:lang w:eastAsia="ja-JP"/>
                    </w:rPr>
                  </w:pPr>
                  <w:r w:rsidRPr="00EE0EDB">
                    <w:rPr>
                      <w:rFonts w:hint="eastAsia"/>
                      <w:color w:val="000000" w:themeColor="text1"/>
                      <w:lang w:eastAsia="ja-JP"/>
                    </w:rPr>
                    <w:t xml:space="preserve">　食品安全文化導入支援ハンドブックは、食品安全文化を導入するにあたり参考できる</w:t>
                  </w:r>
                </w:p>
                <w:p w14:paraId="45666A18" w14:textId="77777777" w:rsidR="00E51DBE" w:rsidRPr="00EE0EDB" w:rsidRDefault="00E51DBE" w:rsidP="00A25D0D">
                  <w:pPr>
                    <w:pStyle w:val="TableParagraph"/>
                    <w:ind w:leftChars="50" w:rightChars="50" w:right="105"/>
                    <w:jc w:val="both"/>
                    <w:rPr>
                      <w:color w:val="000000" w:themeColor="text1"/>
                      <w:lang w:eastAsia="ja-JP"/>
                    </w:rPr>
                  </w:pPr>
                  <w:r w:rsidRPr="00EE0EDB">
                    <w:rPr>
                      <w:rFonts w:hint="eastAsia"/>
                      <w:color w:val="000000" w:themeColor="text1"/>
                      <w:lang w:eastAsia="ja-JP"/>
                    </w:rPr>
                    <w:t>ハンドブックです。JFS-C規格について書かれていますが、参考になります。</w:t>
                  </w:r>
                </w:p>
                <w:p w14:paraId="2AA486CF" w14:textId="2D593C81" w:rsidR="00E51DBE" w:rsidRPr="00EE0EDB" w:rsidRDefault="00E51DBE" w:rsidP="008D6738">
                  <w:pPr>
                    <w:pStyle w:val="TableParagraph"/>
                    <w:ind w:leftChars="50" w:rightChars="50" w:right="105"/>
                    <w:jc w:val="both"/>
                    <w:rPr>
                      <w:color w:val="000000" w:themeColor="text1"/>
                      <w:lang w:eastAsia="ja-JP"/>
                    </w:rPr>
                  </w:pPr>
                  <w:r w:rsidRPr="00EE0EDB">
                    <w:rPr>
                      <w:rFonts w:hint="eastAsia"/>
                      <w:color w:val="000000" w:themeColor="text1"/>
                      <w:lang w:eastAsia="ja-JP"/>
                    </w:rPr>
                    <w:t>食品安全文化導入支援ハンドブックでは以下のような事例紹介を行っています。</w:t>
                  </w:r>
                </w:p>
                <w:p w14:paraId="04D4822D"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① 基盤づくり（風土・ビジョン・方針） </w:t>
                  </w:r>
                </w:p>
                <w:p w14:paraId="6792BD0E"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事例1：「さん」づけ呼称の導入 </w:t>
                  </w:r>
                </w:p>
                <w:p w14:paraId="036BB195"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事例2：食品安全文化のめざす姿の提示 </w:t>
                  </w:r>
                </w:p>
                <w:p w14:paraId="55885F65"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事例3：リーダー行動を通じた食品安全意識の定着 </w:t>
                  </w:r>
                </w:p>
                <w:p w14:paraId="6BC07D5B"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② 教育・浸透 </w:t>
                  </w:r>
                </w:p>
                <w:p w14:paraId="5295F9D4"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事例4：食品安全文化の要素を取り入れた教育 </w:t>
                  </w:r>
                </w:p>
                <w:p w14:paraId="5E9E17E6"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事例5：従業員の当事者意識を育む教育 </w:t>
                  </w:r>
                </w:p>
                <w:p w14:paraId="7207C33E"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lastRenderedPageBreak/>
                    <w:t xml:space="preserve">事例6：従業員主体で作る指針 </w:t>
                  </w:r>
                </w:p>
                <w:p w14:paraId="2EDA28EC"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事例7：指針の周知・勉強会・署名で理解と責任を明確化 </w:t>
                  </w:r>
                </w:p>
                <w:p w14:paraId="0260A1E8"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事例8：体験型イベントで食品安全意識を日常業務に定着 </w:t>
                  </w:r>
                </w:p>
                <w:p w14:paraId="502FEF49"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③ 現場実践と関与 </w:t>
                  </w:r>
                </w:p>
                <w:p w14:paraId="59FBB197"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事例9：意見収集・表彰・フィードバックで積極的関与を促す </w:t>
                  </w:r>
                </w:p>
                <w:p w14:paraId="27D8D82E"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事例10：現場体験・巡回・会議で課題を共有 </w:t>
                  </w:r>
                </w:p>
                <w:p w14:paraId="44EA2CE2"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事例11：記録管理と通報制度で透明性と信頼を確保 </w:t>
                  </w:r>
                </w:p>
                <w:p w14:paraId="66C8C193"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事例12：従業員主体の改善行動と表彰による意識定着 </w:t>
                  </w:r>
                </w:p>
                <w:p w14:paraId="3EB71EB0"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事例13：毎日の試食会 </w:t>
                  </w:r>
                </w:p>
                <w:p w14:paraId="12210A33"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事例14：目安箱の設置 </w:t>
                  </w:r>
                </w:p>
                <w:p w14:paraId="18910C37"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事例15：一般従業員を含めた食品安全会議 </w:t>
                  </w:r>
                </w:p>
                <w:p w14:paraId="0F8E4A9D"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④ 評価と改善の仕組み </w:t>
                  </w:r>
                </w:p>
                <w:p w14:paraId="60D11817"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事例16：食品安全目標・評価・監査で行動定着 </w:t>
                  </w:r>
                </w:p>
                <w:p w14:paraId="509606E4"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事例17：食品安全文化醸成の取り組み評価 </w:t>
                  </w:r>
                </w:p>
                <w:p w14:paraId="26933F2F"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⑤ 落とし穴と注意点 </w:t>
                  </w:r>
                </w:p>
                <w:p w14:paraId="79EBA631"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事例18：トップの言動と方針の一貫性が食品安全文化を左右する </w:t>
                  </w:r>
                </w:p>
                <w:p w14:paraId="6053A7E0"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事例19：KPI・件数重視の落とし穴 </w:t>
                  </w:r>
                </w:p>
                <w:p w14:paraId="045C22CE" w14:textId="77777777" w:rsidR="00E51DBE" w:rsidRPr="00EE0EDB" w:rsidRDefault="00E51DBE" w:rsidP="008D6738">
                  <w:pPr>
                    <w:pStyle w:val="TableParagraph"/>
                    <w:ind w:leftChars="50" w:rightChars="50" w:right="105"/>
                    <w:rPr>
                      <w:color w:val="000000" w:themeColor="text1"/>
                      <w:lang w:eastAsia="ja-JP"/>
                    </w:rPr>
                  </w:pPr>
                  <w:r w:rsidRPr="00EE0EDB">
                    <w:rPr>
                      <w:rFonts w:hint="eastAsia"/>
                      <w:color w:val="000000" w:themeColor="text1"/>
                      <w:lang w:eastAsia="ja-JP"/>
                    </w:rPr>
                    <w:t xml:space="preserve">事例20：達成困難な目標が隠蔽を生む </w:t>
                  </w:r>
                </w:p>
                <w:p w14:paraId="43FC2E04" w14:textId="5DAFF7ED" w:rsidR="00E51DBE" w:rsidRPr="00EE0EDB" w:rsidRDefault="00E51DBE" w:rsidP="008D6738">
                  <w:pPr>
                    <w:pStyle w:val="TableParagraph"/>
                    <w:ind w:leftChars="50" w:rightChars="50" w:right="105"/>
                    <w:jc w:val="both"/>
                    <w:rPr>
                      <w:color w:val="000000" w:themeColor="text1"/>
                      <w:lang w:eastAsia="ja-JP"/>
                    </w:rPr>
                  </w:pPr>
                  <w:r w:rsidRPr="00EE0EDB">
                    <w:rPr>
                      <w:rFonts w:hint="eastAsia"/>
                      <w:color w:val="000000" w:themeColor="text1"/>
                      <w:lang w:eastAsia="ja-JP"/>
                    </w:rPr>
                    <w:t>事例21：共通ルールの誤解で管理レベル低下</w:t>
                  </w:r>
                </w:p>
                <w:p w14:paraId="550DA5AA" w14:textId="3F9F2A92" w:rsidR="00E51DBE" w:rsidRPr="00EE0EDB" w:rsidRDefault="00E51DBE" w:rsidP="00B710E5">
                  <w:pPr>
                    <w:pStyle w:val="TableParagraph"/>
                    <w:ind w:leftChars="50" w:rightChars="50" w:right="105"/>
                    <w:jc w:val="both"/>
                    <w:rPr>
                      <w:color w:val="000000" w:themeColor="text1"/>
                      <w:lang w:eastAsia="ja-JP"/>
                    </w:rPr>
                  </w:pPr>
                </w:p>
              </w:tc>
              <w:tc>
                <w:tcPr>
                  <w:tcW w:w="245" w:type="dxa"/>
                  <w:gridSpan w:val="2"/>
                  <w:tcBorders>
                    <w:left w:val="single" w:sz="4" w:space="0" w:color="auto"/>
                    <w:bottom w:val="single" w:sz="4" w:space="0" w:color="auto"/>
                  </w:tcBorders>
                </w:tcPr>
                <w:p w14:paraId="07ED5ECB" w14:textId="77777777" w:rsidR="00E51DBE" w:rsidRPr="00EE0EDB" w:rsidRDefault="00E51DBE">
                  <w:pPr>
                    <w:widowControl/>
                    <w:jc w:val="left"/>
                    <w:rPr>
                      <w:rFonts w:ascii="ＭＳ Ｐゴシック" w:eastAsia="ＭＳ Ｐゴシック" w:hAnsi="ＭＳ Ｐゴシック" w:cs="ＭＳ Ｐゴシック"/>
                      <w:color w:val="000000" w:themeColor="text1"/>
                      <w:kern w:val="0"/>
                      <w:sz w:val="22"/>
                    </w:rPr>
                  </w:pPr>
                </w:p>
                <w:p w14:paraId="0EE87C18" w14:textId="77777777" w:rsidR="00E51DBE" w:rsidRPr="00EE0EDB" w:rsidRDefault="00E51DBE" w:rsidP="00B710E5">
                  <w:pPr>
                    <w:pStyle w:val="TableParagraph"/>
                    <w:ind w:leftChars="50" w:rightChars="50" w:right="105"/>
                    <w:jc w:val="both"/>
                    <w:rPr>
                      <w:color w:val="000000" w:themeColor="text1"/>
                      <w:lang w:eastAsia="ja-JP"/>
                    </w:rPr>
                  </w:pPr>
                </w:p>
              </w:tc>
            </w:tr>
            <w:tr w:rsidR="00195F94" w:rsidRPr="00EE0EDB" w14:paraId="220EB6DF" w14:textId="77777777" w:rsidTr="0037534C">
              <w:trPr>
                <w:gridAfter w:val="2"/>
                <w:wAfter w:w="9357" w:type="dxa"/>
                <w:trHeight w:val="142"/>
              </w:trPr>
              <w:tc>
                <w:tcPr>
                  <w:tcW w:w="9357" w:type="dxa"/>
                  <w:gridSpan w:val="6"/>
                  <w:tcBorders>
                    <w:top w:val="nil"/>
                    <w:left w:val="nil"/>
                    <w:bottom w:val="nil"/>
                    <w:right w:val="nil"/>
                  </w:tcBorders>
                  <w:vAlign w:val="center"/>
                  <w:hideMark/>
                </w:tcPr>
                <w:p w14:paraId="7839F53A" w14:textId="77777777" w:rsidR="00195F94" w:rsidRPr="00EE0EDB" w:rsidRDefault="00195F94" w:rsidP="00195F94">
                  <w:pPr>
                    <w:ind w:leftChars="50" w:left="105" w:rightChars="50" w:right="105"/>
                    <w:rPr>
                      <w:rFonts w:ascii="ＭＳ Ｐゴシック" w:eastAsia="ＭＳ Ｐゴシック" w:hAnsi="ＭＳ Ｐゴシック"/>
                      <w:sz w:val="22"/>
                    </w:rPr>
                  </w:pPr>
                </w:p>
                <w:p w14:paraId="6281A11D" w14:textId="77777777" w:rsidR="00195F94" w:rsidRPr="00EE0EDB" w:rsidRDefault="00195F94" w:rsidP="00195F94">
                  <w:pPr>
                    <w:ind w:leftChars="50" w:left="105" w:rightChars="50" w:right="105"/>
                    <w:rPr>
                      <w:rFonts w:ascii="ＭＳ Ｐゴシック" w:eastAsia="ＭＳ Ｐゴシック" w:hAnsi="ＭＳ Ｐゴシック"/>
                      <w:sz w:val="22"/>
                    </w:rPr>
                  </w:pPr>
                </w:p>
              </w:tc>
            </w:tr>
            <w:tr w:rsidR="00195F94" w:rsidRPr="00EE0EDB" w14:paraId="2FF614D2" w14:textId="77777777" w:rsidTr="0037534C">
              <w:trPr>
                <w:gridAfter w:val="2"/>
                <w:wAfter w:w="9357" w:type="dxa"/>
                <w:trHeight w:val="259"/>
              </w:trPr>
              <w:tc>
                <w:tcPr>
                  <w:tcW w:w="9357" w:type="dxa"/>
                  <w:gridSpan w:val="6"/>
                  <w:tcBorders>
                    <w:top w:val="nil"/>
                    <w:left w:val="nil"/>
                    <w:bottom w:val="nil"/>
                    <w:right w:val="nil"/>
                  </w:tcBorders>
                  <w:shd w:val="clear" w:color="auto" w:fill="99FFCC"/>
                  <w:noWrap/>
                  <w:vAlign w:val="center"/>
                  <w:hideMark/>
                </w:tcPr>
                <w:p w14:paraId="4999E514" w14:textId="77777777" w:rsidR="00195F94" w:rsidRPr="00EE0EDB" w:rsidRDefault="00195F94" w:rsidP="00195F94">
                  <w:pPr>
                    <w:pStyle w:val="2"/>
                  </w:pPr>
                  <w:bookmarkStart w:id="14" w:name="_Toc230822751"/>
                  <w:bookmarkStart w:id="15" w:name="_Hlk56772367"/>
                  <w:r w:rsidRPr="00EE0EDB">
                    <w:rPr>
                      <w:rFonts w:hint="eastAsia"/>
                    </w:rPr>
                    <w:t>FSM　3　　マネジメントレビュー</w:t>
                  </w:r>
                  <w:bookmarkEnd w:id="14"/>
                </w:p>
              </w:tc>
            </w:tr>
            <w:bookmarkEnd w:id="15"/>
            <w:tr w:rsidR="00195F94" w:rsidRPr="00EE0EDB" w14:paraId="6DC2531F" w14:textId="77777777" w:rsidTr="00A616AD">
              <w:trPr>
                <w:gridAfter w:val="1"/>
                <w:wAfter w:w="9139" w:type="dxa"/>
                <w:trHeight w:val="259"/>
              </w:trPr>
              <w:tc>
                <w:tcPr>
                  <w:tcW w:w="218" w:type="dxa"/>
                  <w:tcBorders>
                    <w:top w:val="nil"/>
                    <w:left w:val="nil"/>
                    <w:bottom w:val="nil"/>
                    <w:right w:val="nil"/>
                  </w:tcBorders>
                  <w:noWrap/>
                  <w:vAlign w:val="center"/>
                </w:tcPr>
                <w:p w14:paraId="0E898CFD" w14:textId="77777777" w:rsidR="00195F94" w:rsidRPr="00EE0EDB" w:rsidRDefault="00195F94" w:rsidP="00195F94">
                  <w:pPr>
                    <w:widowControl/>
                    <w:jc w:val="left"/>
                    <w:rPr>
                      <w:rFonts w:ascii="ＭＳ Ｐゴシック" w:eastAsia="ＭＳ Ｐゴシック" w:hAnsi="ＭＳ Ｐゴシック" w:cs="Times New Roman"/>
                      <w:kern w:val="0"/>
                      <w:sz w:val="22"/>
                    </w:rPr>
                  </w:pPr>
                </w:p>
              </w:tc>
              <w:tc>
                <w:tcPr>
                  <w:tcW w:w="9357" w:type="dxa"/>
                  <w:gridSpan w:val="6"/>
                  <w:tcBorders>
                    <w:top w:val="nil"/>
                    <w:left w:val="nil"/>
                    <w:bottom w:val="nil"/>
                    <w:right w:val="nil"/>
                  </w:tcBorders>
                  <w:vAlign w:val="center"/>
                  <w:hideMark/>
                </w:tcPr>
                <w:p w14:paraId="4DF29170" w14:textId="77777777" w:rsidR="00195F94" w:rsidRPr="00EE0EDB" w:rsidRDefault="00195F94" w:rsidP="00195F94">
                  <w:pPr>
                    <w:widowControl/>
                    <w:spacing w:beforeLines="50" w:before="145"/>
                    <w:jc w:val="left"/>
                    <w:rPr>
                      <w:rFonts w:ascii="ＭＳ Ｐゴシック" w:eastAsia="ＭＳ Ｐゴシック" w:hAnsi="ＭＳ Ｐゴシック" w:cs="ＭＳ Ｐゴシック"/>
                      <w:kern w:val="0"/>
                      <w:sz w:val="22"/>
                    </w:rPr>
                  </w:pPr>
                  <w:r w:rsidRPr="00EE0EDB">
                    <w:rPr>
                      <w:rFonts w:ascii="ＭＳ Ｐゴシック" w:eastAsia="ＭＳ Ｐゴシック" w:hAnsi="ＭＳ Ｐゴシック" w:cs="ＭＳ Ｐゴシック" w:hint="eastAsia"/>
                      <w:kern w:val="0"/>
                      <w:sz w:val="22"/>
                    </w:rPr>
                    <w:t>●要求事項</w:t>
                  </w:r>
                </w:p>
              </w:tc>
            </w:tr>
            <w:tr w:rsidR="00EE0EDB" w:rsidRPr="00EE0EDB" w14:paraId="4AB33295" w14:textId="789AE993" w:rsidTr="001A492B">
              <w:trPr>
                <w:gridAfter w:val="1"/>
                <w:wAfter w:w="9139" w:type="dxa"/>
                <w:trHeight w:val="274"/>
              </w:trPr>
              <w:tc>
                <w:tcPr>
                  <w:tcW w:w="218" w:type="dxa"/>
                  <w:tcBorders>
                    <w:top w:val="nil"/>
                    <w:left w:val="nil"/>
                    <w:bottom w:val="nil"/>
                    <w:right w:val="nil"/>
                  </w:tcBorders>
                  <w:noWrap/>
                  <w:vAlign w:val="center"/>
                </w:tcPr>
                <w:p w14:paraId="52FBB982" w14:textId="77777777" w:rsidR="00EE0EDB" w:rsidRPr="00EE0EDB" w:rsidRDefault="00EE0EDB" w:rsidP="00195F94">
                  <w:pPr>
                    <w:widowControl/>
                    <w:jc w:val="left"/>
                    <w:rPr>
                      <w:rFonts w:ascii="ＭＳ Ｐゴシック" w:eastAsia="ＭＳ Ｐゴシック" w:hAnsi="ＭＳ Ｐゴシック" w:cstheme="majorHAnsi"/>
                      <w:kern w:val="0"/>
                      <w:sz w:val="22"/>
                    </w:rPr>
                  </w:pPr>
                </w:p>
              </w:tc>
              <w:tc>
                <w:tcPr>
                  <w:tcW w:w="8894" w:type="dxa"/>
                  <w:gridSpan w:val="3"/>
                  <w:tcBorders>
                    <w:top w:val="single" w:sz="4" w:space="0" w:color="auto"/>
                    <w:left w:val="single" w:sz="4" w:space="0" w:color="auto"/>
                    <w:bottom w:val="single" w:sz="4" w:space="0" w:color="auto"/>
                    <w:right w:val="single" w:sz="4" w:space="0" w:color="auto"/>
                  </w:tcBorders>
                  <w:hideMark/>
                </w:tcPr>
                <w:p w14:paraId="1E0883C6" w14:textId="77777777" w:rsidR="00EE0EDB" w:rsidRPr="00EE0EDB" w:rsidRDefault="00EE0EDB" w:rsidP="00A616AD">
                  <w:pPr>
                    <w:adjustRightInd w:val="0"/>
                    <w:snapToGrid w:val="0"/>
                    <w:ind w:leftChars="-1" w:left="-2" w:rightChars="35" w:right="73"/>
                    <w:jc w:val="left"/>
                    <w:rPr>
                      <w:rFonts w:ascii="ＭＳ Ｐゴシック" w:eastAsia="ＭＳ Ｐゴシック" w:hAnsi="ＭＳ Ｐゴシック" w:cs="Times New Roman"/>
                      <w:color w:val="000000" w:themeColor="text1"/>
                      <w:sz w:val="22"/>
                    </w:rPr>
                  </w:pPr>
                  <w:r w:rsidRPr="00EE0EDB">
                    <w:rPr>
                      <w:rFonts w:ascii="ＭＳ Ｐゴシック" w:eastAsia="ＭＳ Ｐゴシック" w:hAnsi="ＭＳ Ｐゴシック" w:cs="ＭＳ Ｐゴシック" w:hint="eastAsia"/>
                      <w:color w:val="000000" w:themeColor="text1"/>
                      <w:kern w:val="0"/>
                      <w:sz w:val="22"/>
                    </w:rPr>
                    <w:t>マルチサイトの経営者または経営層は、</w:t>
                  </w:r>
                  <w:r w:rsidRPr="00EE0EDB">
                    <w:rPr>
                      <w:rFonts w:ascii="ＭＳ Ｐゴシック" w:eastAsia="ＭＳ Ｐゴシック" w:hAnsi="ＭＳ Ｐゴシック" w:cs="Times New Roman" w:hint="eastAsia"/>
                      <w:color w:val="000000" w:themeColor="text1"/>
                      <w:sz w:val="22"/>
                    </w:rPr>
                    <w:t>食品安全マネジメントシステム、HACCPプラン及びGMPの継続的な適合性、妥当性および有効性を確実にするために、それらの検証結果を定期的にレビューしなければならない。</w:t>
                  </w:r>
                </w:p>
                <w:p w14:paraId="47B40AB6" w14:textId="77777777" w:rsidR="00EE0EDB" w:rsidRPr="00EE0EDB" w:rsidRDefault="00EE0EDB" w:rsidP="00195F94">
                  <w:pPr>
                    <w:adjustRightInd w:val="0"/>
                    <w:snapToGrid w:val="0"/>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color w:val="000000" w:themeColor="text1"/>
                      <w:kern w:val="0"/>
                      <w:sz w:val="22"/>
                    </w:rPr>
                    <w:t>HACCPプランは</w:t>
                  </w:r>
                  <w:r w:rsidRPr="00EE0EDB">
                    <w:rPr>
                      <w:rFonts w:ascii="ＭＳ Ｐゴシック" w:eastAsia="ＭＳ Ｐゴシック" w:hAnsi="ＭＳ Ｐゴシック" w:cs="ＭＳ Ｐゴシック" w:hint="eastAsia"/>
                      <w:color w:val="000000" w:themeColor="text1"/>
                      <w:kern w:val="0"/>
                      <w:sz w:val="22"/>
                    </w:rPr>
                    <w:t>、食品安全に影響する何らかの変化が生じた場合にも、レビューされなければならない。こうしたレビューにより、食品安全の方針及び目標を含めて食品安全マネジメントシステム全体に対する更新の要否を見極めなければならない。</w:t>
                  </w:r>
                </w:p>
                <w:p w14:paraId="610BC267" w14:textId="77777777" w:rsidR="00EE0EDB" w:rsidRPr="00EE0EDB" w:rsidRDefault="00EE0EDB" w:rsidP="00195F94">
                  <w:pPr>
                    <w:adjustRightInd w:val="0"/>
                    <w:snapToGrid w:val="0"/>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マネジメントレビューにおいて内部監査の結果を必ずレビューしなければならない。</w:t>
                  </w:r>
                </w:p>
                <w:p w14:paraId="1B2DE4E7" w14:textId="77777777" w:rsidR="00EE0EDB" w:rsidRPr="00EE0EDB" w:rsidRDefault="00EE0EDB" w:rsidP="00195F94">
                  <w:pPr>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原則として監査前にはマネジメントレビューを行わなければならない。</w:t>
                  </w:r>
                </w:p>
              </w:tc>
              <w:tc>
                <w:tcPr>
                  <w:tcW w:w="463" w:type="dxa"/>
                  <w:gridSpan w:val="3"/>
                  <w:tcBorders>
                    <w:left w:val="single" w:sz="4" w:space="0" w:color="auto"/>
                    <w:right w:val="single" w:sz="4" w:space="0" w:color="000000"/>
                  </w:tcBorders>
                </w:tcPr>
                <w:p w14:paraId="69FF9FDD" w14:textId="77777777" w:rsidR="00EE0EDB" w:rsidRPr="00EE0EDB" w:rsidRDefault="00EE0EDB" w:rsidP="00195F94">
                  <w:pPr>
                    <w:jc w:val="left"/>
                    <w:rPr>
                      <w:rFonts w:ascii="ＭＳ Ｐゴシック" w:eastAsia="ＭＳ Ｐゴシック" w:hAnsi="ＭＳ Ｐゴシック" w:cs="ＭＳ Ｐゴシック"/>
                      <w:color w:val="000000" w:themeColor="text1"/>
                      <w:kern w:val="0"/>
                      <w:sz w:val="22"/>
                    </w:rPr>
                  </w:pPr>
                </w:p>
              </w:tc>
            </w:tr>
            <w:tr w:rsidR="007254D2" w:rsidRPr="00EE0EDB" w14:paraId="139A0243" w14:textId="77777777" w:rsidTr="005D65CB">
              <w:trPr>
                <w:gridBefore w:val="1"/>
                <w:gridAfter w:val="1"/>
                <w:wBefore w:w="218" w:type="dxa"/>
                <w:wAfter w:w="9139" w:type="dxa"/>
                <w:trHeight w:val="259"/>
              </w:trPr>
              <w:tc>
                <w:tcPr>
                  <w:tcW w:w="9357" w:type="dxa"/>
                  <w:gridSpan w:val="6"/>
                  <w:tcBorders>
                    <w:left w:val="nil"/>
                    <w:right w:val="nil"/>
                  </w:tcBorders>
                  <w:vAlign w:val="center"/>
                  <w:hideMark/>
                </w:tcPr>
                <w:p w14:paraId="6EDC46EE" w14:textId="77777777" w:rsidR="007254D2" w:rsidRPr="00EE0EDB" w:rsidRDefault="007254D2" w:rsidP="00195F94">
                  <w:pPr>
                    <w:widowControl/>
                    <w:spacing w:beforeLines="50" w:before="145"/>
                    <w:jc w:val="left"/>
                    <w:rPr>
                      <w:rFonts w:ascii="ＭＳ Ｐゴシック" w:eastAsia="ＭＳ Ｐゴシック" w:hAnsi="ＭＳ Ｐゴシック" w:cs="ＭＳ Ｐゴシック"/>
                      <w:kern w:val="0"/>
                      <w:sz w:val="22"/>
                    </w:rPr>
                  </w:pPr>
                  <w:r w:rsidRPr="00EE0EDB">
                    <w:rPr>
                      <w:rFonts w:ascii="ＭＳ Ｐゴシック" w:eastAsia="ＭＳ Ｐゴシック" w:hAnsi="ＭＳ Ｐゴシック" w:cs="ＭＳ Ｐゴシック" w:hint="eastAsia"/>
                      <w:kern w:val="0"/>
                      <w:sz w:val="22"/>
                    </w:rPr>
                    <w:t xml:space="preserve">●考え方、具体的事例　　</w:t>
                  </w:r>
                </w:p>
              </w:tc>
            </w:tr>
            <w:tr w:rsidR="007254D2" w:rsidRPr="00EE0EDB" w14:paraId="2E1C58D0" w14:textId="76064FF1" w:rsidTr="001A492B">
              <w:trPr>
                <w:gridBefore w:val="1"/>
                <w:gridAfter w:val="1"/>
                <w:wBefore w:w="218" w:type="dxa"/>
                <w:wAfter w:w="9139" w:type="dxa"/>
              </w:trPr>
              <w:tc>
                <w:tcPr>
                  <w:tcW w:w="8894" w:type="dxa"/>
                  <w:gridSpan w:val="3"/>
                  <w:tcBorders>
                    <w:top w:val="single" w:sz="4" w:space="0" w:color="auto"/>
                    <w:left w:val="single" w:sz="4" w:space="0" w:color="auto"/>
                    <w:bottom w:val="nil"/>
                    <w:right w:val="single" w:sz="4" w:space="0" w:color="auto"/>
                  </w:tcBorders>
                  <w:vAlign w:val="center"/>
                </w:tcPr>
                <w:p w14:paraId="6A9FBF0A" w14:textId="77777777" w:rsidR="007254D2" w:rsidRPr="00EE0EDB" w:rsidRDefault="007254D2">
                  <w:pPr>
                    <w:pStyle w:val="a5"/>
                    <w:widowControl/>
                    <w:numPr>
                      <w:ilvl w:val="0"/>
                      <w:numId w:val="28"/>
                    </w:numPr>
                    <w:ind w:leftChars="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w:t>
                  </w:r>
                </w:p>
                <w:p w14:paraId="0D70DA4C" w14:textId="77777777" w:rsidR="007254D2" w:rsidRPr="00EE0EDB" w:rsidRDefault="007254D2" w:rsidP="00195F94">
                  <w:pPr>
                    <w:widowControl/>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「マネジメントレビュー」とは、設定された目標を達成するための対象の適切性、妥当性、及び有効性をマルチサイトの経営者が監視、評価し、改善点を指摘することです。</w:t>
                  </w:r>
                </w:p>
                <w:p w14:paraId="3D734C28" w14:textId="77777777" w:rsidR="007254D2" w:rsidRPr="00EE0EDB" w:rsidRDefault="007254D2">
                  <w:pPr>
                    <w:widowControl/>
                    <w:numPr>
                      <w:ilvl w:val="0"/>
                      <w:numId w:val="12"/>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食品安全責任者が中心となり、マルチサイトの経営者が自組織の食品安全マネジメントシステムを評価できる情報を収集、分析した上で定期的にマルチサイトの経営者に報告をします。</w:t>
                  </w:r>
                </w:p>
                <w:p w14:paraId="0B3D7D5D" w14:textId="77777777" w:rsidR="007254D2" w:rsidRPr="00EE0EDB" w:rsidRDefault="007254D2">
                  <w:pPr>
                    <w:widowControl/>
                    <w:numPr>
                      <w:ilvl w:val="0"/>
                      <w:numId w:val="12"/>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マルチサイトの経営者は自組織の食品安全マネジメントシステムを評価し、マネジメントレビューの結果として、評価及び改善に向けた指示を行います。</w:t>
                  </w:r>
                </w:p>
                <w:p w14:paraId="50FF22AA" w14:textId="77777777" w:rsidR="007254D2" w:rsidRPr="00EE0EDB" w:rsidRDefault="007254D2">
                  <w:pPr>
                    <w:widowControl/>
                    <w:numPr>
                      <w:ilvl w:val="0"/>
                      <w:numId w:val="12"/>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マネジメントレビューを行うために報告される項目には、以下の情報を含むことが必要です。</w:t>
                  </w:r>
                </w:p>
                <w:p w14:paraId="66E1B157"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内部監査の結果（JFSマルチサイト規格でのマネジメントレビューでは最も重要な項目</w:t>
                  </w:r>
                  <w:r w:rsidRPr="00EE0EDB">
                    <w:rPr>
                      <w:rFonts w:ascii="ＭＳ Ｐゴシック" w:eastAsia="ＭＳ Ｐゴシック" w:hAnsi="ＭＳ Ｐゴシック"/>
                      <w:color w:val="000000" w:themeColor="text1"/>
                      <w:sz w:val="22"/>
                    </w:rPr>
                    <w:t>）</w:t>
                  </w:r>
                </w:p>
                <w:p w14:paraId="7B5D51C9"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不適合と是正処置の情報</w:t>
                  </w:r>
                </w:p>
                <w:p w14:paraId="46177D89"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監査の結果</w:t>
                  </w:r>
                </w:p>
                <w:p w14:paraId="0E37D1CE"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サプライヤー管理の結果</w:t>
                  </w:r>
                </w:p>
                <w:p w14:paraId="0E7887EF"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lastRenderedPageBreak/>
                    <w:t>組織を取り巻く環境</w:t>
                  </w:r>
                </w:p>
                <w:p w14:paraId="410382DD"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color w:val="000000" w:themeColor="text1"/>
                      <w:sz w:val="22"/>
                    </w:rPr>
                    <w:t>FSM、GMP及びHACCPの実施状況を検証した</w:t>
                  </w:r>
                  <w:r w:rsidRPr="00EE0EDB">
                    <w:rPr>
                      <w:rFonts w:ascii="ＭＳ Ｐゴシック" w:eastAsia="ＭＳ Ｐゴシック" w:hAnsi="ＭＳ Ｐゴシック" w:hint="eastAsia"/>
                      <w:color w:val="000000" w:themeColor="text1"/>
                      <w:sz w:val="22"/>
                    </w:rPr>
                    <w:t>結果</w:t>
                  </w:r>
                </w:p>
                <w:p w14:paraId="3EC0241D"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食品安全マネジメントシステムの改善・更新を行った結果</w:t>
                  </w:r>
                </w:p>
                <w:p w14:paraId="6C363F7A" w14:textId="77777777" w:rsidR="007254D2" w:rsidRPr="00EE0EDB" w:rsidRDefault="007254D2">
                  <w:pPr>
                    <w:widowControl/>
                    <w:numPr>
                      <w:ilvl w:val="0"/>
                      <w:numId w:val="20"/>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前回までのマネジメントレビューの結果に対するフォローアップ</w:t>
                  </w:r>
                </w:p>
                <w:p w14:paraId="782E2E71" w14:textId="77777777" w:rsidR="007254D2" w:rsidRPr="00EE0EDB" w:rsidRDefault="007254D2">
                  <w:pPr>
                    <w:pStyle w:val="a5"/>
                    <w:numPr>
                      <w:ilvl w:val="0"/>
                      <w:numId w:val="20"/>
                    </w:numPr>
                    <w:tabs>
                      <w:tab w:val="left" w:pos="1038"/>
                    </w:tabs>
                    <w:ind w:leftChars="0" w:left="896" w:hanging="283"/>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重大事故及び回収</w:t>
                  </w:r>
                </w:p>
                <w:p w14:paraId="1EB8A076" w14:textId="77777777" w:rsidR="007254D2" w:rsidRPr="00EE0EDB" w:rsidRDefault="007254D2" w:rsidP="00195F94">
                  <w:pPr>
                    <w:ind w:leftChars="21" w:left="44" w:firstLineChars="258" w:firstLine="568"/>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(10)顧客からの苦情等のフィードバックを含む、コミュニケーション活動のレビュー</w:t>
                  </w:r>
                </w:p>
                <w:p w14:paraId="2BF088A3" w14:textId="77777777" w:rsidR="007254D2" w:rsidRPr="00EE0EDB" w:rsidRDefault="007254D2" w:rsidP="00195F94">
                  <w:pPr>
                    <w:pStyle w:val="a5"/>
                    <w:tabs>
                      <w:tab w:val="left" w:pos="1038"/>
                    </w:tabs>
                    <w:ind w:leftChars="0" w:left="896"/>
                    <w:rPr>
                      <w:rFonts w:ascii="ＭＳ Ｐゴシック" w:eastAsia="ＭＳ Ｐゴシック" w:hAnsi="ＭＳ Ｐゴシック"/>
                      <w:color w:val="000000" w:themeColor="text1"/>
                      <w:sz w:val="22"/>
                    </w:rPr>
                  </w:pPr>
                </w:p>
                <w:p w14:paraId="45B6B0C7" w14:textId="77777777" w:rsidR="007254D2" w:rsidRPr="00EE0EDB" w:rsidRDefault="007254D2" w:rsidP="00195F94">
                  <w:pPr>
                    <w:widowControl/>
                    <w:ind w:leftChars="100" w:left="430" w:rightChars="50" w:right="105" w:hangingChars="100" w:hanging="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4）</w:t>
                  </w:r>
                  <w:r w:rsidRPr="00EE0EDB">
                    <w:rPr>
                      <w:rFonts w:ascii="ＭＳ Ｐゴシック" w:eastAsia="ＭＳ Ｐゴシック" w:hAnsi="ＭＳ Ｐゴシック"/>
                      <w:color w:val="000000" w:themeColor="text1"/>
                      <w:sz w:val="22"/>
                    </w:rPr>
                    <w:t>HACCPプランのレビューはHACCPチームが実施することもできるが、その結果は</w:t>
                  </w:r>
                  <w:r w:rsidRPr="00EE0EDB">
                    <w:rPr>
                      <w:rFonts w:ascii="ＭＳ Ｐゴシック" w:eastAsia="ＭＳ Ｐゴシック" w:hAnsi="ＭＳ Ｐゴシック" w:hint="eastAsia"/>
                      <w:color w:val="000000" w:themeColor="text1"/>
                      <w:sz w:val="22"/>
                    </w:rPr>
                    <w:t>マルチサイトの経営者</w:t>
                  </w:r>
                  <w:r w:rsidRPr="00EE0EDB">
                    <w:rPr>
                      <w:rFonts w:ascii="ＭＳ Ｐゴシック" w:eastAsia="ＭＳ Ｐゴシック" w:hAnsi="ＭＳ Ｐゴシック"/>
                      <w:color w:val="000000" w:themeColor="text1"/>
                      <w:sz w:val="22"/>
                    </w:rPr>
                    <w:t>に報告</w:t>
                  </w:r>
                  <w:r w:rsidRPr="00EE0EDB">
                    <w:rPr>
                      <w:rFonts w:ascii="ＭＳ Ｐゴシック" w:eastAsia="ＭＳ Ｐゴシック" w:hAnsi="ＭＳ Ｐゴシック" w:hint="eastAsia"/>
                      <w:color w:val="000000" w:themeColor="text1"/>
                      <w:sz w:val="22"/>
                    </w:rPr>
                    <w:t>します</w:t>
                  </w:r>
                  <w:r w:rsidRPr="00EE0EDB">
                    <w:rPr>
                      <w:rFonts w:ascii="ＭＳ Ｐゴシック" w:eastAsia="ＭＳ Ｐゴシック" w:hAnsi="ＭＳ Ｐゴシック"/>
                      <w:color w:val="000000" w:themeColor="text1"/>
                      <w:sz w:val="22"/>
                    </w:rPr>
                    <w:t>。HACCPプランのレビューは、</w:t>
                  </w:r>
                  <w:r w:rsidRPr="00EE0EDB">
                    <w:rPr>
                      <w:rFonts w:ascii="ＭＳ Ｐゴシック" w:eastAsia="ＭＳ Ｐゴシック" w:hAnsi="ＭＳ Ｐゴシック" w:hint="eastAsia"/>
                      <w:color w:val="000000" w:themeColor="text1"/>
                      <w:sz w:val="22"/>
                    </w:rPr>
                    <w:t>新規メニュー</w:t>
                  </w:r>
                  <w:r w:rsidRPr="00EE0EDB">
                    <w:rPr>
                      <w:rFonts w:ascii="ＭＳ Ｐゴシック" w:eastAsia="ＭＳ Ｐゴシック" w:hAnsi="ＭＳ Ｐゴシック"/>
                      <w:color w:val="000000" w:themeColor="text1"/>
                      <w:sz w:val="22"/>
                    </w:rPr>
                    <w:t>やラインの変更、他社の事故、</w:t>
                  </w:r>
                  <w:r w:rsidRPr="00EE0EDB">
                    <w:rPr>
                      <w:rFonts w:ascii="ＭＳ Ｐゴシック" w:eastAsia="ＭＳ Ｐゴシック" w:hAnsi="ＭＳ Ｐゴシック" w:hint="eastAsia"/>
                      <w:color w:val="000000" w:themeColor="text1"/>
                      <w:sz w:val="22"/>
                    </w:rPr>
                    <w:t>法令・規制要求事項改正などの情報などをきっかけとして随時</w:t>
                  </w:r>
                  <w:r w:rsidRPr="00EE0EDB">
                    <w:rPr>
                      <w:rFonts w:ascii="ＭＳ Ｐゴシック" w:eastAsia="ＭＳ Ｐゴシック" w:hAnsi="ＭＳ Ｐゴシック"/>
                      <w:color w:val="000000" w:themeColor="text1"/>
                      <w:sz w:val="22"/>
                    </w:rPr>
                    <w:t>HACCPプランを見直すこと</w:t>
                  </w:r>
                  <w:r w:rsidRPr="00EE0EDB">
                    <w:rPr>
                      <w:rFonts w:ascii="ＭＳ Ｐゴシック" w:eastAsia="ＭＳ Ｐゴシック" w:hAnsi="ＭＳ Ｐゴシック" w:hint="eastAsia"/>
                      <w:color w:val="000000" w:themeColor="text1"/>
                      <w:sz w:val="22"/>
                    </w:rPr>
                    <w:t>と、予め決めた頻度で行う</w:t>
                  </w:r>
                  <w:r w:rsidRPr="00EE0EDB">
                    <w:rPr>
                      <w:rFonts w:ascii="ＭＳ Ｐゴシック" w:eastAsia="ＭＳ Ｐゴシック" w:hAnsi="ＭＳ Ｐゴシック"/>
                      <w:color w:val="000000" w:themeColor="text1"/>
                      <w:sz w:val="22"/>
                    </w:rPr>
                    <w:t>定期的</w:t>
                  </w:r>
                  <w:r w:rsidRPr="00EE0EDB">
                    <w:rPr>
                      <w:rFonts w:ascii="ＭＳ Ｐゴシック" w:eastAsia="ＭＳ Ｐゴシック" w:hAnsi="ＭＳ Ｐゴシック" w:hint="eastAsia"/>
                      <w:color w:val="000000" w:themeColor="text1"/>
                      <w:sz w:val="22"/>
                    </w:rPr>
                    <w:t>な</w:t>
                  </w:r>
                  <w:r w:rsidRPr="00EE0EDB">
                    <w:rPr>
                      <w:rFonts w:ascii="ＭＳ Ｐゴシック" w:eastAsia="ＭＳ Ｐゴシック" w:hAnsi="ＭＳ Ｐゴシック"/>
                      <w:color w:val="000000" w:themeColor="text1"/>
                      <w:sz w:val="22"/>
                    </w:rPr>
                    <w:t>レビュー</w:t>
                  </w:r>
                  <w:r w:rsidRPr="00EE0EDB">
                    <w:rPr>
                      <w:rFonts w:ascii="ＭＳ Ｐゴシック" w:eastAsia="ＭＳ Ｐゴシック" w:hAnsi="ＭＳ Ｐゴシック" w:hint="eastAsia"/>
                      <w:color w:val="000000" w:themeColor="text1"/>
                      <w:sz w:val="22"/>
                    </w:rPr>
                    <w:t>の</w:t>
                  </w:r>
                  <w:r w:rsidRPr="00EE0EDB">
                    <w:rPr>
                      <w:rFonts w:ascii="ＭＳ Ｐゴシック" w:eastAsia="ＭＳ Ｐゴシック" w:hAnsi="ＭＳ Ｐゴシック"/>
                      <w:color w:val="000000" w:themeColor="text1"/>
                      <w:sz w:val="22"/>
                    </w:rPr>
                    <w:t>2種類があり、どちら</w:t>
                  </w:r>
                  <w:r w:rsidRPr="00EE0EDB">
                    <w:rPr>
                      <w:rFonts w:ascii="ＭＳ Ｐゴシック" w:eastAsia="ＭＳ Ｐゴシック" w:hAnsi="ＭＳ Ｐゴシック" w:hint="eastAsia"/>
                      <w:color w:val="000000" w:themeColor="text1"/>
                      <w:sz w:val="22"/>
                    </w:rPr>
                    <w:t>も</w:t>
                  </w:r>
                  <w:r w:rsidRPr="00EE0EDB">
                    <w:rPr>
                      <w:rFonts w:ascii="ＭＳ Ｐゴシック" w:eastAsia="ＭＳ Ｐゴシック" w:hAnsi="ＭＳ Ｐゴシック"/>
                      <w:color w:val="000000" w:themeColor="text1"/>
                      <w:sz w:val="22"/>
                    </w:rPr>
                    <w:t>行うべきで</w:t>
                  </w:r>
                  <w:r w:rsidRPr="00EE0EDB">
                    <w:rPr>
                      <w:rFonts w:ascii="ＭＳ Ｐゴシック" w:eastAsia="ＭＳ Ｐゴシック" w:hAnsi="ＭＳ Ｐゴシック" w:hint="eastAsia"/>
                      <w:color w:val="000000" w:themeColor="text1"/>
                      <w:sz w:val="22"/>
                    </w:rPr>
                    <w:t>す</w:t>
                  </w:r>
                  <w:r w:rsidRPr="00EE0EDB">
                    <w:rPr>
                      <w:rFonts w:ascii="ＭＳ Ｐゴシック" w:eastAsia="ＭＳ Ｐゴシック" w:hAnsi="ＭＳ Ｐゴシック"/>
                      <w:color w:val="000000" w:themeColor="text1"/>
                      <w:sz w:val="22"/>
                    </w:rPr>
                    <w:t>。</w:t>
                  </w:r>
                </w:p>
                <w:p w14:paraId="0CA89AC9" w14:textId="77777777" w:rsidR="007254D2" w:rsidRPr="00EE0EDB" w:rsidRDefault="007254D2" w:rsidP="00195F94">
                  <w:pPr>
                    <w:widowControl/>
                    <w:ind w:leftChars="100" w:left="430" w:rightChars="50" w:right="105" w:hangingChars="100" w:hanging="22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5)マネジメントレビューの結果は、食品安全マネジメントシステムの改善に反映します。結果には次の事項に関する決定及び処置を含むことが必要です。</w:t>
                  </w:r>
                </w:p>
                <w:p w14:paraId="3B46D85A" w14:textId="77777777" w:rsidR="007254D2" w:rsidRPr="00EE0EDB" w:rsidRDefault="007254D2">
                  <w:pPr>
                    <w:widowControl/>
                    <w:numPr>
                      <w:ilvl w:val="0"/>
                      <w:numId w:val="21"/>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資源の必要性を含めた、食品安全マネジメントシステムのあらゆる変更の必要性</w:t>
                  </w:r>
                </w:p>
                <w:p w14:paraId="27E6CB8A" w14:textId="77777777" w:rsidR="007254D2" w:rsidRPr="00EE0EDB" w:rsidRDefault="007254D2">
                  <w:pPr>
                    <w:widowControl/>
                    <w:numPr>
                      <w:ilvl w:val="0"/>
                      <w:numId w:val="21"/>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食品安全方針及び目標の改定の必要性</w:t>
                  </w:r>
                </w:p>
                <w:p w14:paraId="5C1B349D" w14:textId="77777777" w:rsidR="007254D2" w:rsidRPr="00EE0EDB" w:rsidRDefault="007254D2">
                  <w:pPr>
                    <w:widowControl/>
                    <w:numPr>
                      <w:ilvl w:val="0"/>
                      <w:numId w:val="13"/>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マネジメントレビューのための検証活動及び分析</w:t>
                  </w:r>
                </w:p>
                <w:p w14:paraId="1ABE4FD1" w14:textId="3D221248" w:rsidR="007254D2" w:rsidRPr="00EE0EDB" w:rsidRDefault="007254D2">
                  <w:pPr>
                    <w:widowControl/>
                    <w:numPr>
                      <w:ilvl w:val="0"/>
                      <w:numId w:val="14"/>
                    </w:numPr>
                    <w:tabs>
                      <w:tab w:val="left" w:pos="471"/>
                    </w:tabs>
                    <w:ind w:leftChars="-2" w:left="-4" w:rightChars="50" w:right="105" w:firstLine="14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color w:val="000000" w:themeColor="text1"/>
                      <w:sz w:val="22"/>
                    </w:rPr>
                    <w:t>FSM、GMP及びHACCPの実施状況の検証</w:t>
                  </w:r>
                  <w:r w:rsidRPr="00EE0EDB">
                    <w:rPr>
                      <w:rFonts w:ascii="ＭＳ Ｐゴシック" w:eastAsia="ＭＳ Ｐゴシック" w:hAnsi="ＭＳ Ｐゴシック" w:hint="eastAsia"/>
                      <w:color w:val="000000" w:themeColor="text1"/>
                      <w:sz w:val="22"/>
                    </w:rPr>
                    <w:t>を行います。検証では、対象の重要性など</w:t>
                  </w:r>
                  <w:r>
                    <w:rPr>
                      <w:rFonts w:ascii="ＭＳ Ｐゴシック" w:eastAsia="ＭＳ Ｐゴシック" w:hAnsi="ＭＳ Ｐゴシック" w:hint="eastAsia"/>
                      <w:color w:val="000000" w:themeColor="text1"/>
                      <w:sz w:val="22"/>
                    </w:rPr>
                    <w:t xml:space="preserve">　</w:t>
                  </w:r>
                  <w:r w:rsidRPr="00EE0EDB">
                    <w:rPr>
                      <w:rFonts w:ascii="ＭＳ Ｐゴシック" w:eastAsia="ＭＳ Ｐゴシック" w:hAnsi="ＭＳ Ｐゴシック" w:hint="eastAsia"/>
                      <w:color w:val="000000" w:themeColor="text1"/>
                      <w:sz w:val="22"/>
                    </w:rPr>
                    <w:t xml:space="preserve">　　</w:t>
                  </w:r>
                </w:p>
                <w:p w14:paraId="1208C42B" w14:textId="66C97A6C" w:rsidR="007254D2" w:rsidRPr="00EE0EDB" w:rsidRDefault="007254D2" w:rsidP="00195F94">
                  <w:pPr>
                    <w:widowControl/>
                    <w:ind w:leftChars="200" w:left="420" w:rightChars="50" w:right="10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に応じた</w:t>
                  </w:r>
                  <w:r w:rsidRPr="00EE0EDB">
                    <w:rPr>
                      <w:rFonts w:ascii="ＭＳ Ｐゴシック" w:eastAsia="ＭＳ Ｐゴシック" w:hAnsi="ＭＳ Ｐゴシック" w:hint="eastAsia"/>
                      <w:color w:val="000000" w:themeColor="text1"/>
                      <w:sz w:val="22"/>
                    </w:rPr>
                    <w:t>目的、方法、頻度、責任等を含めた検証計画を定めた上で、要求事項が満たされていることを確認します。</w:t>
                  </w:r>
                </w:p>
                <w:p w14:paraId="755A64C8" w14:textId="77777777" w:rsidR="007254D2" w:rsidRPr="00EE0EDB" w:rsidRDefault="007254D2" w:rsidP="00195F94">
                  <w:pPr>
                    <w:widowControl/>
                    <w:ind w:rightChars="50" w:right="105" w:firstLineChars="200" w:firstLine="44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検証には、例えば次の方法があります。</w:t>
                  </w:r>
                </w:p>
                <w:p w14:paraId="27D95195"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記録の確認</w:t>
                  </w:r>
                  <w:r w:rsidRPr="00EE0EDB">
                    <w:rPr>
                      <w:rFonts w:ascii="ＭＳ Ｐゴシック" w:eastAsia="ＭＳ Ｐゴシック" w:hAnsi="ＭＳ Ｐゴシック"/>
                      <w:color w:val="000000" w:themeColor="text1"/>
                      <w:sz w:val="22"/>
                    </w:rPr>
                    <w:t xml:space="preserve"> </w:t>
                  </w:r>
                  <w:r w:rsidRPr="00EE0EDB">
                    <w:rPr>
                      <w:rFonts w:ascii="ＭＳ Ｐゴシック" w:eastAsia="ＭＳ Ｐゴシック" w:hAnsi="ＭＳ Ｐゴシック" w:hint="eastAsia"/>
                      <w:color w:val="000000" w:themeColor="text1"/>
                      <w:sz w:val="22"/>
                    </w:rPr>
                    <w:t>（定められた手順が実施されたこと、問題が無かったことの確認）</w:t>
                  </w:r>
                </w:p>
                <w:p w14:paraId="571B7D98"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作業が手順通りに行われていることの確認（作業立会い等による）</w:t>
                  </w:r>
                </w:p>
                <w:p w14:paraId="54AE2076"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手順通りに作業を行った結果、食品安全が確保できていることの確認（出来栄え確認等）</w:t>
                  </w:r>
                </w:p>
                <w:p w14:paraId="37202C74"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最終製品の検査等による安全性の確認</w:t>
                  </w:r>
                </w:p>
                <w:p w14:paraId="685632F5"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モニタリング等に使用する機器の確認　（校正等）</w:t>
                  </w:r>
                </w:p>
                <w:p w14:paraId="4DEDD285"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新たな手順等の導入に先立って、その方法で目的が達成できることの確認（妥当性確認）</w:t>
                  </w:r>
                </w:p>
                <w:p w14:paraId="37B21946" w14:textId="77777777" w:rsidR="007254D2" w:rsidRPr="00EE0EDB" w:rsidRDefault="007254D2">
                  <w:pPr>
                    <w:widowControl/>
                    <w:numPr>
                      <w:ilvl w:val="0"/>
                      <w:numId w:val="15"/>
                    </w:numPr>
                    <w:ind w:left="118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color w:val="000000" w:themeColor="text1"/>
                      <w:sz w:val="22"/>
                    </w:rPr>
                    <w:t>HACCPシステムの検証についてはHACCP手順11を参照</w:t>
                  </w:r>
                </w:p>
                <w:p w14:paraId="46806DEB" w14:textId="77777777" w:rsidR="007254D2" w:rsidRPr="00EE0EDB" w:rsidRDefault="007254D2">
                  <w:pPr>
                    <w:widowControl/>
                    <w:numPr>
                      <w:ilvl w:val="0"/>
                      <w:numId w:val="14"/>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これらの確認は、食品安全に影響する社会的事象や組織内変化、メニューや工程の変化、新たな科学的知見などに応じて適宜行います。</w:t>
                  </w:r>
                </w:p>
                <w:p w14:paraId="4805A1E5" w14:textId="5D6DE979" w:rsidR="007254D2" w:rsidRPr="00EE0EDB" w:rsidRDefault="007254D2">
                  <w:pPr>
                    <w:widowControl/>
                    <w:numPr>
                      <w:ilvl w:val="0"/>
                      <w:numId w:val="14"/>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検証により問題が発見された場合には、</w:t>
                  </w:r>
                  <w:r w:rsidRPr="00EE0EDB">
                    <w:rPr>
                      <w:rFonts w:ascii="ＭＳ Ｐゴシック" w:eastAsia="ＭＳ Ｐゴシック" w:hAnsi="ＭＳ Ｐゴシック"/>
                      <w:color w:val="000000" w:themeColor="text1"/>
                      <w:sz w:val="22"/>
                    </w:rPr>
                    <w:t xml:space="preserve">FSM </w:t>
                  </w:r>
                  <w:r w:rsidR="001A492B">
                    <w:rPr>
                      <w:rFonts w:ascii="ＭＳ Ｐゴシック" w:eastAsia="ＭＳ Ｐゴシック" w:hAnsi="ＭＳ Ｐゴシック" w:hint="eastAsia"/>
                      <w:color w:val="000000" w:themeColor="text1"/>
                      <w:sz w:val="22"/>
                    </w:rPr>
                    <w:t>24</w:t>
                  </w:r>
                  <w:r w:rsidRPr="00EE0EDB">
                    <w:rPr>
                      <w:rFonts w:ascii="ＭＳ Ｐゴシック" w:eastAsia="ＭＳ Ｐゴシック" w:hAnsi="ＭＳ Ｐゴシック" w:hint="eastAsia"/>
                      <w:color w:val="000000" w:themeColor="text1"/>
                      <w:sz w:val="22"/>
                    </w:rPr>
                    <w:t>（不適合への対応）</w:t>
                  </w:r>
                  <w:r w:rsidRPr="00EE0EDB">
                    <w:rPr>
                      <w:rFonts w:ascii="ＭＳ Ｐゴシック" w:eastAsia="ＭＳ Ｐゴシック" w:hAnsi="ＭＳ Ｐゴシック"/>
                      <w:color w:val="000000" w:themeColor="text1"/>
                      <w:sz w:val="22"/>
                    </w:rPr>
                    <w:t xml:space="preserve"> 及びFSM</w:t>
                  </w:r>
                  <w:r w:rsidR="005D65CB">
                    <w:rPr>
                      <w:rFonts w:ascii="ＭＳ Ｐゴシック" w:eastAsia="ＭＳ Ｐゴシック" w:hAnsi="ＭＳ Ｐゴシック" w:hint="eastAsia"/>
                      <w:color w:val="000000" w:themeColor="text1"/>
                      <w:sz w:val="22"/>
                    </w:rPr>
                    <w:t xml:space="preserve">　</w:t>
                  </w:r>
                  <w:r w:rsidRPr="00EE0EDB">
                    <w:rPr>
                      <w:rFonts w:ascii="ＭＳ Ｐゴシック" w:eastAsia="ＭＳ Ｐゴシック" w:hAnsi="ＭＳ Ｐゴシック"/>
                      <w:color w:val="000000" w:themeColor="text1"/>
                      <w:sz w:val="22"/>
                    </w:rPr>
                    <w:t xml:space="preserve"> </w:t>
                  </w:r>
                  <w:r w:rsidR="001A492B">
                    <w:rPr>
                      <w:rFonts w:ascii="ＭＳ Ｐゴシック" w:eastAsia="ＭＳ Ｐゴシック" w:hAnsi="ＭＳ Ｐゴシック" w:hint="eastAsia"/>
                      <w:color w:val="000000" w:themeColor="text1"/>
                      <w:sz w:val="22"/>
                    </w:rPr>
                    <w:t>25</w:t>
                  </w:r>
                  <w:r w:rsidRPr="00EE0EDB">
                    <w:rPr>
                      <w:rFonts w:ascii="ＭＳ Ｐゴシック" w:eastAsia="ＭＳ Ｐゴシック" w:hAnsi="ＭＳ Ｐゴシック" w:hint="eastAsia"/>
                      <w:color w:val="000000" w:themeColor="text1"/>
                      <w:sz w:val="22"/>
                    </w:rPr>
                    <w:t>（是正処置）の仕組みを利用して対処することが望ましいです。</w:t>
                  </w:r>
                </w:p>
                <w:p w14:paraId="1B2099A6" w14:textId="77777777" w:rsidR="007254D2" w:rsidRPr="00EE0EDB" w:rsidRDefault="007254D2">
                  <w:pPr>
                    <w:widowControl/>
                    <w:numPr>
                      <w:ilvl w:val="0"/>
                      <w:numId w:val="14"/>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検証結果については、専門的知識を有する食品安全責任者などが分析を行います。この分析の目的は、食品安全マネジメントシステムの全般的な運用を明らかにし、システムを見直すための情報をマルチサイトの経営者に報告することです。この分析では、例えば次のような情報も考慮します。</w:t>
                  </w:r>
                </w:p>
                <w:p w14:paraId="4CB32569" w14:textId="77777777" w:rsidR="007254D2" w:rsidRPr="00EE0EDB" w:rsidRDefault="007254D2">
                  <w:pPr>
                    <w:widowControl/>
                    <w:numPr>
                      <w:ilvl w:val="0"/>
                      <w:numId w:val="16"/>
                    </w:numPr>
                    <w:tabs>
                      <w:tab w:val="left" w:pos="1180"/>
                    </w:tabs>
                    <w:ind w:rightChars="50" w:right="105" w:firstLine="334"/>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 xml:space="preserve">不適合、顧客からの苦情、重大事故、及びそれらの改善のために取った処置の　</w:t>
                  </w:r>
                </w:p>
                <w:p w14:paraId="0FAEF827" w14:textId="77777777" w:rsidR="007254D2" w:rsidRPr="00EE0EDB" w:rsidRDefault="007254D2" w:rsidP="00195F94">
                  <w:pPr>
                    <w:widowControl/>
                    <w:tabs>
                      <w:tab w:val="left" w:pos="1180"/>
                    </w:tabs>
                    <w:ind w:left="754" w:rightChars="50" w:right="105" w:firstLineChars="200" w:firstLine="440"/>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記録</w:t>
                  </w:r>
                </w:p>
                <w:p w14:paraId="46729CD3" w14:textId="77777777" w:rsidR="007254D2" w:rsidRPr="00EE0EDB" w:rsidRDefault="007254D2">
                  <w:pPr>
                    <w:widowControl/>
                    <w:numPr>
                      <w:ilvl w:val="0"/>
                      <w:numId w:val="16"/>
                    </w:numPr>
                    <w:tabs>
                      <w:tab w:val="left" w:pos="1180"/>
                    </w:tabs>
                    <w:ind w:rightChars="50" w:right="105" w:firstLine="334"/>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内部監査及び外部監査の結果</w:t>
                  </w:r>
                </w:p>
                <w:p w14:paraId="35F72E62" w14:textId="77777777" w:rsidR="007254D2" w:rsidRPr="00EE0EDB" w:rsidRDefault="007254D2">
                  <w:pPr>
                    <w:widowControl/>
                    <w:numPr>
                      <w:ilvl w:val="0"/>
                      <w:numId w:val="16"/>
                    </w:numPr>
                    <w:tabs>
                      <w:tab w:val="left" w:pos="1180"/>
                    </w:tabs>
                    <w:ind w:rightChars="50" w:right="105" w:firstLine="334"/>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安全な製品製造の仕組み</w:t>
                  </w:r>
                  <w:r w:rsidRPr="00EE0EDB">
                    <w:rPr>
                      <w:rFonts w:ascii="ＭＳ Ｐゴシック" w:eastAsia="ＭＳ Ｐゴシック" w:hAnsi="ＭＳ Ｐゴシック"/>
                      <w:color w:val="000000" w:themeColor="text1"/>
                      <w:sz w:val="22"/>
                    </w:rPr>
                    <w:t xml:space="preserve"> (HACCPプラン、GMPの管理等) </w:t>
                  </w:r>
                  <w:r w:rsidRPr="00EE0EDB">
                    <w:rPr>
                      <w:rFonts w:ascii="ＭＳ Ｐゴシック" w:eastAsia="ＭＳ Ｐゴシック" w:hAnsi="ＭＳ Ｐゴシック" w:hint="eastAsia"/>
                      <w:color w:val="000000" w:themeColor="text1"/>
                      <w:sz w:val="22"/>
                    </w:rPr>
                    <w:t>のレビュー結果</w:t>
                  </w:r>
                </w:p>
                <w:p w14:paraId="66BB365F" w14:textId="77777777" w:rsidR="007254D2" w:rsidRPr="00EE0EDB" w:rsidRDefault="007254D2">
                  <w:pPr>
                    <w:widowControl/>
                    <w:numPr>
                      <w:ilvl w:val="0"/>
                      <w:numId w:val="14"/>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マネジメントレビューで活用出来る様に、分析の結果は適切な形で記録します。</w:t>
                  </w:r>
                </w:p>
                <w:p w14:paraId="3721D35F" w14:textId="77777777" w:rsidR="007254D2" w:rsidRPr="00EE0EDB" w:rsidRDefault="007254D2">
                  <w:pPr>
                    <w:widowControl/>
                    <w:numPr>
                      <w:ilvl w:val="0"/>
                      <w:numId w:val="17"/>
                    </w:numPr>
                    <w:ind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食品安全マネジメントシステムの更新</w:t>
                  </w:r>
                </w:p>
                <w:p w14:paraId="27B6BCD4" w14:textId="77777777" w:rsidR="007254D2" w:rsidRPr="00EE0EDB" w:rsidRDefault="007254D2">
                  <w:pPr>
                    <w:widowControl/>
                    <w:numPr>
                      <w:ilvl w:val="0"/>
                      <w:numId w:val="18"/>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ルチサイトの経営者は食品安全マネジメントシステムが継続的に更新されることへの方向性を示し、定期及び臨時の食品安全マネジメントシステムの更新が確実に行われるようにします。これはマネジメントレビューの中でマルチサイトの経営者が判断し、決定を下すというプロセスの中で実施されます。</w:t>
                  </w:r>
                </w:p>
                <w:p w14:paraId="2876D846" w14:textId="77777777" w:rsidR="007254D2" w:rsidRPr="00EE0EDB" w:rsidRDefault="007254D2">
                  <w:pPr>
                    <w:widowControl/>
                    <w:numPr>
                      <w:ilvl w:val="0"/>
                      <w:numId w:val="18"/>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lastRenderedPageBreak/>
                    <w:t>食品安全マネジメントシステムの更新は、以下の事項を考慮して実行します。</w:t>
                  </w:r>
                </w:p>
                <w:p w14:paraId="7253C54D" w14:textId="77777777" w:rsidR="007254D2" w:rsidRPr="00EE0EDB" w:rsidRDefault="007254D2">
                  <w:pPr>
                    <w:widowControl/>
                    <w:numPr>
                      <w:ilvl w:val="0"/>
                      <w:numId w:val="19"/>
                    </w:numPr>
                    <w:tabs>
                      <w:tab w:val="left" w:pos="1038"/>
                    </w:tabs>
                    <w:ind w:left="471" w:rightChars="50" w:right="105" w:firstLine="142"/>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マネジメントレビューの結果</w:t>
                  </w:r>
                </w:p>
                <w:p w14:paraId="12C50CF1" w14:textId="77777777" w:rsidR="007254D2" w:rsidRPr="00EE0EDB" w:rsidRDefault="007254D2">
                  <w:pPr>
                    <w:widowControl/>
                    <w:numPr>
                      <w:ilvl w:val="0"/>
                      <w:numId w:val="19"/>
                    </w:numPr>
                    <w:tabs>
                      <w:tab w:val="left" w:pos="1038"/>
                    </w:tabs>
                    <w:ind w:rightChars="50" w:right="105" w:firstLine="193"/>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内部監査（</w:t>
                  </w:r>
                  <w:r w:rsidRPr="00EE0EDB">
                    <w:rPr>
                      <w:rFonts w:ascii="ＭＳ Ｐゴシック" w:eastAsia="ＭＳ Ｐゴシック" w:hAnsi="ＭＳ Ｐゴシック"/>
                      <w:color w:val="000000" w:themeColor="text1"/>
                      <w:sz w:val="22"/>
                    </w:rPr>
                    <w:t>FSM</w:t>
                  </w:r>
                  <w:r w:rsidRPr="00EE0EDB">
                    <w:rPr>
                      <w:rFonts w:ascii="ＭＳ Ｐゴシック" w:eastAsia="ＭＳ Ｐゴシック" w:hAnsi="ＭＳ Ｐゴシック" w:hint="eastAsia"/>
                      <w:color w:val="000000" w:themeColor="text1"/>
                      <w:sz w:val="22"/>
                    </w:rPr>
                    <w:t>11）の結果</w:t>
                  </w:r>
                </w:p>
                <w:p w14:paraId="2C8E37AB" w14:textId="77777777" w:rsidR="007254D2" w:rsidRPr="00EE0EDB" w:rsidRDefault="007254D2">
                  <w:pPr>
                    <w:widowControl/>
                    <w:numPr>
                      <w:ilvl w:val="0"/>
                      <w:numId w:val="19"/>
                    </w:numPr>
                    <w:tabs>
                      <w:tab w:val="left" w:pos="1038"/>
                    </w:tabs>
                    <w:ind w:rightChars="50" w:right="105" w:firstLine="193"/>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検証活動及びその結果の分析の結果</w:t>
                  </w:r>
                </w:p>
                <w:p w14:paraId="66FA64D9" w14:textId="77777777" w:rsidR="007254D2" w:rsidRPr="00EE0EDB" w:rsidRDefault="007254D2">
                  <w:pPr>
                    <w:widowControl/>
                    <w:numPr>
                      <w:ilvl w:val="0"/>
                      <w:numId w:val="19"/>
                    </w:numPr>
                    <w:tabs>
                      <w:tab w:val="left" w:pos="1038"/>
                    </w:tabs>
                    <w:ind w:rightChars="50" w:right="105" w:firstLine="193"/>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内部環境及び外部環境の変化</w:t>
                  </w:r>
                </w:p>
                <w:p w14:paraId="0D3B1188" w14:textId="15DF1C21" w:rsidR="007254D2" w:rsidRPr="00EE0EDB" w:rsidRDefault="007254D2">
                  <w:pPr>
                    <w:widowControl/>
                    <w:numPr>
                      <w:ilvl w:val="0"/>
                      <w:numId w:val="18"/>
                    </w:numPr>
                    <w:ind w:leftChars="100" w:left="630" w:rightChars="50" w:right="105"/>
                    <w:jc w:val="left"/>
                    <w:rPr>
                      <w:rFonts w:ascii="ＭＳ Ｐゴシック" w:eastAsia="ＭＳ Ｐゴシック" w:hAnsi="ＭＳ Ｐゴシック"/>
                      <w:color w:val="000000" w:themeColor="text1"/>
                      <w:sz w:val="22"/>
                    </w:rPr>
                  </w:pPr>
                  <w:r w:rsidRPr="00EE0EDB">
                    <w:rPr>
                      <w:rFonts w:ascii="ＭＳ Ｐゴシック" w:eastAsia="ＭＳ Ｐゴシック" w:hAnsi="ＭＳ Ｐゴシック" w:hint="eastAsia"/>
                      <w:color w:val="000000" w:themeColor="text1"/>
                      <w:sz w:val="22"/>
                    </w:rPr>
                    <w:t>組織は食品安全マネジメントシステムの更新を行う具体的な方法を定め、定期的及び臨時に実行して記録をとり、マルチサイトの経営者に報告します。</w:t>
                  </w:r>
                </w:p>
              </w:tc>
              <w:tc>
                <w:tcPr>
                  <w:tcW w:w="463" w:type="dxa"/>
                  <w:gridSpan w:val="3"/>
                  <w:tcBorders>
                    <w:left w:val="single" w:sz="4" w:space="0" w:color="auto"/>
                    <w:bottom w:val="nil"/>
                    <w:right w:val="single" w:sz="4" w:space="0" w:color="auto"/>
                  </w:tcBorders>
                  <w:vAlign w:val="center"/>
                </w:tcPr>
                <w:p w14:paraId="0BC1406A" w14:textId="77777777" w:rsidR="007254D2" w:rsidRPr="00EE0EDB" w:rsidRDefault="007254D2">
                  <w:pPr>
                    <w:widowControl/>
                    <w:jc w:val="left"/>
                    <w:rPr>
                      <w:rFonts w:ascii="ＭＳ Ｐゴシック" w:eastAsia="ＭＳ Ｐゴシック" w:hAnsi="ＭＳ Ｐゴシック"/>
                      <w:color w:val="000000" w:themeColor="text1"/>
                      <w:sz w:val="22"/>
                    </w:rPr>
                  </w:pPr>
                </w:p>
                <w:p w14:paraId="6B35D88B" w14:textId="77777777" w:rsidR="007254D2" w:rsidRPr="00EE0EDB" w:rsidRDefault="007254D2" w:rsidP="005D65CB">
                  <w:pPr>
                    <w:widowControl/>
                    <w:ind w:rightChars="50" w:right="105"/>
                    <w:jc w:val="left"/>
                    <w:rPr>
                      <w:rFonts w:ascii="ＭＳ Ｐゴシック" w:eastAsia="ＭＳ Ｐゴシック" w:hAnsi="ＭＳ Ｐゴシック"/>
                      <w:color w:val="000000" w:themeColor="text1"/>
                      <w:sz w:val="22"/>
                    </w:rPr>
                  </w:pPr>
                </w:p>
              </w:tc>
            </w:tr>
            <w:tr w:rsidR="001A492B" w:rsidRPr="00EE0EDB" w14:paraId="01BEE49B" w14:textId="606596F2" w:rsidTr="001A492B">
              <w:trPr>
                <w:gridAfter w:val="3"/>
                <w:wAfter w:w="9592" w:type="dxa"/>
                <w:trHeight w:val="259"/>
              </w:trPr>
              <w:tc>
                <w:tcPr>
                  <w:tcW w:w="218" w:type="dxa"/>
                  <w:tcBorders>
                    <w:top w:val="single" w:sz="4" w:space="0" w:color="auto"/>
                    <w:left w:val="nil"/>
                    <w:bottom w:val="nil"/>
                    <w:right w:val="nil"/>
                  </w:tcBorders>
                  <w:noWrap/>
                  <w:vAlign w:val="center"/>
                </w:tcPr>
                <w:p w14:paraId="1087E534" w14:textId="77777777" w:rsidR="007103F5" w:rsidRPr="00EE0EDB" w:rsidRDefault="007103F5" w:rsidP="00195F94">
                  <w:pPr>
                    <w:widowControl/>
                    <w:jc w:val="left"/>
                    <w:rPr>
                      <w:rFonts w:ascii="ＭＳ Ｐゴシック" w:eastAsia="ＭＳ Ｐゴシック" w:hAnsi="ＭＳ Ｐゴシック" w:cstheme="majorHAnsi"/>
                      <w:kern w:val="0"/>
                      <w:sz w:val="22"/>
                    </w:rPr>
                  </w:pPr>
                </w:p>
              </w:tc>
              <w:tc>
                <w:tcPr>
                  <w:tcW w:w="560" w:type="dxa"/>
                  <w:tcBorders>
                    <w:top w:val="single" w:sz="4" w:space="0" w:color="auto"/>
                    <w:left w:val="nil"/>
                    <w:bottom w:val="nil"/>
                    <w:right w:val="nil"/>
                  </w:tcBorders>
                  <w:vAlign w:val="center"/>
                </w:tcPr>
                <w:p w14:paraId="4870B3DD" w14:textId="77777777" w:rsidR="007103F5" w:rsidRPr="00EE0EDB" w:rsidRDefault="007103F5" w:rsidP="00195F94">
                  <w:pPr>
                    <w:widowControl/>
                    <w:jc w:val="left"/>
                    <w:rPr>
                      <w:rFonts w:ascii="ＭＳ Ｐゴシック" w:eastAsia="ＭＳ Ｐゴシック" w:hAnsi="ＭＳ Ｐゴシック" w:cs="Times New Roman"/>
                      <w:kern w:val="0"/>
                      <w:sz w:val="22"/>
                    </w:rPr>
                  </w:pPr>
                </w:p>
              </w:tc>
              <w:tc>
                <w:tcPr>
                  <w:tcW w:w="643" w:type="dxa"/>
                  <w:tcBorders>
                    <w:top w:val="single" w:sz="4" w:space="0" w:color="auto"/>
                    <w:left w:val="nil"/>
                    <w:bottom w:val="nil"/>
                    <w:right w:val="nil"/>
                  </w:tcBorders>
                  <w:vAlign w:val="center"/>
                </w:tcPr>
                <w:p w14:paraId="26B0F310" w14:textId="77777777" w:rsidR="007103F5" w:rsidRPr="00EE0EDB" w:rsidRDefault="007103F5" w:rsidP="00195F94">
                  <w:pPr>
                    <w:widowControl/>
                    <w:jc w:val="left"/>
                    <w:rPr>
                      <w:rFonts w:ascii="ＭＳ Ｐゴシック" w:eastAsia="ＭＳ Ｐゴシック" w:hAnsi="ＭＳ Ｐゴシック" w:cs="Times New Roman"/>
                      <w:kern w:val="0"/>
                      <w:sz w:val="22"/>
                    </w:rPr>
                  </w:pPr>
                </w:p>
              </w:tc>
              <w:tc>
                <w:tcPr>
                  <w:tcW w:w="7701" w:type="dxa"/>
                  <w:gridSpan w:val="2"/>
                  <w:tcBorders>
                    <w:top w:val="single" w:sz="4" w:space="0" w:color="auto"/>
                    <w:bottom w:val="single" w:sz="4" w:space="0" w:color="auto"/>
                    <w:right w:val="single" w:sz="4" w:space="0" w:color="auto"/>
                  </w:tcBorders>
                </w:tcPr>
                <w:p w14:paraId="345CBBE6" w14:textId="77777777" w:rsidR="001A492B" w:rsidRPr="00EE0EDB" w:rsidRDefault="001A492B">
                  <w:pPr>
                    <w:widowControl/>
                    <w:jc w:val="left"/>
                  </w:pPr>
                </w:p>
              </w:tc>
            </w:tr>
          </w:tbl>
          <w:p w14:paraId="68D9F782" w14:textId="77777777" w:rsidR="00195F94" w:rsidRPr="00EE0EDB" w:rsidRDefault="00195F94" w:rsidP="00195F94">
            <w:pPr>
              <w:rPr>
                <w:rFonts w:ascii="ＭＳ Ｐゴシック" w:eastAsia="ＭＳ Ｐゴシック" w:hAnsi="ＭＳ Ｐゴシック"/>
                <w:sz w:val="22"/>
              </w:rPr>
            </w:pPr>
          </w:p>
        </w:tc>
      </w:tr>
      <w:tr w:rsidR="007103F5" w:rsidRPr="00EE0EDB" w14:paraId="1672026A" w14:textId="77777777" w:rsidTr="001A492B">
        <w:trPr>
          <w:gridAfter w:val="1"/>
          <w:wAfter w:w="9215" w:type="dxa"/>
          <w:trHeight w:hRule="exact" w:val="80"/>
        </w:trPr>
        <w:tc>
          <w:tcPr>
            <w:tcW w:w="9923" w:type="dxa"/>
            <w:gridSpan w:val="5"/>
            <w:tcBorders>
              <w:top w:val="single" w:sz="4" w:space="0" w:color="auto"/>
              <w:left w:val="nil"/>
              <w:bottom w:val="nil"/>
              <w:right w:val="nil"/>
            </w:tcBorders>
            <w:noWrap/>
          </w:tcPr>
          <w:p w14:paraId="32D4529C" w14:textId="77777777" w:rsidR="007103F5" w:rsidRPr="00EE0EDB" w:rsidRDefault="007103F5" w:rsidP="00195F94">
            <w:pPr>
              <w:rPr>
                <w:rFonts w:ascii="ＭＳ Ｐゴシック" w:eastAsia="ＭＳ Ｐゴシック" w:hAnsi="ＭＳ Ｐゴシック"/>
                <w:sz w:val="22"/>
              </w:rPr>
            </w:pPr>
          </w:p>
        </w:tc>
      </w:tr>
      <w:tr w:rsidR="00087779" w:rsidRPr="00087779" w14:paraId="061829F3"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209B6FAE" w14:textId="12A09C3F" w:rsidR="00B145A5" w:rsidRPr="00087779" w:rsidRDefault="00B145A5" w:rsidP="00EB5336">
            <w:pPr>
              <w:pStyle w:val="2"/>
            </w:pPr>
            <w:bookmarkStart w:id="16" w:name="_Toc230822752"/>
            <w:r w:rsidRPr="00087779">
              <w:rPr>
                <w:rFonts w:hint="eastAsia"/>
              </w:rPr>
              <w:t>FSM</w:t>
            </w:r>
            <w:r w:rsidR="002876A3">
              <w:rPr>
                <w:rFonts w:hint="eastAsia"/>
              </w:rPr>
              <w:t xml:space="preserve">　6</w:t>
            </w:r>
            <w:r w:rsidRPr="00087779">
              <w:rPr>
                <w:rFonts w:hint="eastAsia"/>
              </w:rPr>
              <w:t xml:space="preserve">　</w:t>
            </w:r>
            <w:r w:rsidR="00A1007C">
              <w:rPr>
                <w:rFonts w:hint="eastAsia"/>
              </w:rPr>
              <w:t xml:space="preserve">　</w:t>
            </w:r>
            <w:r w:rsidRPr="00087779">
              <w:rPr>
                <w:rFonts w:hint="eastAsia"/>
              </w:rPr>
              <w:t>食品安全の方針</w:t>
            </w:r>
            <w:bookmarkEnd w:id="16"/>
          </w:p>
        </w:tc>
      </w:tr>
      <w:tr w:rsidR="00087779" w:rsidRPr="00087779" w14:paraId="0077380B" w14:textId="77777777" w:rsidTr="00EE0EDB">
        <w:trPr>
          <w:gridAfter w:val="1"/>
          <w:wAfter w:w="9215" w:type="dxa"/>
          <w:trHeight w:val="259"/>
        </w:trPr>
        <w:tc>
          <w:tcPr>
            <w:tcW w:w="284" w:type="dxa"/>
            <w:tcBorders>
              <w:top w:val="nil"/>
              <w:left w:val="nil"/>
              <w:bottom w:val="nil"/>
              <w:right w:val="nil"/>
            </w:tcBorders>
            <w:noWrap/>
            <w:vAlign w:val="center"/>
          </w:tcPr>
          <w:p w14:paraId="680E0A8B" w14:textId="77777777" w:rsidR="00B145A5" w:rsidRPr="00087779" w:rsidRDefault="00B145A5" w:rsidP="00B145A5">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7DB76A55" w14:textId="77777777" w:rsidR="00B145A5" w:rsidRPr="00087779" w:rsidRDefault="00B145A5" w:rsidP="00B145A5">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3459E162" w14:textId="77777777" w:rsidTr="00EE0EDB">
        <w:trPr>
          <w:gridAfter w:val="1"/>
          <w:wAfter w:w="9215" w:type="dxa"/>
        </w:trPr>
        <w:tc>
          <w:tcPr>
            <w:tcW w:w="284" w:type="dxa"/>
            <w:tcBorders>
              <w:top w:val="nil"/>
              <w:left w:val="nil"/>
              <w:bottom w:val="nil"/>
              <w:right w:val="nil"/>
            </w:tcBorders>
            <w:noWrap/>
            <w:vAlign w:val="center"/>
          </w:tcPr>
          <w:p w14:paraId="78ADA687" w14:textId="77777777" w:rsidR="00B145A5" w:rsidRPr="00087779" w:rsidRDefault="00B145A5" w:rsidP="00B145A5">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38DA9383" w14:textId="0EC69194" w:rsidR="00B145A5" w:rsidRPr="00087779" w:rsidRDefault="002876A3" w:rsidP="00B145A5">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876A3">
              <w:rPr>
                <w:rFonts w:ascii="ＭＳ Ｐゴシック" w:eastAsia="ＭＳ Ｐゴシック" w:hAnsi="ＭＳ Ｐゴシック" w:cs="ＭＳ Ｐゴシック" w:hint="eastAsia"/>
                <w:color w:val="000000" w:themeColor="text1"/>
                <w:kern w:val="0"/>
                <w:sz w:val="22"/>
              </w:rPr>
              <w:t>マルチサイトの経営者</w:t>
            </w:r>
            <w:r w:rsidRPr="00EE0EDB">
              <w:rPr>
                <w:rFonts w:ascii="ＭＳ Ｐゴシック" w:eastAsia="ＭＳ Ｐゴシック" w:hAnsi="ＭＳ Ｐゴシック" w:cs="ＭＳ Ｐゴシック" w:hint="eastAsia"/>
                <w:color w:val="000000" w:themeColor="text1"/>
                <w:kern w:val="0"/>
                <w:sz w:val="22"/>
              </w:rPr>
              <w:t>または経営層は、その組織として提供する調理品等の安全性</w:t>
            </w:r>
            <w:r w:rsidRPr="002876A3">
              <w:rPr>
                <w:rFonts w:ascii="ＭＳ Ｐゴシック" w:eastAsia="ＭＳ Ｐゴシック" w:hAnsi="ＭＳ Ｐゴシック" w:cs="ＭＳ Ｐゴシック" w:hint="eastAsia"/>
                <w:color w:val="000000" w:themeColor="text1"/>
                <w:kern w:val="0"/>
                <w:sz w:val="22"/>
              </w:rPr>
              <w:t>を確保することを明白かつ簡潔に文書にした食品安全の方針を持ち、かつそれを、中央管理機能（セントラルサイト）、中間管理機能（ミドルサイト）および店舗（サブサイト）のすべての従業員に理解させなければならない。</w:t>
            </w:r>
          </w:p>
        </w:tc>
      </w:tr>
      <w:tr w:rsidR="00087779" w:rsidRPr="00087779" w14:paraId="2F5234FC" w14:textId="77777777" w:rsidTr="00EE0EDB">
        <w:trPr>
          <w:gridAfter w:val="1"/>
          <w:wAfter w:w="9215" w:type="dxa"/>
          <w:trHeight w:val="259"/>
        </w:trPr>
        <w:tc>
          <w:tcPr>
            <w:tcW w:w="284" w:type="dxa"/>
            <w:tcBorders>
              <w:top w:val="nil"/>
              <w:left w:val="nil"/>
              <w:right w:val="nil"/>
            </w:tcBorders>
            <w:noWrap/>
            <w:vAlign w:val="center"/>
          </w:tcPr>
          <w:p w14:paraId="77282971" w14:textId="77777777" w:rsidR="00B145A5" w:rsidRPr="00087779" w:rsidRDefault="00B145A5" w:rsidP="00B145A5">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5ACAC0C5" w14:textId="77777777" w:rsidR="00B145A5" w:rsidRPr="00087779" w:rsidRDefault="00B145A5" w:rsidP="00B145A5">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考え方、具体的事例</w:t>
            </w:r>
          </w:p>
        </w:tc>
      </w:tr>
      <w:tr w:rsidR="00087779" w:rsidRPr="00087779" w14:paraId="24A7F6B4" w14:textId="77777777" w:rsidTr="00EE0EDB">
        <w:trPr>
          <w:gridAfter w:val="1"/>
          <w:wAfter w:w="9215" w:type="dxa"/>
        </w:trPr>
        <w:tc>
          <w:tcPr>
            <w:tcW w:w="284" w:type="dxa"/>
            <w:tcBorders>
              <w:left w:val="nil"/>
              <w:bottom w:val="nil"/>
              <w:right w:val="single" w:sz="4" w:space="0" w:color="auto"/>
            </w:tcBorders>
            <w:noWrap/>
            <w:vAlign w:val="center"/>
          </w:tcPr>
          <w:p w14:paraId="22F7F4BF" w14:textId="77777777" w:rsidR="00B145A5" w:rsidRPr="00087779" w:rsidRDefault="00B145A5" w:rsidP="00B145A5">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bottom w:val="single" w:sz="4" w:space="0" w:color="auto"/>
              <w:right w:val="single" w:sz="4" w:space="0" w:color="auto"/>
            </w:tcBorders>
            <w:vAlign w:val="center"/>
          </w:tcPr>
          <w:p w14:paraId="1D75173C" w14:textId="38CE5D4D" w:rsidR="00B145A5" w:rsidRPr="00356927" w:rsidRDefault="00646268" w:rsidP="00646268">
            <w:pPr>
              <w:pStyle w:val="af2"/>
              <w:ind w:left="110" w:rightChars="50" w:right="105" w:hangingChars="50" w:hanging="110"/>
              <w:rPr>
                <w:color w:val="000000" w:themeColor="text1"/>
                <w:lang w:eastAsia="ja-JP"/>
              </w:rPr>
            </w:pPr>
            <w:r w:rsidRPr="00356927">
              <w:rPr>
                <w:rFonts w:hint="eastAsia"/>
                <w:color w:val="000000" w:themeColor="text1"/>
                <w:lang w:eastAsia="ja-JP"/>
              </w:rPr>
              <w:t>1</w:t>
            </w:r>
            <w:r w:rsidRPr="00356927">
              <w:rPr>
                <w:color w:val="000000" w:themeColor="text1"/>
                <w:lang w:eastAsia="ja-JP"/>
              </w:rPr>
              <w:t>.</w:t>
            </w:r>
            <w:r w:rsidR="00B145A5" w:rsidRPr="00356927">
              <w:rPr>
                <w:rFonts w:hint="eastAsia"/>
                <w:color w:val="000000" w:themeColor="text1"/>
                <w:lang w:eastAsia="ja-JP"/>
              </w:rPr>
              <w:t>組織の食品安全に対する考え方の社会への表明として、食品安全の方針を</w:t>
            </w:r>
            <w:r w:rsidR="003F6078" w:rsidRPr="00356927">
              <w:rPr>
                <w:rFonts w:hint="eastAsia"/>
                <w:color w:val="000000" w:themeColor="text1"/>
                <w:lang w:eastAsia="ja-JP"/>
              </w:rPr>
              <w:t>マルチサイトの</w:t>
            </w:r>
            <w:r w:rsidR="00B145A5" w:rsidRPr="00356927">
              <w:rPr>
                <w:rFonts w:hint="eastAsia"/>
                <w:color w:val="000000" w:themeColor="text1"/>
                <w:lang w:eastAsia="ja-JP"/>
              </w:rPr>
              <w:t>経営者が決定し、</w:t>
            </w:r>
            <w:r w:rsidR="00165F68" w:rsidRPr="00356927">
              <w:rPr>
                <w:rFonts w:hint="eastAsia"/>
                <w:color w:val="000000" w:themeColor="text1"/>
                <w:lang w:eastAsia="ja-JP"/>
              </w:rPr>
              <w:t>文書化し、</w:t>
            </w:r>
            <w:r w:rsidR="000B59C0" w:rsidRPr="00356927">
              <w:rPr>
                <w:rFonts w:hint="eastAsia"/>
                <w:color w:val="000000" w:themeColor="text1"/>
                <w:spacing w:val="-15"/>
                <w:lang w:eastAsia="ja-JP"/>
              </w:rPr>
              <w:t>中央管理機能（セントラルサイト）、中間管理機能（ミドルサイト）</w:t>
            </w:r>
            <w:r w:rsidR="00346199" w:rsidRPr="00356927">
              <w:rPr>
                <w:rFonts w:hint="eastAsia"/>
                <w:color w:val="000000" w:themeColor="text1"/>
                <w:spacing w:val="-15"/>
                <w:lang w:eastAsia="ja-JP"/>
              </w:rPr>
              <w:t>および</w:t>
            </w:r>
            <w:r w:rsidR="000B59C0" w:rsidRPr="00356927">
              <w:rPr>
                <w:rFonts w:hint="eastAsia"/>
                <w:color w:val="000000" w:themeColor="text1"/>
                <w:spacing w:val="-15"/>
                <w:lang w:eastAsia="ja-JP"/>
              </w:rPr>
              <w:t>店舗（サブサイト）のすべての従業員</w:t>
            </w:r>
            <w:r w:rsidR="00B145A5" w:rsidRPr="00356927">
              <w:rPr>
                <w:color w:val="000000" w:themeColor="text1"/>
                <w:spacing w:val="-15"/>
                <w:lang w:eastAsia="ja-JP"/>
              </w:rPr>
              <w:t>が理解して認識できるよ</w:t>
            </w:r>
            <w:r w:rsidR="00B145A5" w:rsidRPr="00356927">
              <w:rPr>
                <w:color w:val="000000" w:themeColor="text1"/>
                <w:lang w:eastAsia="ja-JP"/>
              </w:rPr>
              <w:t>うにします。</w:t>
            </w:r>
          </w:p>
          <w:p w14:paraId="30091617" w14:textId="6769A381" w:rsidR="00B145A5" w:rsidRPr="00356927" w:rsidRDefault="00646268" w:rsidP="00646268">
            <w:pPr>
              <w:pStyle w:val="af2"/>
              <w:ind w:left="110" w:rightChars="50" w:right="105" w:hangingChars="50" w:hanging="110"/>
              <w:rPr>
                <w:color w:val="000000" w:themeColor="text1"/>
                <w:lang w:eastAsia="ja-JP"/>
              </w:rPr>
            </w:pPr>
            <w:r w:rsidRPr="00356927">
              <w:rPr>
                <w:rFonts w:hint="eastAsia"/>
                <w:color w:val="000000" w:themeColor="text1"/>
                <w:lang w:eastAsia="ja-JP"/>
              </w:rPr>
              <w:t>2</w:t>
            </w:r>
            <w:r w:rsidRPr="00356927">
              <w:rPr>
                <w:color w:val="000000" w:themeColor="text1"/>
                <w:lang w:eastAsia="ja-JP"/>
              </w:rPr>
              <w:t>.</w:t>
            </w:r>
            <w:r w:rsidR="005A5486" w:rsidRPr="00356927">
              <w:rPr>
                <w:rFonts w:hint="eastAsia"/>
                <w:color w:val="000000" w:themeColor="text1"/>
                <w:lang w:eastAsia="ja-JP"/>
              </w:rPr>
              <w:t xml:space="preserve"> マルチサイトの</w:t>
            </w:r>
            <w:r w:rsidR="00B145A5" w:rsidRPr="00356927">
              <w:rPr>
                <w:rFonts w:hint="eastAsia"/>
                <w:color w:val="000000" w:themeColor="text1"/>
                <w:lang w:eastAsia="ja-JP"/>
              </w:rPr>
              <w:t>経営者が安全な</w:t>
            </w:r>
            <w:r w:rsidR="001F6CA4">
              <w:rPr>
                <w:rFonts w:hint="eastAsia"/>
                <w:color w:val="000000" w:themeColor="text1"/>
                <w:lang w:eastAsia="ja-JP"/>
              </w:rPr>
              <w:t>調理品</w:t>
            </w:r>
            <w:r w:rsidR="005F2D75" w:rsidRPr="00356927">
              <w:rPr>
                <w:rFonts w:hint="eastAsia"/>
                <w:color w:val="000000" w:themeColor="text1"/>
                <w:lang w:eastAsia="ja-JP"/>
              </w:rPr>
              <w:t>等</w:t>
            </w:r>
            <w:r w:rsidR="00B145A5" w:rsidRPr="00356927">
              <w:rPr>
                <w:rFonts w:hint="eastAsia"/>
                <w:color w:val="000000" w:themeColor="text1"/>
                <w:lang w:eastAsia="ja-JP"/>
              </w:rPr>
              <w:t>を提供するという意識を持ち、</w:t>
            </w:r>
            <w:r w:rsidR="000B59C0" w:rsidRPr="00356927">
              <w:rPr>
                <w:rFonts w:hint="eastAsia"/>
                <w:color w:val="000000" w:themeColor="text1"/>
                <w:lang w:eastAsia="ja-JP"/>
              </w:rPr>
              <w:t>中央管理機能（セントラルサイト）、中間管理機能（ミドルサイト）</w:t>
            </w:r>
            <w:r w:rsidR="00346199" w:rsidRPr="00356927">
              <w:rPr>
                <w:rFonts w:hint="eastAsia"/>
                <w:color w:val="000000" w:themeColor="text1"/>
                <w:lang w:eastAsia="ja-JP"/>
              </w:rPr>
              <w:t>および</w:t>
            </w:r>
            <w:r w:rsidR="000B59C0" w:rsidRPr="00356927">
              <w:rPr>
                <w:rFonts w:hint="eastAsia"/>
                <w:color w:val="000000" w:themeColor="text1"/>
                <w:lang w:eastAsia="ja-JP"/>
              </w:rPr>
              <w:t>店舗（サブサイト）のすべての従業員</w:t>
            </w:r>
            <w:r w:rsidR="00B145A5" w:rsidRPr="00356927">
              <w:rPr>
                <w:rFonts w:hint="eastAsia"/>
                <w:color w:val="000000" w:themeColor="text1"/>
                <w:lang w:eastAsia="ja-JP"/>
              </w:rPr>
              <w:t>に示すことが重要です。</w:t>
            </w:r>
          </w:p>
          <w:p w14:paraId="67A13A28" w14:textId="5BFB5FEE" w:rsidR="00B145A5" w:rsidRPr="00356927" w:rsidRDefault="00646268" w:rsidP="00646268">
            <w:pPr>
              <w:pStyle w:val="af2"/>
              <w:ind w:rightChars="50" w:right="105"/>
              <w:rPr>
                <w:color w:val="000000" w:themeColor="text1"/>
                <w:lang w:eastAsia="ja-JP"/>
              </w:rPr>
            </w:pPr>
            <w:r w:rsidRPr="00356927">
              <w:rPr>
                <w:rFonts w:hint="eastAsia"/>
                <w:color w:val="000000" w:themeColor="text1"/>
                <w:lang w:eastAsia="ja-JP"/>
              </w:rPr>
              <w:t>3</w:t>
            </w:r>
            <w:r w:rsidRPr="00356927">
              <w:rPr>
                <w:color w:val="000000" w:themeColor="text1"/>
                <w:lang w:eastAsia="ja-JP"/>
              </w:rPr>
              <w:t>.</w:t>
            </w:r>
            <w:r w:rsidR="005A5486" w:rsidRPr="00356927">
              <w:rPr>
                <w:rFonts w:hint="eastAsia"/>
                <w:color w:val="000000" w:themeColor="text1"/>
                <w:lang w:eastAsia="ja-JP"/>
              </w:rPr>
              <w:t xml:space="preserve"> マルチサイトの経営者は、</w:t>
            </w:r>
            <w:r w:rsidR="00B145A5" w:rsidRPr="00356927">
              <w:rPr>
                <w:rFonts w:hint="eastAsia"/>
                <w:color w:val="000000" w:themeColor="text1"/>
                <w:lang w:eastAsia="ja-JP"/>
              </w:rPr>
              <w:t>食品安全方針</w:t>
            </w:r>
            <w:r w:rsidR="005A5486" w:rsidRPr="00356927">
              <w:rPr>
                <w:rFonts w:hint="eastAsia"/>
                <w:color w:val="000000" w:themeColor="text1"/>
                <w:lang w:eastAsia="ja-JP"/>
              </w:rPr>
              <w:t>を</w:t>
            </w:r>
            <w:r w:rsidR="00B145A5" w:rsidRPr="00356927">
              <w:rPr>
                <w:rFonts w:hint="eastAsia"/>
                <w:color w:val="000000" w:themeColor="text1"/>
                <w:lang w:eastAsia="ja-JP"/>
              </w:rPr>
              <w:t>、</w:t>
            </w:r>
            <w:r w:rsidR="00B145A5" w:rsidRPr="00356927">
              <w:rPr>
                <w:color w:val="000000" w:themeColor="text1"/>
                <w:lang w:eastAsia="ja-JP"/>
              </w:rPr>
              <w:t>以下の</w:t>
            </w:r>
            <w:r w:rsidR="00B145A5" w:rsidRPr="00356927">
              <w:rPr>
                <w:rFonts w:hint="eastAsia"/>
                <w:color w:val="000000" w:themeColor="text1"/>
                <w:lang w:eastAsia="ja-JP"/>
              </w:rPr>
              <w:t>こと</w:t>
            </w:r>
            <w:r w:rsidR="00B145A5" w:rsidRPr="00356927">
              <w:rPr>
                <w:color w:val="000000" w:themeColor="text1"/>
                <w:lang w:eastAsia="ja-JP"/>
              </w:rPr>
              <w:t>を意識して作成します。</w:t>
            </w:r>
          </w:p>
          <w:p w14:paraId="2F410D83" w14:textId="0CBD307C" w:rsidR="00B145A5" w:rsidRPr="00356927" w:rsidRDefault="00646268" w:rsidP="00285134">
            <w:pPr>
              <w:pStyle w:val="af2"/>
              <w:ind w:left="220"/>
              <w:rPr>
                <w:color w:val="000000" w:themeColor="text1"/>
                <w:lang w:eastAsia="ja-JP"/>
              </w:rPr>
            </w:pPr>
            <w:r w:rsidRPr="00356927">
              <w:rPr>
                <w:rFonts w:hint="eastAsia"/>
                <w:color w:val="000000" w:themeColor="text1"/>
                <w:lang w:eastAsia="ja-JP"/>
              </w:rPr>
              <w:t>1</w:t>
            </w:r>
            <w:r w:rsidR="00285134" w:rsidRPr="00356927">
              <w:rPr>
                <w:rFonts w:hint="eastAsia"/>
                <w:color w:val="000000" w:themeColor="text1"/>
                <w:lang w:eastAsia="ja-JP"/>
              </w:rPr>
              <w:t>)</w:t>
            </w:r>
            <w:r w:rsidR="00B145A5" w:rsidRPr="00356927">
              <w:rPr>
                <w:color w:val="000000" w:themeColor="text1"/>
                <w:lang w:eastAsia="ja-JP"/>
              </w:rPr>
              <w:t>組織が、消費者</w:t>
            </w:r>
            <w:r w:rsidR="00B145A5" w:rsidRPr="00356927">
              <w:rPr>
                <w:rFonts w:hint="eastAsia"/>
                <w:color w:val="000000" w:themeColor="text1"/>
                <w:lang w:eastAsia="ja-JP"/>
              </w:rPr>
              <w:t>から見て</w:t>
            </w:r>
            <w:r w:rsidR="00B145A5" w:rsidRPr="00356927">
              <w:rPr>
                <w:color w:val="000000" w:themeColor="text1"/>
                <w:lang w:eastAsia="ja-JP"/>
              </w:rPr>
              <w:t>安全で信頼される</w:t>
            </w:r>
            <w:r w:rsidR="001F6CA4">
              <w:rPr>
                <w:rFonts w:hint="eastAsia"/>
                <w:color w:val="000000" w:themeColor="text1"/>
                <w:lang w:eastAsia="ja-JP"/>
              </w:rPr>
              <w:t>調理品</w:t>
            </w:r>
            <w:r w:rsidR="003C5E16">
              <w:rPr>
                <w:rFonts w:hint="eastAsia"/>
                <w:color w:val="000000" w:themeColor="text1"/>
                <w:lang w:eastAsia="ja-JP"/>
              </w:rPr>
              <w:t>等</w:t>
            </w:r>
            <w:r w:rsidR="00B145A5" w:rsidRPr="00356927">
              <w:rPr>
                <w:color w:val="000000" w:themeColor="text1"/>
                <w:lang w:eastAsia="ja-JP"/>
              </w:rPr>
              <w:t>を提供する</w:t>
            </w:r>
            <w:r w:rsidR="00B145A5" w:rsidRPr="00356927">
              <w:rPr>
                <w:rFonts w:hint="eastAsia"/>
                <w:color w:val="000000" w:themeColor="text1"/>
                <w:lang w:eastAsia="ja-JP"/>
              </w:rPr>
              <w:t>こと</w:t>
            </w:r>
          </w:p>
          <w:p w14:paraId="6DB03387" w14:textId="389E4A13" w:rsidR="00B145A5" w:rsidRPr="00356927" w:rsidRDefault="00646268" w:rsidP="00646268">
            <w:pPr>
              <w:pStyle w:val="af2"/>
              <w:ind w:left="220"/>
              <w:rPr>
                <w:color w:val="000000" w:themeColor="text1"/>
                <w:lang w:eastAsia="ja-JP"/>
              </w:rPr>
            </w:pPr>
            <w:r w:rsidRPr="00356927">
              <w:rPr>
                <w:rFonts w:hint="eastAsia"/>
                <w:color w:val="000000" w:themeColor="text1"/>
                <w:lang w:eastAsia="ja-JP"/>
              </w:rPr>
              <w:t>2</w:t>
            </w:r>
            <w:r w:rsidRPr="00356927">
              <w:rPr>
                <w:color w:val="000000" w:themeColor="text1"/>
                <w:lang w:eastAsia="ja-JP"/>
              </w:rPr>
              <w:t>)</w:t>
            </w:r>
            <w:r w:rsidR="00B145A5" w:rsidRPr="00356927">
              <w:rPr>
                <w:color w:val="000000" w:themeColor="text1"/>
                <w:lang w:eastAsia="ja-JP"/>
              </w:rPr>
              <w:t>社会環境の変化に適切に対応し、法令や公正なルールを遵守する</w:t>
            </w:r>
            <w:r w:rsidR="00B145A5" w:rsidRPr="00356927">
              <w:rPr>
                <w:rFonts w:hint="eastAsia"/>
                <w:color w:val="000000" w:themeColor="text1"/>
                <w:lang w:eastAsia="ja-JP"/>
              </w:rPr>
              <w:t>こと</w:t>
            </w:r>
          </w:p>
          <w:p w14:paraId="1BB5B330" w14:textId="15EF6C73" w:rsidR="00003916" w:rsidRPr="00087779" w:rsidRDefault="00646268" w:rsidP="00114E8C">
            <w:pPr>
              <w:pStyle w:val="af2"/>
              <w:ind w:rightChars="50" w:right="105"/>
              <w:rPr>
                <w:lang w:eastAsia="ja-JP"/>
              </w:rPr>
            </w:pPr>
            <w:r w:rsidRPr="00356927">
              <w:rPr>
                <w:rFonts w:hint="eastAsia"/>
                <w:color w:val="000000" w:themeColor="text1"/>
                <w:lang w:eastAsia="ja-JP"/>
              </w:rPr>
              <w:t>4</w:t>
            </w:r>
            <w:r w:rsidRPr="00356927">
              <w:rPr>
                <w:color w:val="000000" w:themeColor="text1"/>
                <w:lang w:eastAsia="ja-JP"/>
              </w:rPr>
              <w:t>.</w:t>
            </w:r>
            <w:r w:rsidR="001F6CA4">
              <w:rPr>
                <w:rFonts w:hint="eastAsia"/>
                <w:color w:val="000000" w:themeColor="text1"/>
                <w:lang w:eastAsia="ja-JP"/>
              </w:rPr>
              <w:t>調理品</w:t>
            </w:r>
            <w:r w:rsidR="003C5E16">
              <w:rPr>
                <w:rFonts w:hint="eastAsia"/>
                <w:color w:val="000000" w:themeColor="text1"/>
                <w:lang w:eastAsia="ja-JP"/>
              </w:rPr>
              <w:t>等</w:t>
            </w:r>
            <w:r w:rsidR="00B145A5" w:rsidRPr="00356927">
              <w:rPr>
                <w:rFonts w:hint="eastAsia"/>
                <w:color w:val="000000" w:themeColor="text1"/>
                <w:lang w:eastAsia="ja-JP"/>
              </w:rPr>
              <w:t>の安全・品質の確保や消費者の信頼確保に係る自社の取組の効果を定期的に検証して</w:t>
            </w:r>
            <w:r w:rsidR="00B73B4B" w:rsidRPr="00356927">
              <w:rPr>
                <w:rFonts w:hint="eastAsia"/>
                <w:color w:val="000000" w:themeColor="text1"/>
                <w:lang w:eastAsia="ja-JP"/>
              </w:rPr>
              <w:t>必要</w:t>
            </w:r>
            <w:r w:rsidR="00DB6A75" w:rsidRPr="00356927">
              <w:rPr>
                <w:rFonts w:hint="eastAsia"/>
                <w:color w:val="000000" w:themeColor="text1"/>
                <w:lang w:eastAsia="ja-JP"/>
              </w:rPr>
              <w:t>に応じて</w:t>
            </w:r>
            <w:r w:rsidR="00B145A5" w:rsidRPr="00356927">
              <w:rPr>
                <w:rFonts w:hint="eastAsia"/>
                <w:color w:val="000000" w:themeColor="text1"/>
                <w:lang w:eastAsia="ja-JP"/>
              </w:rPr>
              <w:t>見直</w:t>
            </w:r>
            <w:r w:rsidR="00DB6A75" w:rsidRPr="00356927">
              <w:rPr>
                <w:rFonts w:hint="eastAsia"/>
                <w:color w:val="000000" w:themeColor="text1"/>
                <w:lang w:eastAsia="ja-JP"/>
              </w:rPr>
              <w:t>すとともに、</w:t>
            </w:r>
            <w:r w:rsidR="00B145A5" w:rsidRPr="00356927">
              <w:rPr>
                <w:color w:val="000000" w:themeColor="text1"/>
                <w:spacing w:val="-15"/>
                <w:lang w:eastAsia="ja-JP"/>
              </w:rPr>
              <w:t>食品安全の方針</w:t>
            </w:r>
            <w:r w:rsidR="00B145A5" w:rsidRPr="00356927">
              <w:rPr>
                <w:rFonts w:hint="eastAsia"/>
                <w:color w:val="000000" w:themeColor="text1"/>
                <w:spacing w:val="-15"/>
                <w:lang w:eastAsia="ja-JP"/>
              </w:rPr>
              <w:t>が</w:t>
            </w:r>
            <w:r w:rsidR="00B145A5" w:rsidRPr="00356927">
              <w:rPr>
                <w:color w:val="000000" w:themeColor="text1"/>
                <w:spacing w:val="-15"/>
                <w:lang w:eastAsia="ja-JP"/>
              </w:rPr>
              <w:t>適切であるか</w:t>
            </w:r>
            <w:r w:rsidR="00B145A5" w:rsidRPr="00356927">
              <w:rPr>
                <w:rFonts w:hint="eastAsia"/>
                <w:color w:val="000000" w:themeColor="text1"/>
                <w:spacing w:val="-15"/>
                <w:lang w:eastAsia="ja-JP"/>
              </w:rPr>
              <w:t>、</w:t>
            </w:r>
            <w:r w:rsidR="00B145A5" w:rsidRPr="00356927">
              <w:rPr>
                <w:color w:val="000000" w:themeColor="text1"/>
                <w:spacing w:val="-15"/>
                <w:lang w:eastAsia="ja-JP"/>
              </w:rPr>
              <w:t>定期的に見直します。</w:t>
            </w:r>
          </w:p>
        </w:tc>
      </w:tr>
      <w:tr w:rsidR="00EE0EDB" w:rsidRPr="00087779" w14:paraId="1AA2D72B" w14:textId="77777777" w:rsidTr="00EE0EDB">
        <w:trPr>
          <w:gridAfter w:val="1"/>
          <w:wAfter w:w="9215" w:type="dxa"/>
          <w:trHeight w:val="259"/>
        </w:trPr>
        <w:tc>
          <w:tcPr>
            <w:tcW w:w="284" w:type="dxa"/>
            <w:tcBorders>
              <w:top w:val="nil"/>
              <w:left w:val="nil"/>
              <w:bottom w:val="nil"/>
              <w:right w:val="nil"/>
            </w:tcBorders>
            <w:noWrap/>
            <w:vAlign w:val="center"/>
            <w:hideMark/>
          </w:tcPr>
          <w:p w14:paraId="5AB02F0E" w14:textId="77777777" w:rsidR="00EE0EDB" w:rsidRPr="00087779" w:rsidRDefault="00EE0EDB" w:rsidP="00B145A5">
            <w:pPr>
              <w:widowControl/>
              <w:jc w:val="left"/>
              <w:rPr>
                <w:rFonts w:ascii="ＭＳ Ｐゴシック" w:eastAsia="ＭＳ Ｐゴシック" w:hAnsi="ＭＳ Ｐゴシック" w:cstheme="majorHAnsi"/>
                <w:kern w:val="0"/>
                <w:sz w:val="22"/>
                <w:szCs w:val="16"/>
              </w:rPr>
            </w:pPr>
            <w:bookmarkStart w:id="17" w:name="_Hlk56724088"/>
          </w:p>
        </w:tc>
        <w:tc>
          <w:tcPr>
            <w:tcW w:w="918" w:type="dxa"/>
            <w:gridSpan w:val="2"/>
            <w:vMerge w:val="restart"/>
            <w:tcBorders>
              <w:top w:val="single" w:sz="4" w:space="0" w:color="auto"/>
              <w:left w:val="nil"/>
              <w:right w:val="nil"/>
            </w:tcBorders>
            <w:vAlign w:val="center"/>
            <w:hideMark/>
          </w:tcPr>
          <w:p w14:paraId="340A19DB" w14:textId="77777777" w:rsidR="00EE0EDB" w:rsidRPr="00087779" w:rsidRDefault="00EE0EDB" w:rsidP="00B145A5">
            <w:pPr>
              <w:widowControl/>
              <w:jc w:val="left"/>
              <w:rPr>
                <w:rFonts w:ascii="ＭＳ Ｐゴシック" w:eastAsia="ＭＳ Ｐゴシック" w:hAnsi="ＭＳ Ｐゴシック" w:cs="Times New Roman"/>
                <w:kern w:val="0"/>
                <w:sz w:val="22"/>
                <w:szCs w:val="20"/>
              </w:rPr>
            </w:pPr>
          </w:p>
        </w:tc>
        <w:tc>
          <w:tcPr>
            <w:tcW w:w="643" w:type="dxa"/>
            <w:vMerge w:val="restart"/>
            <w:tcBorders>
              <w:top w:val="single" w:sz="4" w:space="0" w:color="auto"/>
              <w:left w:val="nil"/>
              <w:right w:val="nil"/>
            </w:tcBorders>
            <w:vAlign w:val="center"/>
            <w:hideMark/>
          </w:tcPr>
          <w:p w14:paraId="028EC45F" w14:textId="77777777" w:rsidR="00EE0EDB" w:rsidRPr="00087779" w:rsidRDefault="00EE0EDB" w:rsidP="00B145A5">
            <w:pPr>
              <w:widowControl/>
              <w:jc w:val="left"/>
              <w:rPr>
                <w:rFonts w:ascii="ＭＳ Ｐゴシック" w:eastAsia="ＭＳ Ｐゴシック" w:hAnsi="ＭＳ Ｐゴシック" w:cs="Times New Roman"/>
                <w:kern w:val="0"/>
                <w:sz w:val="22"/>
                <w:szCs w:val="20"/>
              </w:rPr>
            </w:pPr>
          </w:p>
        </w:tc>
        <w:tc>
          <w:tcPr>
            <w:tcW w:w="8078" w:type="dxa"/>
            <w:vMerge w:val="restart"/>
            <w:tcBorders>
              <w:top w:val="single" w:sz="4" w:space="0" w:color="auto"/>
              <w:left w:val="nil"/>
              <w:right w:val="nil"/>
            </w:tcBorders>
            <w:vAlign w:val="center"/>
            <w:hideMark/>
          </w:tcPr>
          <w:p w14:paraId="2A60C12B" w14:textId="77777777" w:rsidR="00EE0EDB" w:rsidRDefault="00EE0EDB" w:rsidP="00267720">
            <w:pPr>
              <w:widowControl/>
              <w:jc w:val="left"/>
              <w:rPr>
                <w:rFonts w:ascii="ＭＳ Ｐゴシック" w:eastAsia="ＭＳ Ｐゴシック" w:hAnsi="ＭＳ Ｐゴシック" w:cs="Times New Roman"/>
                <w:b/>
                <w:kern w:val="0"/>
                <w:sz w:val="22"/>
                <w:szCs w:val="20"/>
              </w:rPr>
            </w:pPr>
          </w:p>
          <w:p w14:paraId="3A1033DF" w14:textId="77777777" w:rsidR="00EE0EDB" w:rsidRPr="00087779" w:rsidRDefault="00EE0EDB" w:rsidP="00B710E5">
            <w:pPr>
              <w:jc w:val="left"/>
              <w:rPr>
                <w:rFonts w:ascii="ＭＳ Ｐゴシック" w:eastAsia="ＭＳ Ｐゴシック" w:hAnsi="ＭＳ Ｐゴシック" w:cs="Times New Roman"/>
                <w:b/>
                <w:kern w:val="0"/>
                <w:sz w:val="22"/>
                <w:szCs w:val="20"/>
              </w:rPr>
            </w:pPr>
          </w:p>
        </w:tc>
      </w:tr>
      <w:bookmarkEnd w:id="17"/>
      <w:tr w:rsidR="00EE0EDB" w:rsidRPr="00087779" w14:paraId="535C13C9" w14:textId="77777777" w:rsidTr="00EE0EDB">
        <w:trPr>
          <w:gridAfter w:val="1"/>
          <w:wAfter w:w="9215" w:type="dxa"/>
          <w:trHeight w:val="259"/>
        </w:trPr>
        <w:tc>
          <w:tcPr>
            <w:tcW w:w="284" w:type="dxa"/>
            <w:tcBorders>
              <w:top w:val="nil"/>
              <w:left w:val="nil"/>
              <w:bottom w:val="nil"/>
              <w:right w:val="nil"/>
            </w:tcBorders>
            <w:noWrap/>
            <w:vAlign w:val="center"/>
          </w:tcPr>
          <w:p w14:paraId="3D69B1F3" w14:textId="6A18C02B" w:rsidR="00EE0EDB" w:rsidRPr="00087779" w:rsidRDefault="00EE0EDB" w:rsidP="00267720">
            <w:pPr>
              <w:widowControl/>
              <w:jc w:val="left"/>
              <w:rPr>
                <w:rFonts w:ascii="ＭＳ Ｐゴシック" w:eastAsia="ＭＳ Ｐゴシック" w:hAnsi="ＭＳ Ｐゴシック" w:cstheme="majorHAnsi"/>
                <w:kern w:val="0"/>
                <w:sz w:val="22"/>
                <w:szCs w:val="16"/>
              </w:rPr>
            </w:pPr>
          </w:p>
        </w:tc>
        <w:tc>
          <w:tcPr>
            <w:tcW w:w="918" w:type="dxa"/>
            <w:gridSpan w:val="2"/>
            <w:vMerge/>
            <w:tcBorders>
              <w:left w:val="nil"/>
              <w:bottom w:val="nil"/>
              <w:right w:val="nil"/>
            </w:tcBorders>
            <w:vAlign w:val="center"/>
          </w:tcPr>
          <w:p w14:paraId="1ADC8641" w14:textId="77777777" w:rsidR="00EE0EDB" w:rsidRPr="00087779" w:rsidRDefault="00EE0EDB" w:rsidP="00267720">
            <w:pPr>
              <w:widowControl/>
              <w:jc w:val="left"/>
              <w:rPr>
                <w:rFonts w:ascii="ＭＳ Ｐゴシック" w:eastAsia="ＭＳ Ｐゴシック" w:hAnsi="ＭＳ Ｐゴシック" w:cs="Times New Roman"/>
                <w:kern w:val="0"/>
                <w:sz w:val="22"/>
                <w:szCs w:val="20"/>
              </w:rPr>
            </w:pPr>
          </w:p>
        </w:tc>
        <w:tc>
          <w:tcPr>
            <w:tcW w:w="643" w:type="dxa"/>
            <w:vMerge/>
            <w:tcBorders>
              <w:left w:val="nil"/>
              <w:bottom w:val="nil"/>
              <w:right w:val="nil"/>
            </w:tcBorders>
            <w:vAlign w:val="center"/>
          </w:tcPr>
          <w:p w14:paraId="19173053" w14:textId="77777777" w:rsidR="00EE0EDB" w:rsidRPr="00087779" w:rsidRDefault="00EE0EDB" w:rsidP="00267720">
            <w:pPr>
              <w:widowControl/>
              <w:jc w:val="left"/>
              <w:rPr>
                <w:rFonts w:ascii="ＭＳ Ｐゴシック" w:eastAsia="ＭＳ Ｐゴシック" w:hAnsi="ＭＳ Ｐゴシック" w:cs="Times New Roman"/>
                <w:kern w:val="0"/>
                <w:sz w:val="22"/>
                <w:szCs w:val="20"/>
              </w:rPr>
            </w:pPr>
          </w:p>
        </w:tc>
        <w:tc>
          <w:tcPr>
            <w:tcW w:w="8078" w:type="dxa"/>
            <w:vMerge/>
            <w:tcBorders>
              <w:left w:val="nil"/>
              <w:bottom w:val="nil"/>
              <w:right w:val="nil"/>
            </w:tcBorders>
            <w:vAlign w:val="center"/>
          </w:tcPr>
          <w:p w14:paraId="29A5A949" w14:textId="4C29B90E" w:rsidR="00EE0EDB" w:rsidRPr="00087779" w:rsidRDefault="00EE0EDB" w:rsidP="00B710E5">
            <w:pPr>
              <w:widowControl/>
              <w:jc w:val="left"/>
              <w:rPr>
                <w:rFonts w:ascii="ＭＳ Ｐゴシック" w:eastAsia="ＭＳ Ｐゴシック" w:hAnsi="ＭＳ Ｐゴシック" w:cs="Times New Roman"/>
                <w:b/>
                <w:kern w:val="0"/>
                <w:sz w:val="22"/>
                <w:szCs w:val="20"/>
              </w:rPr>
            </w:pPr>
          </w:p>
        </w:tc>
      </w:tr>
      <w:tr w:rsidR="00EE0EDB" w:rsidRPr="00EE0EDB" w14:paraId="29A4EA47" w14:textId="77777777" w:rsidTr="00EE0EDB">
        <w:trPr>
          <w:trHeight w:val="455"/>
        </w:trPr>
        <w:tc>
          <w:tcPr>
            <w:tcW w:w="9923" w:type="dxa"/>
            <w:gridSpan w:val="5"/>
            <w:tcBorders>
              <w:top w:val="nil"/>
              <w:left w:val="nil"/>
              <w:right w:val="nil"/>
            </w:tcBorders>
            <w:shd w:val="clear" w:color="auto" w:fill="99FFCC"/>
            <w:noWrap/>
            <w:vAlign w:val="center"/>
            <w:hideMark/>
          </w:tcPr>
          <w:p w14:paraId="329C2A84" w14:textId="77777777" w:rsidR="005B1F40" w:rsidRPr="00EE0EDB" w:rsidRDefault="005B1F40" w:rsidP="0037534C">
            <w:pPr>
              <w:pStyle w:val="2"/>
              <w:rPr>
                <w:color w:val="000000" w:themeColor="text1"/>
              </w:rPr>
            </w:pPr>
            <w:bookmarkStart w:id="18" w:name="_Toc230822753"/>
            <w:r w:rsidRPr="00EE0EDB">
              <w:rPr>
                <w:rFonts w:hint="eastAsia"/>
                <w:color w:val="000000" w:themeColor="text1"/>
              </w:rPr>
              <w:t>FSM　8　食品偽装防止対策</w:t>
            </w:r>
            <w:bookmarkEnd w:id="18"/>
          </w:p>
        </w:tc>
        <w:tc>
          <w:tcPr>
            <w:tcW w:w="9215" w:type="dxa"/>
            <w:tcBorders>
              <w:top w:val="nil"/>
              <w:left w:val="nil"/>
              <w:right w:val="nil"/>
            </w:tcBorders>
            <w:vAlign w:val="center"/>
          </w:tcPr>
          <w:p w14:paraId="2C17D721" w14:textId="77777777" w:rsidR="005B1F40" w:rsidRPr="00EE0EDB" w:rsidRDefault="005B1F40" w:rsidP="0037534C">
            <w:pPr>
              <w:widowControl/>
              <w:jc w:val="left"/>
              <w:rPr>
                <w:color w:val="000000" w:themeColor="text1"/>
              </w:rPr>
            </w:pPr>
          </w:p>
        </w:tc>
      </w:tr>
      <w:tr w:rsidR="00EE0EDB" w:rsidRPr="00EE0EDB" w14:paraId="738B544B" w14:textId="77777777" w:rsidTr="00EE0EDB">
        <w:trPr>
          <w:gridAfter w:val="1"/>
          <w:wAfter w:w="9215" w:type="dxa"/>
          <w:trHeight w:val="100"/>
        </w:trPr>
        <w:tc>
          <w:tcPr>
            <w:tcW w:w="9923" w:type="dxa"/>
            <w:gridSpan w:val="5"/>
            <w:tcBorders>
              <w:left w:val="nil"/>
              <w:bottom w:val="single" w:sz="4" w:space="0" w:color="auto"/>
            </w:tcBorders>
            <w:hideMark/>
          </w:tcPr>
          <w:p w14:paraId="36BC5EBD" w14:textId="77777777" w:rsidR="005B1F40" w:rsidRPr="00EE0EDB" w:rsidRDefault="005B1F40" w:rsidP="0037534C">
            <w:pPr>
              <w:spacing w:line="280" w:lineRule="exact"/>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hint="eastAsia"/>
                <w:color w:val="000000" w:themeColor="text1"/>
                <w:sz w:val="22"/>
              </w:rPr>
              <w:t>●</w:t>
            </w:r>
            <w:r w:rsidRPr="00EE0EDB">
              <w:rPr>
                <w:rFonts w:ascii="ＭＳ Ｐゴシック" w:eastAsia="ＭＳ Ｐゴシック" w:hAnsi="ＭＳ Ｐゴシック" w:cs="ＭＳ Ｐゴシック" w:hint="eastAsia"/>
                <w:color w:val="000000" w:themeColor="text1"/>
                <w:kern w:val="0"/>
                <w:sz w:val="22"/>
              </w:rPr>
              <w:t>要求事項</w:t>
            </w:r>
          </w:p>
        </w:tc>
      </w:tr>
      <w:tr w:rsidR="00EE0EDB" w:rsidRPr="00EE0EDB" w14:paraId="4E3AC0E6" w14:textId="77777777" w:rsidTr="00EE0EDB">
        <w:trPr>
          <w:gridAfter w:val="1"/>
          <w:wAfter w:w="9215" w:type="dxa"/>
          <w:trHeight w:val="1199"/>
        </w:trPr>
        <w:tc>
          <w:tcPr>
            <w:tcW w:w="9923" w:type="dxa"/>
            <w:gridSpan w:val="5"/>
            <w:tcBorders>
              <w:top w:val="single" w:sz="4" w:space="0" w:color="auto"/>
              <w:left w:val="single" w:sz="4" w:space="0" w:color="auto"/>
              <w:bottom w:val="single" w:sz="4" w:space="0" w:color="auto"/>
              <w:right w:val="single" w:sz="4" w:space="0" w:color="auto"/>
            </w:tcBorders>
          </w:tcPr>
          <w:p w14:paraId="432DC711" w14:textId="3F71D41B" w:rsidR="005B1F40" w:rsidRPr="00EE0EDB" w:rsidRDefault="005B1F40" w:rsidP="0037534C">
            <w:pPr>
              <w:spacing w:beforeLines="50" w:before="14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マルチサイトの経営者または経営層は、食品安全の観点から起こり得る食品偽装の可能性を評価し、これに対する食品偽装の対策を定め、実施し、中央管理機能（セントラルサイト）、中間管理機能（ミドルサイト）および店舗（サブサイト）のすべての従業員が理解し、これを維持しなければならない</w:t>
            </w:r>
            <w:r w:rsidR="00F50846" w:rsidRPr="00EE0EDB">
              <w:rPr>
                <w:rFonts w:ascii="ＭＳ Ｐゴシック" w:eastAsia="ＭＳ Ｐゴシック" w:hAnsi="ＭＳ Ｐゴシック" w:cs="ＭＳ Ｐゴシック" w:hint="eastAsia"/>
                <w:color w:val="000000" w:themeColor="text1"/>
                <w:kern w:val="0"/>
                <w:sz w:val="22"/>
              </w:rPr>
              <w:t>。</w:t>
            </w:r>
          </w:p>
        </w:tc>
      </w:tr>
      <w:tr w:rsidR="005B1F40" w:rsidRPr="00886C3D" w14:paraId="091C3BAB" w14:textId="77777777" w:rsidTr="00EE0EDB">
        <w:trPr>
          <w:gridAfter w:val="1"/>
          <w:wAfter w:w="9215" w:type="dxa"/>
        </w:trPr>
        <w:tc>
          <w:tcPr>
            <w:tcW w:w="284" w:type="dxa"/>
            <w:tcBorders>
              <w:top w:val="nil"/>
              <w:left w:val="nil"/>
              <w:right w:val="nil"/>
            </w:tcBorders>
            <w:noWrap/>
            <w:vAlign w:val="center"/>
          </w:tcPr>
          <w:p w14:paraId="3F071CB5"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hideMark/>
          </w:tcPr>
          <w:p w14:paraId="0EE52DD7"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16"/>
                <w:szCs w:val="16"/>
              </w:rPr>
              <w:t>●</w:t>
            </w:r>
            <w:r w:rsidRPr="00221B3B">
              <w:rPr>
                <w:rFonts w:ascii="ＭＳ Ｐゴシック" w:eastAsia="ＭＳ Ｐゴシック" w:hAnsi="ＭＳ Ｐゴシック" w:cstheme="majorHAnsi" w:hint="eastAsia"/>
                <w:color w:val="000000" w:themeColor="text1"/>
                <w:sz w:val="22"/>
              </w:rPr>
              <w:t>考え方、具体的事例</w:t>
            </w:r>
          </w:p>
        </w:tc>
      </w:tr>
      <w:tr w:rsidR="005B1F40" w:rsidRPr="00087779" w14:paraId="4D9F3CDB" w14:textId="77777777" w:rsidTr="00EE0EDB">
        <w:trPr>
          <w:gridAfter w:val="1"/>
          <w:wAfter w:w="9215" w:type="dxa"/>
          <w:trHeight w:val="6227"/>
        </w:trPr>
        <w:tc>
          <w:tcPr>
            <w:tcW w:w="9923" w:type="dxa"/>
            <w:gridSpan w:val="5"/>
            <w:tcBorders>
              <w:top w:val="single" w:sz="4" w:space="0" w:color="auto"/>
              <w:left w:val="single" w:sz="4" w:space="0" w:color="auto"/>
              <w:bottom w:val="single" w:sz="4" w:space="0" w:color="auto"/>
              <w:right w:val="single" w:sz="4" w:space="0" w:color="auto"/>
            </w:tcBorders>
          </w:tcPr>
          <w:p w14:paraId="562C9513" w14:textId="075FD462" w:rsidR="00EE0EDB" w:rsidRPr="00EE0EDB" w:rsidRDefault="00EE0EDB">
            <w:pPr>
              <w:pStyle w:val="TableParagraph"/>
              <w:numPr>
                <w:ilvl w:val="0"/>
                <w:numId w:val="35"/>
              </w:numPr>
              <w:ind w:rightChars="50" w:right="105"/>
              <w:rPr>
                <w:color w:val="000000" w:themeColor="text1"/>
                <w:lang w:eastAsia="ja-JP"/>
              </w:rPr>
            </w:pPr>
            <w:r w:rsidRPr="00EE0EDB">
              <w:rPr>
                <w:rFonts w:hint="eastAsia"/>
                <w:color w:val="000000" w:themeColor="text1"/>
                <w:lang w:eastAsia="ja-JP"/>
              </w:rPr>
              <w:lastRenderedPageBreak/>
              <w:t>食品の安全に関する偽装</w:t>
            </w:r>
          </w:p>
          <w:p w14:paraId="7604DD09" w14:textId="217D121D" w:rsidR="00855790" w:rsidRPr="00EE0EDB" w:rsidRDefault="00855790" w:rsidP="00EE0EDB">
            <w:pPr>
              <w:pStyle w:val="TableParagraph"/>
              <w:ind w:rightChars="50" w:right="105"/>
              <w:rPr>
                <w:color w:val="000000" w:themeColor="text1"/>
                <w:lang w:eastAsia="ja-JP"/>
              </w:rPr>
            </w:pPr>
            <w:r w:rsidRPr="00EE0EDB">
              <w:rPr>
                <w:rFonts w:hint="eastAsia"/>
                <w:color w:val="000000" w:themeColor="text1"/>
                <w:lang w:eastAsia="ja-JP"/>
              </w:rPr>
              <w:t>「食品偽装」は、コスト削減や優良誤認を目的とした改ざんなど、主に経済的な理由により行われる意図的な行為を指しますが、本要求事項は、そのうち、食品安全に関係する食品偽装を対象としています。</w:t>
            </w:r>
          </w:p>
          <w:p w14:paraId="33A08FE4" w14:textId="77777777" w:rsidR="00855790" w:rsidRPr="00EE0EDB" w:rsidRDefault="00855790" w:rsidP="00855790">
            <w:pPr>
              <w:pStyle w:val="TableParagraph"/>
              <w:ind w:rightChars="50" w:right="105"/>
              <w:rPr>
                <w:color w:val="000000" w:themeColor="text1"/>
                <w:lang w:eastAsia="ja-JP"/>
              </w:rPr>
            </w:pPr>
            <w:r w:rsidRPr="00EE0EDB">
              <w:rPr>
                <w:rFonts w:hint="eastAsia"/>
                <w:color w:val="000000" w:themeColor="text1"/>
                <w:lang w:eastAsia="ja-JP"/>
              </w:rPr>
              <w:t xml:space="preserve">例えば、希釈してかさ増しする、別の原料と置き換える、隠匿、不正な表示、認可されていない手段による調理、偽造などが考えられます。本要求事項は、そのうち、食品安全に関係する食品偽装を対象としています。食品安全に関係する食品偽装の過去の事例として、以下が挙げられます。 </w:t>
            </w:r>
          </w:p>
          <w:p w14:paraId="7CFBB916" w14:textId="3C2BA20C" w:rsidR="00C92BC0" w:rsidRPr="00EE0EDB" w:rsidRDefault="00C92BC0" w:rsidP="00855790">
            <w:pPr>
              <w:pStyle w:val="TableParagraph"/>
              <w:ind w:rightChars="50" w:right="105"/>
              <w:rPr>
                <w:color w:val="000000" w:themeColor="text1"/>
                <w:lang w:eastAsia="ja-JP"/>
              </w:rPr>
            </w:pPr>
            <w:r w:rsidRPr="00EE0EDB">
              <w:rPr>
                <w:rFonts w:hint="eastAsia"/>
                <w:color w:val="000000" w:themeColor="text1"/>
                <w:lang w:eastAsia="ja-JP"/>
              </w:rPr>
              <w:t>【国内での偽装事件】</w:t>
            </w:r>
          </w:p>
          <w:p w14:paraId="25B46292" w14:textId="77777777" w:rsidR="00C92BC0" w:rsidRPr="00EE0EDB" w:rsidRDefault="00C92BC0" w:rsidP="00C92BC0">
            <w:pPr>
              <w:pStyle w:val="TableParagraph"/>
              <w:ind w:rightChars="50" w:right="105"/>
              <w:rPr>
                <w:color w:val="000000" w:themeColor="text1"/>
                <w:lang w:eastAsia="ja-JP"/>
              </w:rPr>
            </w:pPr>
            <w:r w:rsidRPr="00EE0EDB">
              <w:rPr>
                <w:rFonts w:hint="eastAsia"/>
                <w:b/>
                <w:bCs/>
                <w:color w:val="000000" w:themeColor="text1"/>
                <w:u w:val="single"/>
                <w:lang w:eastAsia="ja-JP"/>
              </w:rPr>
              <w:t>2007年　牛肉ミンチ偽装事件</w:t>
            </w:r>
            <w:r w:rsidRPr="00EE0EDB">
              <w:rPr>
                <w:rFonts w:hint="eastAsia"/>
                <w:color w:val="000000" w:themeColor="text1"/>
                <w:lang w:eastAsia="ja-JP"/>
              </w:rPr>
              <w:t>：大手冷凍食品メーカーから受託した「牛肉コロッケ」に、豚肉、</w:t>
            </w:r>
          </w:p>
          <w:p w14:paraId="14364080"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鶏肉、パンの切れ端などを混ぜる。異種肉の混入によるアレルギーリスク、衛生面での懸念、</w:t>
            </w:r>
          </w:p>
          <w:p w14:paraId="00553097"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製造・保管条件の不明性など食品安全上の懸念が考えられたが、健康被害の報告はない。</w:t>
            </w:r>
          </w:p>
          <w:p w14:paraId="5F35CC46" w14:textId="77777777" w:rsidR="00C92BC0" w:rsidRPr="00EE0EDB" w:rsidRDefault="00C92BC0" w:rsidP="00C92BC0">
            <w:pPr>
              <w:pStyle w:val="TableParagraph"/>
              <w:ind w:rightChars="50" w:right="105"/>
              <w:rPr>
                <w:color w:val="000000" w:themeColor="text1"/>
                <w:lang w:eastAsia="ja-JP"/>
              </w:rPr>
            </w:pPr>
            <w:r w:rsidRPr="00EE0EDB">
              <w:rPr>
                <w:rFonts w:hint="eastAsia"/>
                <w:b/>
                <w:bCs/>
                <w:color w:val="000000" w:themeColor="text1"/>
                <w:u w:val="single"/>
                <w:lang w:eastAsia="ja-JP"/>
              </w:rPr>
              <w:t>2008年　事故米不正転売事件</w:t>
            </w:r>
            <w:r w:rsidRPr="00EE0EDB">
              <w:rPr>
                <w:rFonts w:hint="eastAsia"/>
                <w:color w:val="000000" w:themeColor="text1"/>
                <w:lang w:eastAsia="ja-JP"/>
              </w:rPr>
              <w:t>：米穀業者が工業用米（糊の原料などに使用）を食用とし</w:t>
            </w:r>
          </w:p>
          <w:p w14:paraId="2DEA74D8"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て食品、酒造メーカーなどの不正転売していた（基準の3倍を超える殺虫剤「アセタミプリド」が</w:t>
            </w:r>
          </w:p>
          <w:p w14:paraId="16915B69"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検出残留、発ガン性物質であるカビ毒「アフラトキシンB₁」が検出されたことから健康被害の</w:t>
            </w:r>
          </w:p>
          <w:p w14:paraId="616C95EC"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可能性はあったが、健康被害の報告はない）。</w:t>
            </w:r>
          </w:p>
          <w:p w14:paraId="1DC06337" w14:textId="77777777" w:rsidR="00C92BC0" w:rsidRPr="00EE0EDB" w:rsidRDefault="00C92BC0" w:rsidP="00C92BC0">
            <w:pPr>
              <w:pStyle w:val="TableParagraph"/>
              <w:ind w:rightChars="50" w:right="105"/>
              <w:rPr>
                <w:color w:val="000000" w:themeColor="text1"/>
                <w:lang w:eastAsia="ja-JP"/>
              </w:rPr>
            </w:pPr>
            <w:r w:rsidRPr="00EE0EDB">
              <w:rPr>
                <w:rFonts w:hint="eastAsia"/>
                <w:b/>
                <w:bCs/>
                <w:color w:val="000000" w:themeColor="text1"/>
                <w:u w:val="single"/>
                <w:lang w:eastAsia="ja-JP"/>
              </w:rPr>
              <w:t>2013年　有名ホテル食材偽装</w:t>
            </w:r>
            <w:r w:rsidRPr="00EE0EDB">
              <w:rPr>
                <w:rFonts w:hint="eastAsia"/>
                <w:color w:val="000000" w:themeColor="text1"/>
                <w:lang w:eastAsia="ja-JP"/>
              </w:rPr>
              <w:t>：ブラックタイガーを「車海老」、豪州産牛肉の成形肉を</w:t>
            </w:r>
          </w:p>
          <w:p w14:paraId="78AAFEB5"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「和牛」、冷凍魚を「鮮魚」、濃縮還元ジュースを「搾りたてジュース」と偽るなど。</w:t>
            </w:r>
          </w:p>
          <w:p w14:paraId="52FA5BC4" w14:textId="77777777" w:rsidR="00C92BC0" w:rsidRPr="00EE0EDB" w:rsidRDefault="00C92BC0" w:rsidP="00C92BC0">
            <w:pPr>
              <w:pStyle w:val="TableParagraph"/>
              <w:ind w:rightChars="50" w:right="105"/>
              <w:rPr>
                <w:color w:val="000000" w:themeColor="text1"/>
                <w:lang w:eastAsia="ja-JP"/>
              </w:rPr>
            </w:pPr>
            <w:r w:rsidRPr="00EE0EDB">
              <w:rPr>
                <w:rFonts w:hint="eastAsia"/>
                <w:color w:val="000000" w:themeColor="text1"/>
                <w:lang w:eastAsia="ja-JP"/>
              </w:rPr>
              <w:t>＊：この事件は産地偽装なので、食品安全に係る食品偽装事件とは言えない。</w:t>
            </w:r>
          </w:p>
          <w:p w14:paraId="4246C464" w14:textId="77777777" w:rsidR="00BD2F3B" w:rsidRPr="00EE0EDB" w:rsidRDefault="00BD2F3B" w:rsidP="00BD2F3B">
            <w:pPr>
              <w:pStyle w:val="TableParagraph"/>
              <w:ind w:rightChars="50" w:right="105"/>
              <w:rPr>
                <w:color w:val="000000" w:themeColor="text1"/>
                <w:lang w:eastAsia="ja-JP"/>
              </w:rPr>
            </w:pPr>
            <w:r w:rsidRPr="00EE0EDB">
              <w:rPr>
                <w:rFonts w:hint="eastAsia"/>
                <w:b/>
                <w:bCs/>
                <w:color w:val="000000" w:themeColor="text1"/>
                <w:u w:val="single"/>
                <w:lang w:eastAsia="ja-JP"/>
              </w:rPr>
              <w:t>2025年　コンビニエンスストアでの消費期限改ざん事件</w:t>
            </w:r>
            <w:r w:rsidRPr="00EE0EDB">
              <w:rPr>
                <w:rFonts w:hint="eastAsia"/>
                <w:color w:val="000000" w:themeColor="text1"/>
                <w:lang w:eastAsia="ja-JP"/>
              </w:rPr>
              <w:t>：</w:t>
            </w:r>
          </w:p>
          <w:p w14:paraId="412D1B2F" w14:textId="6D8235BA" w:rsidR="00BD2F3B" w:rsidRPr="00EE0EDB" w:rsidRDefault="00BD2F3B" w:rsidP="00BD2F3B">
            <w:pPr>
              <w:pStyle w:val="TableParagraph"/>
              <w:ind w:rightChars="50" w:right="105"/>
              <w:rPr>
                <w:color w:val="000000" w:themeColor="text1"/>
                <w:lang w:eastAsia="ja-JP"/>
              </w:rPr>
            </w:pPr>
            <w:r w:rsidRPr="00EE0EDB">
              <w:rPr>
                <w:rFonts w:hint="eastAsia"/>
                <w:color w:val="000000" w:themeColor="text1"/>
                <w:lang w:eastAsia="ja-JP"/>
              </w:rPr>
              <w:t>全国展開のコンビニエンスストア</w:t>
            </w:r>
            <w:r w:rsidR="00A1609F" w:rsidRPr="00EE0EDB">
              <w:rPr>
                <w:rFonts w:hint="eastAsia"/>
                <w:color w:val="000000" w:themeColor="text1"/>
                <w:lang w:eastAsia="ja-JP"/>
              </w:rPr>
              <w:t>において</w:t>
            </w:r>
            <w:r w:rsidRPr="00EE0EDB">
              <w:rPr>
                <w:rFonts w:hint="eastAsia"/>
                <w:color w:val="000000" w:themeColor="text1"/>
                <w:lang w:eastAsia="ja-JP"/>
              </w:rPr>
              <w:t>一部店舗で消費期限の不正表示が発覚したと発表され、</w:t>
            </w:r>
          </w:p>
          <w:p w14:paraId="244020C2" w14:textId="48BACBE6" w:rsidR="00BD2F3B" w:rsidRPr="00EE0EDB" w:rsidRDefault="00BD2F3B" w:rsidP="00BD2F3B">
            <w:pPr>
              <w:pStyle w:val="TableParagraph"/>
              <w:ind w:rightChars="50" w:right="105"/>
              <w:rPr>
                <w:color w:val="000000" w:themeColor="text1"/>
                <w:lang w:eastAsia="ja-JP"/>
              </w:rPr>
            </w:pPr>
            <w:r w:rsidRPr="00EE0EDB">
              <w:rPr>
                <w:rFonts w:hint="eastAsia"/>
                <w:color w:val="000000" w:themeColor="text1"/>
                <w:lang w:eastAsia="ja-JP"/>
              </w:rPr>
              <w:t>店内調理品の販売を中止。全国で計25店舗の不正が確認されたと正式発表されました。一</w:t>
            </w:r>
          </w:p>
          <w:p w14:paraId="31C3302C" w14:textId="7A78B1BD" w:rsidR="00B710E5" w:rsidRPr="00EE0EDB" w:rsidRDefault="00BD2F3B" w:rsidP="00BD2F3B">
            <w:pPr>
              <w:pStyle w:val="TableParagraph"/>
              <w:ind w:rightChars="50" w:right="105"/>
              <w:rPr>
                <w:color w:val="000000" w:themeColor="text1"/>
                <w:lang w:eastAsia="ja-JP"/>
              </w:rPr>
            </w:pPr>
            <w:r w:rsidRPr="00EE0EDB">
              <w:rPr>
                <w:rFonts w:hint="eastAsia"/>
                <w:color w:val="000000" w:themeColor="text1"/>
                <w:lang w:eastAsia="ja-JP"/>
              </w:rPr>
              <w:t>部店舗において、店内で加工している手づくりおにぎりの消費期限の表示誤りが確認されたため、全店で</w:t>
            </w:r>
            <w:r w:rsidRPr="00EE0EDB">
              <w:rPr>
                <w:rFonts w:asciiTheme="majorEastAsia" w:eastAsiaTheme="majorEastAsia" w:hAnsiTheme="majorEastAsia" w:hint="eastAsia"/>
                <w:color w:val="000000" w:themeColor="text1"/>
                <w:lang w:eastAsia="ja-JP"/>
              </w:rPr>
              <w:t>緊急</w:t>
            </w:r>
            <w:r w:rsidRPr="00EE0EDB">
              <w:rPr>
                <w:rFonts w:asciiTheme="majorEastAsia" w:eastAsiaTheme="majorEastAsia" w:hAnsiTheme="majorEastAsia" w:cstheme="minorBidi" w:hint="eastAsia"/>
                <w:color w:val="000000" w:themeColor="text1"/>
                <w:kern w:val="2"/>
                <w:sz w:val="21"/>
                <w:lang w:eastAsia="ja-JP"/>
              </w:rPr>
              <w:t>調査を実施した。</w:t>
            </w:r>
          </w:p>
          <w:p w14:paraId="5A47DB15" w14:textId="77777777" w:rsidR="00C92BC0" w:rsidRPr="00EE0EDB" w:rsidRDefault="00C92BC0" w:rsidP="00855790">
            <w:pPr>
              <w:pStyle w:val="TableParagraph"/>
              <w:ind w:rightChars="50" w:right="105"/>
              <w:rPr>
                <w:color w:val="000000" w:themeColor="text1"/>
                <w:lang w:eastAsia="ja-JP"/>
              </w:rPr>
            </w:pPr>
          </w:p>
          <w:p w14:paraId="3AD3F798" w14:textId="70CE4F3E" w:rsidR="00494E5C" w:rsidRDefault="00494E5C">
            <w:pPr>
              <w:pStyle w:val="TableParagraph"/>
              <w:numPr>
                <w:ilvl w:val="0"/>
                <w:numId w:val="35"/>
              </w:numPr>
              <w:ind w:rightChars="50" w:right="105"/>
              <w:rPr>
                <w:color w:val="000000" w:themeColor="text1"/>
                <w:lang w:eastAsia="ja-JP"/>
              </w:rPr>
            </w:pPr>
            <w:r w:rsidRPr="00494E5C">
              <w:rPr>
                <w:rFonts w:hint="eastAsia"/>
                <w:color w:val="000000" w:themeColor="text1"/>
                <w:lang w:eastAsia="ja-JP"/>
              </w:rPr>
              <w:t>食品偽装防止対策</w:t>
            </w:r>
          </w:p>
          <w:p w14:paraId="2952A792" w14:textId="03B7BCD5" w:rsidR="00855790" w:rsidRPr="00EE0EDB" w:rsidRDefault="00855790" w:rsidP="00494E5C">
            <w:pPr>
              <w:pStyle w:val="TableParagraph"/>
              <w:ind w:rightChars="50" w:right="105"/>
              <w:rPr>
                <w:color w:val="000000" w:themeColor="text1"/>
                <w:lang w:eastAsia="ja-JP"/>
              </w:rPr>
            </w:pPr>
            <w:r w:rsidRPr="00EE0EDB">
              <w:rPr>
                <w:rFonts w:hint="eastAsia"/>
                <w:color w:val="000000" w:themeColor="text1"/>
                <w:lang w:eastAsia="ja-JP"/>
              </w:rPr>
              <w:t xml:space="preserve">食品偽装の対策を定めるための 「調理品に対する内容や表示の改ざん及び意図的な希釈等の偽装」が起きるリスクを特定する方法として、以下の視点が考えられます。 </w:t>
            </w:r>
          </w:p>
          <w:p w14:paraId="62F34F2C" w14:textId="77777777" w:rsidR="00855790" w:rsidRPr="00EE0EDB" w:rsidRDefault="00855790" w:rsidP="00855790">
            <w:pPr>
              <w:pStyle w:val="TableParagraph"/>
              <w:ind w:rightChars="50" w:right="105"/>
              <w:rPr>
                <w:color w:val="000000" w:themeColor="text1"/>
                <w:lang w:eastAsia="ja-JP"/>
              </w:rPr>
            </w:pPr>
            <w:r w:rsidRPr="00EE0EDB">
              <w:rPr>
                <w:rFonts w:hint="eastAsia"/>
                <w:color w:val="000000" w:themeColor="text1"/>
                <w:lang w:eastAsia="ja-JP"/>
              </w:rPr>
              <w:t>1）同業者や自社の業界における過去、または現在発生中の偽装の事例を参考にします。組織は、偽装の事例にアクセスするためのプロセスを整備します。</w:t>
            </w:r>
          </w:p>
          <w:p w14:paraId="48D5CCB2" w14:textId="0EA31846" w:rsidR="005B1F40" w:rsidRPr="00EE0EDB" w:rsidRDefault="00855790" w:rsidP="007B1493">
            <w:pPr>
              <w:pStyle w:val="TableParagraph"/>
              <w:ind w:left="0" w:rightChars="50" w:right="105" w:firstLineChars="100" w:firstLine="220"/>
              <w:jc w:val="both"/>
              <w:rPr>
                <w:color w:val="000000" w:themeColor="text1"/>
                <w:lang w:eastAsia="ja-JP"/>
              </w:rPr>
            </w:pPr>
            <w:r w:rsidRPr="00EE0EDB">
              <w:rPr>
                <w:rFonts w:hint="eastAsia"/>
                <w:color w:val="000000" w:themeColor="text1"/>
                <w:lang w:eastAsia="ja-JP"/>
              </w:rPr>
              <w:t>このような情報は、たとえば次のようなものから得られます。</w:t>
            </w:r>
          </w:p>
          <w:p w14:paraId="6F86FB8F"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・業界団体</w:t>
            </w:r>
          </w:p>
          <w:p w14:paraId="286D8FF7" w14:textId="4B4EB8C2"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・政府の情報源 </w:t>
            </w:r>
          </w:p>
          <w:p w14:paraId="0E38C9AE"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・民間の情報センター</w:t>
            </w:r>
          </w:p>
          <w:p w14:paraId="339DCE9C" w14:textId="68EE5360"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・FSM2において組織が構築した従業員とのコミュニケーションの仕組み </w:t>
            </w:r>
          </w:p>
          <w:p w14:paraId="480C0B91"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2）どういう場面で食品偽装が起きうるかを洗い出します。 次のように調理メニューごとに食品偽装を想定することも効果的です。 </w:t>
            </w:r>
          </w:p>
          <w:p w14:paraId="11248BCD"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（1）使用する原料における偽装 </w:t>
            </w:r>
          </w:p>
          <w:p w14:paraId="4213EDF2"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（2）調理時における偽装 </w:t>
            </w:r>
          </w:p>
          <w:p w14:paraId="119C38C8"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（3）調理後または持ち帰り製品における偽装（廃棄した不良品の食品としての転売を含む）</w:t>
            </w:r>
          </w:p>
          <w:p w14:paraId="313AF84B"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3）食品偽装の起き易さ（脆弱性）を評価します。 </w:t>
            </w:r>
          </w:p>
          <w:p w14:paraId="3E543275"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3. 食品偽装が起きるリスクの評価結果を元に、食品偽装に関する現状の管理手段の評価と効果的にリスクを低減させるための管理計画書を作成する。計画書は優先度を明確にしたものとする。食品偽装のリスク低減する手段として、以下の手法が挙げられます。 </w:t>
            </w:r>
          </w:p>
          <w:p w14:paraId="3F208AD8"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1）食品偽装の起き易さに対応した適切なモニタリングの実施</w:t>
            </w:r>
          </w:p>
          <w:p w14:paraId="5E7B603A"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2）産地とラベルのダブルチェック </w:t>
            </w:r>
          </w:p>
          <w:p w14:paraId="3E277028"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3）仕様の管理</w:t>
            </w:r>
          </w:p>
          <w:p w14:paraId="0A067544" w14:textId="34C0200A"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4）サプライヤー監査の実施</w:t>
            </w:r>
          </w:p>
          <w:p w14:paraId="34CD772A" w14:textId="6B925CF9"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5）分析試験の実施 </w:t>
            </w:r>
          </w:p>
          <w:p w14:paraId="49614858" w14:textId="77777777" w:rsidR="00855790" w:rsidRPr="00EE0EDB"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t xml:space="preserve">6）偽造防止技術の活用 </w:t>
            </w:r>
          </w:p>
          <w:p w14:paraId="342139C0" w14:textId="77777777" w:rsidR="00855790" w:rsidRDefault="00855790" w:rsidP="00855790">
            <w:pPr>
              <w:pStyle w:val="TableParagraph"/>
              <w:ind w:leftChars="50" w:rightChars="50" w:right="105"/>
              <w:rPr>
                <w:color w:val="000000" w:themeColor="text1"/>
                <w:lang w:eastAsia="ja-JP"/>
              </w:rPr>
            </w:pPr>
            <w:r w:rsidRPr="00EE0EDB">
              <w:rPr>
                <w:rFonts w:hint="eastAsia"/>
                <w:color w:val="000000" w:themeColor="text1"/>
                <w:lang w:eastAsia="ja-JP"/>
              </w:rPr>
              <w:lastRenderedPageBreak/>
              <w:t xml:space="preserve">7）組織内の内部告発者の声の収集 </w:t>
            </w:r>
          </w:p>
          <w:p w14:paraId="320E0DBD" w14:textId="77777777" w:rsidR="00494E5C" w:rsidRPr="00EE0EDB" w:rsidRDefault="00494E5C" w:rsidP="00855790">
            <w:pPr>
              <w:pStyle w:val="TableParagraph"/>
              <w:ind w:leftChars="50" w:rightChars="50" w:right="105"/>
              <w:rPr>
                <w:color w:val="000000" w:themeColor="text1"/>
                <w:lang w:eastAsia="ja-JP"/>
              </w:rPr>
            </w:pPr>
          </w:p>
          <w:p w14:paraId="15CDF92C" w14:textId="19DCD36B" w:rsidR="00494E5C" w:rsidRDefault="00494E5C">
            <w:pPr>
              <w:pStyle w:val="TableParagraph"/>
              <w:numPr>
                <w:ilvl w:val="0"/>
                <w:numId w:val="35"/>
              </w:numPr>
              <w:ind w:rightChars="50" w:right="105"/>
              <w:jc w:val="both"/>
              <w:rPr>
                <w:color w:val="000000" w:themeColor="text1"/>
                <w:lang w:eastAsia="ja-JP"/>
              </w:rPr>
            </w:pPr>
            <w:r w:rsidRPr="00494E5C">
              <w:rPr>
                <w:rFonts w:hint="eastAsia"/>
                <w:color w:val="000000" w:themeColor="text1"/>
                <w:lang w:eastAsia="ja-JP"/>
              </w:rPr>
              <w:t>参考文献</w:t>
            </w:r>
          </w:p>
          <w:p w14:paraId="7B2BDB93" w14:textId="31013153" w:rsidR="00855790" w:rsidRPr="00EE0EDB" w:rsidRDefault="00855790" w:rsidP="007254D2">
            <w:pPr>
              <w:pStyle w:val="TableParagraph"/>
              <w:ind w:left="465" w:rightChars="50" w:right="105"/>
              <w:jc w:val="both"/>
              <w:rPr>
                <w:color w:val="000000" w:themeColor="text1"/>
                <w:lang w:eastAsia="ja-JP"/>
              </w:rPr>
            </w:pPr>
            <w:r w:rsidRPr="00EE0EDB">
              <w:rPr>
                <w:rFonts w:hint="eastAsia"/>
                <w:color w:val="000000" w:themeColor="text1"/>
                <w:lang w:eastAsia="ja-JP"/>
              </w:rPr>
              <w:t>食品偽装が起きるリスクの評価は、少なくとも年1回、及び／または重大な変化が発生するたびに見直すことが必要です。 必要に応じて、食品偽装低減計画は修正/更新されることが望まれます。</w:t>
            </w:r>
          </w:p>
          <w:p w14:paraId="3A475927" w14:textId="77777777" w:rsidR="00A1609F" w:rsidRPr="00EE0EDB" w:rsidRDefault="00A1609F" w:rsidP="00855790">
            <w:pPr>
              <w:pStyle w:val="TableParagraph"/>
              <w:ind w:leftChars="50" w:rightChars="50" w:right="105"/>
              <w:jc w:val="both"/>
              <w:rPr>
                <w:color w:val="000000" w:themeColor="text1"/>
                <w:lang w:eastAsia="ja-JP"/>
              </w:rPr>
            </w:pPr>
          </w:p>
          <w:p w14:paraId="1F14B6BF" w14:textId="5C3ACA4A" w:rsidR="00A1609F" w:rsidRPr="00EE0EDB" w:rsidRDefault="00A1609F" w:rsidP="00A1609F">
            <w:pPr>
              <w:pStyle w:val="TableParagraph"/>
              <w:ind w:leftChars="50" w:rightChars="50" w:right="105"/>
              <w:rPr>
                <w:color w:val="000000" w:themeColor="text1"/>
                <w:lang w:eastAsia="ja-JP"/>
              </w:rPr>
            </w:pPr>
            <w:r w:rsidRPr="00EE0EDB">
              <w:rPr>
                <w:rFonts w:hint="eastAsia"/>
                <w:color w:val="000000" w:themeColor="text1"/>
                <w:lang w:eastAsia="ja-JP"/>
              </w:rPr>
              <w:t>【食品偽装防止導入支援ハンドブックより】（2026年3月4日　公表）</w:t>
            </w:r>
          </w:p>
          <w:p w14:paraId="78B37521" w14:textId="77777777" w:rsidR="00A1609F" w:rsidRPr="00EE0EDB" w:rsidRDefault="00A1609F" w:rsidP="00A1609F">
            <w:pPr>
              <w:pStyle w:val="TableParagraph"/>
              <w:ind w:leftChars="50" w:rightChars="50" w:right="105"/>
              <w:rPr>
                <w:color w:val="000000" w:themeColor="text1"/>
                <w:lang w:eastAsia="ja-JP"/>
              </w:rPr>
            </w:pPr>
            <w:r w:rsidRPr="00EE0EDB">
              <w:rPr>
                <w:rFonts w:hint="eastAsia"/>
                <w:color w:val="000000" w:themeColor="text1"/>
                <w:lang w:eastAsia="ja-JP"/>
              </w:rPr>
              <w:t xml:space="preserve">　　食品安全マネジメント協会WEBページ</w:t>
            </w:r>
          </w:p>
          <w:p w14:paraId="289BE73D" w14:textId="3BECBC9A" w:rsidR="00A1609F" w:rsidRPr="00EE0EDB" w:rsidRDefault="00A1609F" w:rsidP="00A1609F">
            <w:pPr>
              <w:pStyle w:val="TableParagraph"/>
              <w:ind w:leftChars="50" w:rightChars="50" w:right="105"/>
              <w:rPr>
                <w:color w:val="000000" w:themeColor="text1"/>
                <w:lang w:eastAsia="ja-JP"/>
              </w:rPr>
            </w:pPr>
            <w:r w:rsidRPr="00EE0EDB">
              <w:rPr>
                <w:rFonts w:hint="eastAsia"/>
                <w:color w:val="000000" w:themeColor="text1"/>
                <w:lang w:eastAsia="ja-JP"/>
              </w:rPr>
              <w:t xml:space="preserve">　</w:t>
            </w:r>
            <w:hyperlink r:id="rId15" w:history="1">
              <w:r w:rsidRPr="00EE0EDB">
                <w:rPr>
                  <w:rStyle w:val="a3"/>
                  <w:rFonts w:hint="eastAsia"/>
                  <w:color w:val="000000" w:themeColor="text1"/>
                  <w:lang w:eastAsia="ja-JP"/>
                </w:rPr>
                <w:t>https://www.jfsm.or.jp/information/2026/260302_001481.php</w:t>
              </w:r>
            </w:hyperlink>
            <w:r w:rsidRPr="00EE0EDB">
              <w:rPr>
                <w:color w:val="000000" w:themeColor="text1"/>
                <w:lang w:eastAsia="ja-JP"/>
              </w:rPr>
              <w:br/>
            </w:r>
          </w:p>
          <w:p w14:paraId="0772BC0D" w14:textId="628A5A6D" w:rsidR="00A1609F" w:rsidRPr="00EE0EDB" w:rsidRDefault="00A1609F" w:rsidP="00A1609F">
            <w:pPr>
              <w:pStyle w:val="TableParagraph"/>
              <w:ind w:leftChars="50" w:rightChars="50" w:right="105"/>
              <w:rPr>
                <w:color w:val="000000" w:themeColor="text1"/>
                <w:lang w:eastAsia="ja-JP"/>
              </w:rPr>
            </w:pPr>
            <w:r w:rsidRPr="00EE0EDB">
              <w:rPr>
                <w:rFonts w:hint="eastAsia"/>
                <w:color w:val="000000" w:themeColor="text1"/>
                <w:lang w:eastAsia="ja-JP"/>
              </w:rPr>
              <w:t xml:space="preserve">　食品偽装防止導入支援ハンドブックは、食品偽装防止を導入するにあたり参考できるハンドブックです。JFS-C規格について書かれていますが、参考になります。</w:t>
            </w:r>
          </w:p>
          <w:p w14:paraId="5C1E1010" w14:textId="78C10AE3" w:rsidR="00A1609F" w:rsidRPr="00EE0EDB" w:rsidRDefault="00A1609F" w:rsidP="00A1609F">
            <w:pPr>
              <w:pStyle w:val="TableParagraph"/>
              <w:ind w:leftChars="50" w:rightChars="50" w:right="105"/>
              <w:jc w:val="both"/>
              <w:rPr>
                <w:color w:val="000000" w:themeColor="text1"/>
                <w:lang w:eastAsia="ja-JP"/>
              </w:rPr>
            </w:pPr>
            <w:r w:rsidRPr="00EE0EDB">
              <w:rPr>
                <w:rFonts w:hint="eastAsia"/>
                <w:color w:val="000000" w:themeColor="text1"/>
                <w:lang w:eastAsia="ja-JP"/>
              </w:rPr>
              <w:t>食品偽装防止導入支援ハンドブックでは食品偽装低減計画書を策定、実施ができるように解説し</w:t>
            </w:r>
          </w:p>
          <w:p w14:paraId="0E4DFA45" w14:textId="6ED411E5" w:rsidR="00A1609F" w:rsidRPr="00EE0EDB" w:rsidRDefault="00A1609F" w:rsidP="00A1609F">
            <w:pPr>
              <w:pStyle w:val="TableParagraph"/>
              <w:ind w:leftChars="50" w:rightChars="50" w:right="105"/>
              <w:jc w:val="both"/>
              <w:rPr>
                <w:color w:val="000000" w:themeColor="text1"/>
                <w:lang w:eastAsia="ja-JP"/>
              </w:rPr>
            </w:pPr>
            <w:r w:rsidRPr="00EE0EDB">
              <w:rPr>
                <w:rFonts w:hint="eastAsia"/>
                <w:color w:val="000000" w:themeColor="text1"/>
                <w:lang w:eastAsia="ja-JP"/>
              </w:rPr>
              <w:t>ています。以下のような</w:t>
            </w:r>
            <w:r w:rsidR="00811981" w:rsidRPr="00EE0EDB">
              <w:rPr>
                <w:rFonts w:hint="eastAsia"/>
                <w:color w:val="000000" w:themeColor="text1"/>
                <w:lang w:eastAsia="ja-JP"/>
              </w:rPr>
              <w:t>タイプ分けをして</w:t>
            </w:r>
            <w:r w:rsidRPr="00EE0EDB">
              <w:rPr>
                <w:rFonts w:hint="eastAsia"/>
                <w:color w:val="000000" w:themeColor="text1"/>
                <w:lang w:eastAsia="ja-JP"/>
              </w:rPr>
              <w:t>事例紹介も掲載しています。</w:t>
            </w:r>
            <w:r w:rsidR="00811981" w:rsidRPr="00EE0EDB">
              <w:rPr>
                <w:rFonts w:hint="eastAsia"/>
                <w:color w:val="000000" w:themeColor="text1"/>
                <w:lang w:eastAsia="ja-JP"/>
              </w:rPr>
              <w:t>一部を紹介します。</w:t>
            </w:r>
          </w:p>
          <w:p w14:paraId="498640DD" w14:textId="455672EE"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 xml:space="preserve">【タイプ1：全国多拠点・総合食品メーカー型】 </w:t>
            </w:r>
          </w:p>
          <w:p w14:paraId="3E7339A0" w14:textId="4CA7BD6A"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・本社による統括機能と各工場の責任者による多層的な管理体制。</w:t>
            </w:r>
            <w:r w:rsidRPr="00EE0EDB">
              <w:rPr>
                <w:color w:val="000000" w:themeColor="text1"/>
                <w:lang w:eastAsia="ja-JP"/>
              </w:rPr>
              <w:t xml:space="preserve"> </w:t>
            </w:r>
          </w:p>
          <w:p w14:paraId="657672B5" w14:textId="38A11399"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・本社で定めた標準文書を基本とし、工場固有の設備・人員に応じた「拠点別付属書」を付して</w:t>
            </w:r>
          </w:p>
          <w:p w14:paraId="0C1B83D1" w14:textId="77777777" w:rsidR="00811981" w:rsidRPr="00EE0EDB" w:rsidRDefault="00811981" w:rsidP="00811981">
            <w:pPr>
              <w:pStyle w:val="TableParagraph"/>
              <w:ind w:leftChars="50" w:rightChars="50" w:right="105" w:firstLineChars="50" w:firstLine="110"/>
              <w:rPr>
                <w:color w:val="000000" w:themeColor="text1"/>
                <w:lang w:eastAsia="ja-JP"/>
              </w:rPr>
            </w:pPr>
            <w:r w:rsidRPr="00EE0EDB">
              <w:rPr>
                <w:rFonts w:hint="eastAsia"/>
                <w:color w:val="000000" w:themeColor="text1"/>
                <w:lang w:eastAsia="ja-JP"/>
              </w:rPr>
              <w:t xml:space="preserve">運用する。 </w:t>
            </w:r>
          </w:p>
          <w:p w14:paraId="28EC8676" w14:textId="51F1FBC3"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w:t>
            </w:r>
            <w:r w:rsidRPr="00EE0EDB">
              <w:rPr>
                <w:color w:val="000000" w:themeColor="text1"/>
                <w:lang w:eastAsia="ja-JP"/>
              </w:rPr>
              <w:t xml:space="preserve"> </w:t>
            </w:r>
            <w:r w:rsidRPr="00EE0EDB">
              <w:rPr>
                <w:rFonts w:hint="eastAsia"/>
                <w:color w:val="000000" w:themeColor="text1"/>
                <w:lang w:eastAsia="ja-JP"/>
              </w:rPr>
              <w:t>教育、内部監査、是正の結果をグループ内で水平展開している。</w:t>
            </w:r>
            <w:r w:rsidRPr="00EE0EDB">
              <w:rPr>
                <w:color w:val="000000" w:themeColor="text1"/>
                <w:lang w:eastAsia="ja-JP"/>
              </w:rPr>
              <w:t xml:space="preserve"> </w:t>
            </w:r>
          </w:p>
          <w:p w14:paraId="14EF2A7F" w14:textId="0CD820F7"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 xml:space="preserve">【タイプ2：中堅～準大手・多ブランド・グループ型】 </w:t>
            </w:r>
          </w:p>
          <w:p w14:paraId="363E0482" w14:textId="644BAAA8"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w:t>
            </w:r>
            <w:r w:rsidRPr="00EE0EDB">
              <w:rPr>
                <w:color w:val="000000" w:themeColor="text1"/>
                <w:lang w:eastAsia="ja-JP"/>
              </w:rPr>
              <w:t xml:space="preserve"> 1</w:t>
            </w:r>
            <w:r w:rsidRPr="00EE0EDB">
              <w:rPr>
                <w:rFonts w:hint="eastAsia"/>
                <w:color w:val="000000" w:themeColor="text1"/>
                <w:lang w:eastAsia="ja-JP"/>
              </w:rPr>
              <w:t>社あたり</w:t>
            </w:r>
            <w:r w:rsidRPr="00EE0EDB">
              <w:rPr>
                <w:color w:val="000000" w:themeColor="text1"/>
                <w:lang w:eastAsia="ja-JP"/>
              </w:rPr>
              <w:t>1</w:t>
            </w:r>
            <w:r w:rsidRPr="00EE0EDB">
              <w:rPr>
                <w:rFonts w:hint="eastAsia"/>
                <w:color w:val="000000" w:themeColor="text1"/>
                <w:lang w:eastAsia="ja-JP"/>
              </w:rPr>
              <w:t>～数拠点の工場・センターをもつグループ会社が連なる構成。</w:t>
            </w:r>
            <w:r w:rsidRPr="00EE0EDB">
              <w:rPr>
                <w:color w:val="000000" w:themeColor="text1"/>
                <w:lang w:eastAsia="ja-JP"/>
              </w:rPr>
              <w:t xml:space="preserve"> </w:t>
            </w:r>
          </w:p>
          <w:p w14:paraId="043FB5D0" w14:textId="0EB305DA"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w:t>
            </w:r>
            <w:r w:rsidRPr="00EE0EDB">
              <w:rPr>
                <w:color w:val="000000" w:themeColor="text1"/>
                <w:lang w:eastAsia="ja-JP"/>
              </w:rPr>
              <w:t xml:space="preserve"> </w:t>
            </w:r>
            <w:r w:rsidRPr="00EE0EDB">
              <w:rPr>
                <w:rFonts w:hint="eastAsia"/>
                <w:color w:val="000000" w:themeColor="text1"/>
                <w:lang w:eastAsia="ja-JP"/>
              </w:rPr>
              <w:t>本社の品質・食品安全部門が共通の標準・様式・チェックリストを作成・配布し、各社・各拠点の</w:t>
            </w:r>
          </w:p>
          <w:p w14:paraId="1B2EA416" w14:textId="77777777" w:rsidR="00811981" w:rsidRPr="00EE0EDB" w:rsidRDefault="00811981" w:rsidP="00811981">
            <w:pPr>
              <w:pStyle w:val="TableParagraph"/>
              <w:ind w:leftChars="50" w:rightChars="50" w:right="105" w:firstLineChars="100" w:firstLine="220"/>
              <w:rPr>
                <w:color w:val="000000" w:themeColor="text1"/>
                <w:lang w:eastAsia="ja-JP"/>
              </w:rPr>
            </w:pPr>
            <w:r w:rsidRPr="00EE0EDB">
              <w:rPr>
                <w:rFonts w:hint="eastAsia"/>
                <w:color w:val="000000" w:themeColor="text1"/>
                <w:lang w:eastAsia="ja-JP"/>
              </w:rPr>
              <w:t xml:space="preserve">運用状況を監査する。 </w:t>
            </w:r>
          </w:p>
          <w:p w14:paraId="6759AA52" w14:textId="05C07370"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w:t>
            </w:r>
            <w:r w:rsidRPr="00EE0EDB">
              <w:rPr>
                <w:color w:val="000000" w:themeColor="text1"/>
                <w:lang w:eastAsia="ja-JP"/>
              </w:rPr>
              <w:t xml:space="preserve"> </w:t>
            </w:r>
            <w:r w:rsidRPr="00EE0EDB">
              <w:rPr>
                <w:rFonts w:hint="eastAsia"/>
                <w:color w:val="000000" w:themeColor="text1"/>
                <w:lang w:eastAsia="ja-JP"/>
              </w:rPr>
              <w:t>偽装・改ざんが生じやすい包材・表示・ラベル等の資材管理を重点管理項目としている。</w:t>
            </w:r>
            <w:r w:rsidRPr="00EE0EDB">
              <w:rPr>
                <w:color w:val="000000" w:themeColor="text1"/>
                <w:lang w:eastAsia="ja-JP"/>
              </w:rPr>
              <w:t xml:space="preserve"> </w:t>
            </w:r>
          </w:p>
          <w:p w14:paraId="2588257F" w14:textId="6A8E1D3D"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 xml:space="preserve">【タイプ3：地域密着・単一工場型（中小企業・専門加工業）】 </w:t>
            </w:r>
          </w:p>
          <w:p w14:paraId="73133E38" w14:textId="2EC7AC55"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・品質・製造・総務等が兼務する小規模体制。</w:t>
            </w:r>
            <w:r w:rsidRPr="00EE0EDB">
              <w:rPr>
                <w:color w:val="000000" w:themeColor="text1"/>
                <w:lang w:eastAsia="ja-JP"/>
              </w:rPr>
              <w:t xml:space="preserve"> </w:t>
            </w:r>
          </w:p>
          <w:p w14:paraId="4446D651" w14:textId="44E41E5E"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・高価な監視設備の導入よりも、鍵管理・入退記録・包材の隔離・廃棄の立会い等、日常業務</w:t>
            </w:r>
          </w:p>
          <w:p w14:paraId="6C98B186" w14:textId="77777777" w:rsidR="00811981" w:rsidRPr="00EE0EDB" w:rsidRDefault="00811981" w:rsidP="009C19B0">
            <w:pPr>
              <w:pStyle w:val="TableParagraph"/>
              <w:ind w:leftChars="50" w:rightChars="50" w:right="105" w:firstLineChars="50" w:firstLine="110"/>
              <w:rPr>
                <w:color w:val="000000" w:themeColor="text1"/>
                <w:lang w:eastAsia="ja-JP"/>
              </w:rPr>
            </w:pPr>
            <w:r w:rsidRPr="00EE0EDB">
              <w:rPr>
                <w:rFonts w:hint="eastAsia"/>
                <w:color w:val="000000" w:themeColor="text1"/>
                <w:lang w:eastAsia="ja-JP"/>
              </w:rPr>
              <w:t xml:space="preserve">に組み込める。 </w:t>
            </w:r>
          </w:p>
          <w:p w14:paraId="38DF4230" w14:textId="5B89EFB4"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・異常の報告、製品・資材の一時隔離、証拠保全といった初動対応を迅速に行えるよう、簡潔な</w:t>
            </w:r>
          </w:p>
          <w:p w14:paraId="67FB037A" w14:textId="77777777" w:rsidR="00811981" w:rsidRPr="00EE0EDB" w:rsidRDefault="00811981" w:rsidP="009C19B0">
            <w:pPr>
              <w:pStyle w:val="TableParagraph"/>
              <w:ind w:leftChars="50" w:rightChars="50" w:right="105" w:firstLineChars="50" w:firstLine="110"/>
              <w:rPr>
                <w:color w:val="000000" w:themeColor="text1"/>
                <w:lang w:eastAsia="ja-JP"/>
              </w:rPr>
            </w:pPr>
            <w:r w:rsidRPr="00EE0EDB">
              <w:rPr>
                <w:rFonts w:hint="eastAsia"/>
                <w:color w:val="000000" w:themeColor="text1"/>
                <w:lang w:eastAsia="ja-JP"/>
              </w:rPr>
              <w:t xml:space="preserve">手順書と周知を整備。 </w:t>
            </w:r>
          </w:p>
          <w:p w14:paraId="23C14992" w14:textId="649AB19C" w:rsidR="00811981" w:rsidRPr="00EE0EDB" w:rsidRDefault="00811981" w:rsidP="00811981">
            <w:pPr>
              <w:pStyle w:val="TableParagraph"/>
              <w:ind w:leftChars="50" w:rightChars="50" w:right="105"/>
              <w:rPr>
                <w:color w:val="000000" w:themeColor="text1"/>
                <w:lang w:eastAsia="ja-JP"/>
              </w:rPr>
            </w:pPr>
            <w:r w:rsidRPr="00EE0EDB">
              <w:rPr>
                <w:rFonts w:hint="eastAsia"/>
                <w:color w:val="000000" w:themeColor="text1"/>
                <w:lang w:eastAsia="ja-JP"/>
              </w:rPr>
              <w:t>・</w:t>
            </w:r>
            <w:r w:rsidRPr="00EE0EDB">
              <w:rPr>
                <w:color w:val="000000" w:themeColor="text1"/>
                <w:lang w:eastAsia="ja-JP"/>
              </w:rPr>
              <w:t xml:space="preserve"> </w:t>
            </w:r>
            <w:r w:rsidRPr="00EE0EDB">
              <w:rPr>
                <w:rFonts w:hint="eastAsia"/>
                <w:color w:val="000000" w:themeColor="text1"/>
                <w:lang w:eastAsia="ja-JP"/>
              </w:rPr>
              <w:t>従業員が不利益を恐れず通報・相談できる心理的安全性を確保し、内部脅威の抑止につなげ</w:t>
            </w:r>
          </w:p>
          <w:p w14:paraId="49302F3E" w14:textId="77777777" w:rsidR="00811981" w:rsidRPr="00EE0EDB" w:rsidRDefault="00811981" w:rsidP="009C19B0">
            <w:pPr>
              <w:pStyle w:val="TableParagraph"/>
              <w:ind w:leftChars="50" w:rightChars="50" w:right="105" w:firstLineChars="50" w:firstLine="110"/>
              <w:rPr>
                <w:color w:val="000000" w:themeColor="text1"/>
                <w:lang w:eastAsia="ja-JP"/>
              </w:rPr>
            </w:pPr>
            <w:r w:rsidRPr="00EE0EDB">
              <w:rPr>
                <w:rFonts w:hint="eastAsia"/>
                <w:color w:val="000000" w:themeColor="text1"/>
                <w:lang w:eastAsia="ja-JP"/>
              </w:rPr>
              <w:t xml:space="preserve">ている。 </w:t>
            </w:r>
          </w:p>
          <w:p w14:paraId="2BEE93AE" w14:textId="2A014EC0" w:rsidR="00C92BC0" w:rsidRPr="00EE0EDB" w:rsidRDefault="009C19B0" w:rsidP="00855790">
            <w:pPr>
              <w:pStyle w:val="TableParagraph"/>
              <w:ind w:leftChars="50" w:rightChars="50" w:right="105"/>
              <w:jc w:val="both"/>
              <w:rPr>
                <w:color w:val="000000" w:themeColor="text1"/>
                <w:lang w:eastAsia="ja-JP"/>
              </w:rPr>
            </w:pPr>
            <w:r w:rsidRPr="00EE0EDB">
              <w:rPr>
                <w:noProof/>
                <w:color w:val="000000" w:themeColor="text1"/>
                <w:lang w:eastAsia="ja-JP"/>
              </w:rPr>
              <w:lastRenderedPageBreak/>
              <mc:AlternateContent>
                <mc:Choice Requires="wps">
                  <w:drawing>
                    <wp:anchor distT="0" distB="0" distL="114300" distR="114300" simplePos="0" relativeHeight="251731968" behindDoc="0" locked="0" layoutInCell="1" allowOverlap="1" wp14:anchorId="0F36DF44" wp14:editId="7781DC62">
                      <wp:simplePos x="0" y="0"/>
                      <wp:positionH relativeFrom="column">
                        <wp:posOffset>132715</wp:posOffset>
                      </wp:positionH>
                      <wp:positionV relativeFrom="paragraph">
                        <wp:posOffset>222250</wp:posOffset>
                      </wp:positionV>
                      <wp:extent cx="2038350" cy="368300"/>
                      <wp:effectExtent l="0" t="0" r="19050" b="12700"/>
                      <wp:wrapNone/>
                      <wp:docPr id="1062703459" name="テキスト ボックス 32"/>
                      <wp:cNvGraphicFramePr/>
                      <a:graphic xmlns:a="http://schemas.openxmlformats.org/drawingml/2006/main">
                        <a:graphicData uri="http://schemas.microsoft.com/office/word/2010/wordprocessingShape">
                          <wps:wsp>
                            <wps:cNvSpPr txBox="1"/>
                            <wps:spPr>
                              <a:xfrm>
                                <a:off x="0" y="0"/>
                                <a:ext cx="2038350" cy="36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FD9804" w14:textId="1745C6F3" w:rsidR="009C19B0" w:rsidRPr="007254D2" w:rsidRDefault="009C19B0">
                                  <w:pPr>
                                    <w:rPr>
                                      <w:rFonts w:ascii="ＭＳ Ｐゴシック" w:eastAsia="ＭＳ Ｐゴシック" w:hAnsi="ＭＳ Ｐゴシック"/>
                                      <w:sz w:val="22"/>
                                    </w:rPr>
                                  </w:pPr>
                                  <w:r w:rsidRPr="007254D2">
                                    <w:rPr>
                                      <w:rFonts w:ascii="ＭＳ Ｐゴシック" w:eastAsia="ＭＳ Ｐゴシック" w:hAnsi="ＭＳ Ｐゴシック" w:hint="eastAsia"/>
                                      <w:sz w:val="22"/>
                                    </w:rPr>
                                    <w:t>【食品偽装防止対策の例】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36DF44" id="テキスト ボックス 32" o:spid="_x0000_s1032" type="#_x0000_t202" style="position:absolute;left:0;text-align:left;margin-left:10.45pt;margin-top:17.5pt;width:160.5pt;height:29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" fillcolor="white [3201]" strokeweight=".5pt">
                      <v:textbox style="mso-fit-shape-to-text:t">
                        <w:txbxContent>
                          <w:p w14:paraId="2BFD9804" w14:textId="1745C6F3" w:rsidR="009C19B0" w:rsidRPr="007254D2" w:rsidRDefault="009C19B0">
                            <w:pPr>
                              <w:rPr>
                                <w:rFonts w:ascii="ＭＳ Ｐゴシック" w:eastAsia="ＭＳ Ｐゴシック" w:hAnsi="ＭＳ Ｐゴシック"/>
                                <w:sz w:val="22"/>
                              </w:rPr>
                            </w:pPr>
                            <w:r w:rsidRPr="007254D2">
                              <w:rPr>
                                <w:rFonts w:ascii="ＭＳ Ｐゴシック" w:eastAsia="ＭＳ Ｐゴシック" w:hAnsi="ＭＳ Ｐゴシック" w:hint="eastAsia"/>
                                <w:sz w:val="22"/>
                              </w:rPr>
                              <w:t>【食品偽装防止対策の例】</w:t>
                            </w:r>
                          </w:p>
                        </w:txbxContent>
                      </v:textbox>
                    </v:shape>
                  </w:pict>
                </mc:Fallback>
              </mc:AlternateContent>
            </w:r>
            <w:r w:rsidR="00C92BC0" w:rsidRPr="00EE0EDB">
              <w:rPr>
                <w:noProof/>
                <w:color w:val="000000" w:themeColor="text1"/>
                <w:lang w:eastAsia="ja-JP"/>
              </w:rPr>
              <w:drawing>
                <wp:anchor distT="0" distB="0" distL="114300" distR="114300" simplePos="0" relativeHeight="251724800" behindDoc="0" locked="0" layoutInCell="1" allowOverlap="1" wp14:anchorId="671AF667" wp14:editId="3ABDA320">
                  <wp:simplePos x="0" y="0"/>
                  <wp:positionH relativeFrom="column">
                    <wp:posOffset>15240</wp:posOffset>
                  </wp:positionH>
                  <wp:positionV relativeFrom="paragraph">
                    <wp:posOffset>3625850</wp:posOffset>
                  </wp:positionV>
                  <wp:extent cx="5815965" cy="2912110"/>
                  <wp:effectExtent l="0" t="0" r="0" b="2540"/>
                  <wp:wrapSquare wrapText="bothSides"/>
                  <wp:docPr id="107330919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309197" name=""/>
                          <pic:cNvPicPr/>
                        </pic:nvPicPr>
                        <pic:blipFill>
                          <a:blip r:embed="rId16">
                            <a:extLst>
                              <a:ext uri="{28A0092B-C50C-407E-A947-70E740481C1C}">
                                <a14:useLocalDpi xmlns:a14="http://schemas.microsoft.com/office/drawing/2010/main" val="0"/>
                              </a:ext>
                            </a:extLst>
                          </a:blip>
                          <a:stretch>
                            <a:fillRect/>
                          </a:stretch>
                        </pic:blipFill>
                        <pic:spPr>
                          <a:xfrm>
                            <a:off x="0" y="0"/>
                            <a:ext cx="5815965" cy="2912110"/>
                          </a:xfrm>
                          <a:prstGeom prst="rect">
                            <a:avLst/>
                          </a:prstGeom>
                        </pic:spPr>
                      </pic:pic>
                    </a:graphicData>
                  </a:graphic>
                </wp:anchor>
              </w:drawing>
            </w:r>
            <w:r w:rsidR="00C92BC0" w:rsidRPr="00EE0EDB">
              <w:rPr>
                <w:noProof/>
                <w:color w:val="000000" w:themeColor="text1"/>
                <w:lang w:eastAsia="ja-JP"/>
              </w:rPr>
              <w:drawing>
                <wp:anchor distT="0" distB="0" distL="114300" distR="114300" simplePos="0" relativeHeight="251723776" behindDoc="0" locked="0" layoutInCell="1" allowOverlap="1" wp14:anchorId="01C9114E" wp14:editId="4F59BE44">
                  <wp:simplePos x="0" y="0"/>
                  <wp:positionH relativeFrom="column">
                    <wp:posOffset>16510</wp:posOffset>
                  </wp:positionH>
                  <wp:positionV relativeFrom="paragraph">
                    <wp:posOffset>222250</wp:posOffset>
                  </wp:positionV>
                  <wp:extent cx="5759450" cy="3210560"/>
                  <wp:effectExtent l="0" t="0" r="0" b="8890"/>
                  <wp:wrapSquare wrapText="bothSides"/>
                  <wp:docPr id="169565551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3210560"/>
                          </a:xfrm>
                          <a:prstGeom prst="rect">
                            <a:avLst/>
                          </a:prstGeom>
                          <a:noFill/>
                          <a:ln>
                            <a:noFill/>
                          </a:ln>
                        </pic:spPr>
                      </pic:pic>
                    </a:graphicData>
                  </a:graphic>
                </wp:anchor>
              </w:drawing>
            </w:r>
          </w:p>
          <w:p w14:paraId="0C26440E" w14:textId="77777777" w:rsidR="00C92BC0" w:rsidRDefault="00C92BC0" w:rsidP="00855790">
            <w:pPr>
              <w:pStyle w:val="TableParagraph"/>
              <w:ind w:leftChars="50" w:rightChars="50" w:right="105"/>
              <w:jc w:val="both"/>
              <w:rPr>
                <w:color w:val="0000FF"/>
                <w:lang w:eastAsia="ja-JP"/>
              </w:rPr>
            </w:pPr>
          </w:p>
          <w:p w14:paraId="53B03ED0" w14:textId="77777777" w:rsidR="00855790" w:rsidRDefault="00855790" w:rsidP="00BD2F3B">
            <w:pPr>
              <w:pStyle w:val="TableParagraph"/>
              <w:ind w:leftChars="50" w:rightChars="50" w:right="105"/>
              <w:jc w:val="both"/>
              <w:rPr>
                <w:color w:val="000000" w:themeColor="text1"/>
                <w:lang w:eastAsia="ja-JP"/>
              </w:rPr>
            </w:pPr>
          </w:p>
          <w:p w14:paraId="1BF57271" w14:textId="77777777" w:rsidR="00BD2F3B" w:rsidRDefault="00BD2F3B" w:rsidP="00BD2F3B">
            <w:pPr>
              <w:pStyle w:val="TableParagraph"/>
              <w:ind w:leftChars="50" w:rightChars="50" w:right="105"/>
              <w:jc w:val="both"/>
              <w:rPr>
                <w:color w:val="000000" w:themeColor="text1"/>
                <w:lang w:eastAsia="ja-JP"/>
              </w:rPr>
            </w:pPr>
          </w:p>
          <w:p w14:paraId="12360431" w14:textId="77777777" w:rsidR="00BD2F3B" w:rsidRDefault="00BD2F3B" w:rsidP="00BD2F3B">
            <w:pPr>
              <w:pStyle w:val="TableParagraph"/>
              <w:ind w:leftChars="50" w:rightChars="50" w:right="105"/>
              <w:jc w:val="both"/>
              <w:rPr>
                <w:color w:val="000000" w:themeColor="text1"/>
                <w:lang w:eastAsia="ja-JP"/>
              </w:rPr>
            </w:pPr>
          </w:p>
          <w:p w14:paraId="124DCC31" w14:textId="0CCD1111" w:rsidR="00BD2F3B" w:rsidRPr="00221B3B" w:rsidRDefault="00BD2F3B" w:rsidP="00BD2F3B">
            <w:pPr>
              <w:pStyle w:val="TableParagraph"/>
              <w:ind w:leftChars="50" w:rightChars="50" w:right="105"/>
              <w:jc w:val="both"/>
              <w:rPr>
                <w:color w:val="000000" w:themeColor="text1"/>
                <w:lang w:eastAsia="ja-JP"/>
              </w:rPr>
            </w:pPr>
          </w:p>
        </w:tc>
      </w:tr>
      <w:tr w:rsidR="005B1F40" w:rsidRPr="00087779" w14:paraId="7DC1F1D2" w14:textId="77777777" w:rsidTr="00EE0EDB">
        <w:trPr>
          <w:gridAfter w:val="1"/>
          <w:wAfter w:w="9215" w:type="dxa"/>
          <w:trHeight w:val="259"/>
        </w:trPr>
        <w:tc>
          <w:tcPr>
            <w:tcW w:w="284" w:type="dxa"/>
            <w:tcBorders>
              <w:top w:val="nil"/>
              <w:left w:val="nil"/>
              <w:bottom w:val="nil"/>
              <w:right w:val="nil"/>
            </w:tcBorders>
            <w:noWrap/>
            <w:vAlign w:val="center"/>
          </w:tcPr>
          <w:p w14:paraId="2F7107CB" w14:textId="77777777" w:rsidR="009C19B0" w:rsidRDefault="009C19B0" w:rsidP="00267720">
            <w:pPr>
              <w:widowControl/>
              <w:jc w:val="left"/>
              <w:rPr>
                <w:rFonts w:ascii="ＭＳ Ｐゴシック" w:eastAsia="ＭＳ Ｐゴシック" w:hAnsi="ＭＳ Ｐゴシック" w:cstheme="majorHAnsi"/>
                <w:kern w:val="0"/>
                <w:sz w:val="22"/>
                <w:szCs w:val="16"/>
              </w:rPr>
            </w:pPr>
          </w:p>
          <w:p w14:paraId="30618B2C" w14:textId="77777777" w:rsidR="009C19B0" w:rsidRPr="00087779" w:rsidRDefault="009C19B0" w:rsidP="00267720">
            <w:pPr>
              <w:widowControl/>
              <w:jc w:val="left"/>
              <w:rPr>
                <w:rFonts w:ascii="ＭＳ Ｐゴシック" w:eastAsia="ＭＳ Ｐゴシック" w:hAnsi="ＭＳ Ｐゴシック" w:cstheme="majorHAnsi"/>
                <w:kern w:val="0"/>
                <w:sz w:val="22"/>
                <w:szCs w:val="16"/>
              </w:rPr>
            </w:pPr>
          </w:p>
        </w:tc>
        <w:tc>
          <w:tcPr>
            <w:tcW w:w="918" w:type="dxa"/>
            <w:gridSpan w:val="2"/>
            <w:tcBorders>
              <w:top w:val="single" w:sz="4" w:space="0" w:color="auto"/>
              <w:left w:val="nil"/>
              <w:bottom w:val="nil"/>
              <w:right w:val="nil"/>
            </w:tcBorders>
            <w:vAlign w:val="center"/>
          </w:tcPr>
          <w:p w14:paraId="2924E8BC" w14:textId="77777777" w:rsidR="005B1F40" w:rsidRPr="00087779" w:rsidRDefault="005B1F40" w:rsidP="00267720">
            <w:pPr>
              <w:widowControl/>
              <w:jc w:val="left"/>
              <w:rPr>
                <w:rFonts w:ascii="ＭＳ Ｐゴシック" w:eastAsia="ＭＳ Ｐゴシック" w:hAnsi="ＭＳ Ｐゴシック" w:cs="Times New Roman"/>
                <w:kern w:val="0"/>
                <w:sz w:val="22"/>
                <w:szCs w:val="20"/>
              </w:rPr>
            </w:pPr>
          </w:p>
        </w:tc>
        <w:tc>
          <w:tcPr>
            <w:tcW w:w="643" w:type="dxa"/>
            <w:tcBorders>
              <w:top w:val="single" w:sz="4" w:space="0" w:color="auto"/>
              <w:left w:val="nil"/>
              <w:bottom w:val="nil"/>
              <w:right w:val="nil"/>
            </w:tcBorders>
            <w:vAlign w:val="center"/>
          </w:tcPr>
          <w:p w14:paraId="08012E4C" w14:textId="77777777" w:rsidR="005B1F40" w:rsidRPr="00087779" w:rsidRDefault="005B1F40" w:rsidP="00267720">
            <w:pPr>
              <w:widowControl/>
              <w:jc w:val="left"/>
              <w:rPr>
                <w:rFonts w:ascii="ＭＳ Ｐゴシック" w:eastAsia="ＭＳ Ｐゴシック" w:hAnsi="ＭＳ Ｐゴシック" w:cs="Times New Roman"/>
                <w:kern w:val="0"/>
                <w:sz w:val="22"/>
                <w:szCs w:val="20"/>
              </w:rPr>
            </w:pPr>
          </w:p>
        </w:tc>
        <w:tc>
          <w:tcPr>
            <w:tcW w:w="8078" w:type="dxa"/>
            <w:tcBorders>
              <w:top w:val="single" w:sz="4" w:space="0" w:color="auto"/>
              <w:left w:val="nil"/>
              <w:bottom w:val="nil"/>
              <w:right w:val="nil"/>
            </w:tcBorders>
            <w:vAlign w:val="center"/>
          </w:tcPr>
          <w:p w14:paraId="3059BD5A" w14:textId="77777777" w:rsidR="005B1F40" w:rsidRDefault="005B1F40" w:rsidP="00267720">
            <w:pPr>
              <w:widowControl/>
              <w:jc w:val="left"/>
              <w:rPr>
                <w:rFonts w:ascii="ＭＳ Ｐゴシック" w:eastAsia="ＭＳ Ｐゴシック" w:hAnsi="ＭＳ Ｐゴシック" w:cs="Times New Roman"/>
                <w:b/>
                <w:kern w:val="0"/>
                <w:sz w:val="22"/>
                <w:szCs w:val="20"/>
              </w:rPr>
            </w:pPr>
          </w:p>
        </w:tc>
      </w:tr>
      <w:tr w:rsidR="005B1F40" w:rsidRPr="00087779" w14:paraId="4DACADB6"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7C11B07D" w14:textId="77777777" w:rsidR="005B1F40" w:rsidRPr="00087779" w:rsidRDefault="005B1F40" w:rsidP="0037534C">
            <w:pPr>
              <w:pStyle w:val="2"/>
            </w:pPr>
            <w:bookmarkStart w:id="19" w:name="_Toc230822754"/>
            <w:r w:rsidRPr="00087779">
              <w:t>FSM</w:t>
            </w:r>
            <w:r>
              <w:rPr>
                <w:rFonts w:hint="eastAsia"/>
              </w:rPr>
              <w:t xml:space="preserve">　9</w:t>
            </w:r>
            <w:r w:rsidRPr="00087779">
              <w:t xml:space="preserve">　</w:t>
            </w:r>
            <w:r>
              <w:rPr>
                <w:rFonts w:hint="eastAsia"/>
              </w:rPr>
              <w:t>文書及び</w:t>
            </w:r>
            <w:r w:rsidRPr="00087779">
              <w:t>記録の管理</w:t>
            </w:r>
            <w:bookmarkEnd w:id="19"/>
          </w:p>
        </w:tc>
      </w:tr>
      <w:tr w:rsidR="005B1F40" w:rsidRPr="00087779" w14:paraId="59A56D62" w14:textId="77777777" w:rsidTr="00EE0EDB">
        <w:trPr>
          <w:gridAfter w:val="1"/>
          <w:wAfter w:w="9215" w:type="dxa"/>
          <w:trHeight w:val="259"/>
        </w:trPr>
        <w:tc>
          <w:tcPr>
            <w:tcW w:w="284" w:type="dxa"/>
            <w:tcBorders>
              <w:top w:val="nil"/>
              <w:left w:val="nil"/>
              <w:bottom w:val="nil"/>
              <w:right w:val="nil"/>
            </w:tcBorders>
            <w:noWrap/>
            <w:vAlign w:val="center"/>
          </w:tcPr>
          <w:p w14:paraId="7490F428"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77F3A8F3" w14:textId="77777777" w:rsidR="005B1F40" w:rsidRPr="008F75DF" w:rsidRDefault="005B1F40" w:rsidP="0037534C">
            <w:pPr>
              <w:widowControl/>
              <w:spacing w:beforeLines="50" w:before="145"/>
              <w:jc w:val="left"/>
              <w:rPr>
                <w:rFonts w:ascii="ＭＳ Ｐゴシック" w:eastAsia="ＭＳ Ｐゴシック" w:hAnsi="ＭＳ Ｐゴシック" w:cs="ＭＳ Ｐゴシック"/>
                <w:color w:val="FF0000"/>
                <w:kern w:val="0"/>
                <w:sz w:val="22"/>
              </w:rPr>
            </w:pPr>
            <w:r w:rsidRPr="008F75DF">
              <w:rPr>
                <w:rFonts w:ascii="ＭＳ Ｐゴシック" w:eastAsia="ＭＳ Ｐゴシック" w:hAnsi="ＭＳ Ｐゴシック" w:hint="eastAsia"/>
                <w:sz w:val="22"/>
              </w:rPr>
              <w:t>●</w:t>
            </w:r>
            <w:r w:rsidRPr="008F75DF">
              <w:rPr>
                <w:rFonts w:ascii="ＭＳ Ｐゴシック" w:eastAsia="ＭＳ Ｐゴシック" w:hAnsi="ＭＳ Ｐゴシック" w:cs="ＭＳ Ｐゴシック" w:hint="eastAsia"/>
                <w:kern w:val="0"/>
                <w:sz w:val="22"/>
              </w:rPr>
              <w:t>要求事項</w:t>
            </w:r>
          </w:p>
        </w:tc>
      </w:tr>
      <w:tr w:rsidR="005B1F40" w:rsidRPr="00087779" w14:paraId="053AAC1C" w14:textId="77777777" w:rsidTr="00EE0EDB">
        <w:trPr>
          <w:gridAfter w:val="1"/>
          <w:wAfter w:w="9215" w:type="dxa"/>
          <w:trHeight w:val="486"/>
        </w:trPr>
        <w:tc>
          <w:tcPr>
            <w:tcW w:w="284" w:type="dxa"/>
            <w:tcBorders>
              <w:top w:val="nil"/>
              <w:left w:val="nil"/>
              <w:bottom w:val="nil"/>
              <w:right w:val="nil"/>
            </w:tcBorders>
            <w:noWrap/>
            <w:vAlign w:val="center"/>
          </w:tcPr>
          <w:p w14:paraId="3A62333A"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6453FDC0" w14:textId="77777777" w:rsidR="005B1F40" w:rsidRPr="00087779"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8259B2">
              <w:rPr>
                <w:rFonts w:ascii="ＭＳ Ｐゴシック" w:eastAsia="ＭＳ Ｐゴシック" w:hAnsi="ＭＳ Ｐゴシック" w:cs="ＭＳ Ｐゴシック" w:hint="eastAsia"/>
                <w:kern w:val="0"/>
                <w:sz w:val="22"/>
              </w:rPr>
              <w:t>マルチサイトの経営</w:t>
            </w:r>
            <w:r w:rsidRPr="00EE0EDB">
              <w:rPr>
                <w:rFonts w:ascii="ＭＳ Ｐゴシック" w:eastAsia="ＭＳ Ｐゴシック" w:hAnsi="ＭＳ Ｐゴシック" w:cs="ＭＳ Ｐゴシック" w:hint="eastAsia"/>
                <w:color w:val="000000" w:themeColor="text1"/>
                <w:kern w:val="0"/>
                <w:sz w:val="22"/>
              </w:rPr>
              <w:t>者または経営層</w:t>
            </w:r>
            <w:r w:rsidRPr="008259B2">
              <w:rPr>
                <w:rFonts w:ascii="ＭＳ Ｐゴシック" w:eastAsia="ＭＳ Ｐゴシック" w:hAnsi="ＭＳ Ｐゴシック" w:cs="ＭＳ Ｐゴシック" w:hint="eastAsia"/>
                <w:kern w:val="0"/>
                <w:sz w:val="22"/>
              </w:rPr>
              <w:t>は</w:t>
            </w:r>
            <w:r w:rsidRPr="00D44A9F">
              <w:rPr>
                <w:rFonts w:ascii="ＭＳ Ｐゴシック" w:eastAsia="ＭＳ Ｐゴシック" w:hAnsi="ＭＳ Ｐゴシック" w:cs="ＭＳ Ｐゴシック" w:hint="eastAsia"/>
                <w:kern w:val="0"/>
                <w:sz w:val="22"/>
              </w:rPr>
              <w:t>、必要に応じて、食品安全を確保するための工程管理と効果的な運営を証明するための文書をいつでも参照できるように保管し、更新するための手順を作り、運用しなければならない。</w:t>
            </w:r>
            <w:r w:rsidRPr="00D44A9F">
              <w:rPr>
                <w:rFonts w:ascii="ＭＳ Ｐゴシック" w:eastAsia="ＭＳ Ｐゴシック" w:hAnsi="ＭＳ Ｐゴシック" w:cs="ＭＳ Ｐゴシック" w:hint="eastAsia"/>
                <w:kern w:val="0"/>
                <w:sz w:val="22"/>
              </w:rPr>
              <w:br/>
              <w:t>中央管理機能（セントラルサイト）、中間管理機能（ミドルサイト）</w:t>
            </w:r>
            <w:r w:rsidRPr="00470845">
              <w:rPr>
                <w:rFonts w:ascii="ＭＳ Ｐゴシック" w:eastAsia="ＭＳ Ｐゴシック" w:hAnsi="ＭＳ Ｐゴシック" w:cs="ＭＳ Ｐゴシック" w:hint="eastAsia"/>
                <w:kern w:val="0"/>
                <w:sz w:val="22"/>
              </w:rPr>
              <w:t>、および</w:t>
            </w:r>
            <w:r w:rsidRPr="00D44A9F">
              <w:rPr>
                <w:rFonts w:asciiTheme="majorEastAsia" w:eastAsiaTheme="majorEastAsia" w:hAnsiTheme="majorEastAsia" w:hint="eastAsia"/>
                <w:szCs w:val="21"/>
              </w:rPr>
              <w:t>店舗（サブサイト）</w:t>
            </w:r>
            <w:r w:rsidRPr="00D44A9F">
              <w:rPr>
                <w:rFonts w:ascii="ＭＳ Ｐゴシック" w:eastAsia="ＭＳ Ｐゴシック" w:hAnsi="ＭＳ Ｐゴシック" w:cs="ＭＳ Ｐゴシック" w:hint="eastAsia"/>
                <w:kern w:val="0"/>
                <w:sz w:val="22"/>
              </w:rPr>
              <w:t>は、食品安全管</w:t>
            </w:r>
            <w:r w:rsidRPr="00912D9C">
              <w:rPr>
                <w:rFonts w:ascii="ＭＳ Ｐゴシック" w:eastAsia="ＭＳ Ｐゴシック" w:hAnsi="ＭＳ Ｐゴシック" w:cs="ＭＳ Ｐゴシック" w:hint="eastAsia"/>
                <w:kern w:val="0"/>
                <w:sz w:val="22"/>
              </w:rPr>
              <w:t>理の実施を証明するために必要と定めた記録をとり、適切に保管しなければならない。</w:t>
            </w:r>
          </w:p>
        </w:tc>
      </w:tr>
      <w:tr w:rsidR="005B1F40" w:rsidRPr="00087779" w14:paraId="6EC95EA8" w14:textId="77777777" w:rsidTr="00EE0EDB">
        <w:trPr>
          <w:gridAfter w:val="1"/>
          <w:wAfter w:w="9215" w:type="dxa"/>
          <w:trHeight w:val="253"/>
        </w:trPr>
        <w:tc>
          <w:tcPr>
            <w:tcW w:w="284" w:type="dxa"/>
            <w:tcBorders>
              <w:top w:val="nil"/>
              <w:left w:val="nil"/>
              <w:bottom w:val="nil"/>
              <w:right w:val="nil"/>
            </w:tcBorders>
            <w:noWrap/>
            <w:vAlign w:val="center"/>
          </w:tcPr>
          <w:p w14:paraId="36E95D3A"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nil"/>
              <w:bottom w:val="single" w:sz="4" w:space="0" w:color="auto"/>
              <w:right w:val="nil"/>
            </w:tcBorders>
            <w:vAlign w:val="center"/>
            <w:hideMark/>
          </w:tcPr>
          <w:p w14:paraId="31AA569C"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解説、具体的事例</w:t>
            </w:r>
          </w:p>
        </w:tc>
      </w:tr>
      <w:tr w:rsidR="005B1F40" w:rsidRPr="00087779" w14:paraId="6C66B813" w14:textId="77777777" w:rsidTr="00EE0EDB">
        <w:trPr>
          <w:gridAfter w:val="1"/>
          <w:wAfter w:w="9215" w:type="dxa"/>
          <w:trHeight w:val="253"/>
        </w:trPr>
        <w:tc>
          <w:tcPr>
            <w:tcW w:w="284" w:type="dxa"/>
            <w:tcBorders>
              <w:top w:val="nil"/>
              <w:left w:val="nil"/>
              <w:bottom w:val="nil"/>
              <w:right w:val="single" w:sz="4" w:space="0" w:color="auto"/>
            </w:tcBorders>
            <w:noWrap/>
            <w:vAlign w:val="center"/>
          </w:tcPr>
          <w:p w14:paraId="3E4157E1"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right w:val="single" w:sz="4" w:space="0" w:color="auto"/>
            </w:tcBorders>
            <w:vAlign w:val="center"/>
          </w:tcPr>
          <w:p w14:paraId="6BD52E86" w14:textId="77777777" w:rsidR="005B1F40" w:rsidRPr="00221B3B" w:rsidRDefault="005B1F40" w:rsidP="0037534C">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文書及び記録の管理 全般</w:t>
            </w:r>
          </w:p>
        </w:tc>
      </w:tr>
      <w:tr w:rsidR="005B1F40" w:rsidRPr="00087779" w14:paraId="67B41FA0" w14:textId="77777777" w:rsidTr="00EE0EDB">
        <w:trPr>
          <w:gridAfter w:val="1"/>
          <w:wAfter w:w="9215" w:type="dxa"/>
          <w:trHeight w:val="774"/>
        </w:trPr>
        <w:tc>
          <w:tcPr>
            <w:tcW w:w="284" w:type="dxa"/>
            <w:tcBorders>
              <w:top w:val="nil"/>
              <w:left w:val="nil"/>
              <w:right w:val="single" w:sz="4" w:space="0" w:color="auto"/>
            </w:tcBorders>
            <w:noWrap/>
            <w:vAlign w:val="center"/>
          </w:tcPr>
          <w:p w14:paraId="3BB0923C"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hideMark/>
          </w:tcPr>
          <w:p w14:paraId="7FE6DFD6" w14:textId="77777777" w:rsidR="005B1F40" w:rsidRPr="00221B3B" w:rsidRDefault="005B1F40"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マルチサイトの経営者は、組織として作成した文書を明確にします。</w:t>
            </w:r>
            <w:r w:rsidRPr="00221B3B">
              <w:rPr>
                <w:rFonts w:ascii="ＭＳ Ｐゴシック" w:eastAsia="ＭＳ Ｐゴシック" w:hAnsi="ＭＳ Ｐゴシック"/>
                <w:color w:val="000000" w:themeColor="text1"/>
                <w:sz w:val="22"/>
              </w:rPr>
              <w:br/>
            </w:r>
            <w:r w:rsidRPr="00221B3B">
              <w:rPr>
                <w:rFonts w:ascii="ＭＳ Ｐゴシック" w:eastAsia="ＭＳ Ｐゴシック" w:hAnsi="ＭＳ Ｐゴシック" w:hint="eastAsia"/>
                <w:color w:val="000000" w:themeColor="text1"/>
                <w:sz w:val="22"/>
              </w:rPr>
              <w:t>承認者・配布先・最新版管理・保管期間・廃棄方法などが明確であると管理しやすいです。</w:t>
            </w:r>
          </w:p>
          <w:p w14:paraId="5725FEFD" w14:textId="77777777" w:rsidR="005B1F40" w:rsidRPr="00221B3B" w:rsidRDefault="005B1F40"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記録も指定された記録用紙がわかるように雛形の承認をおこない、最新版管理・保管期間・廃棄方法などを明確にして適切に管理することにより食品安全の証明に利用することができます。</w:t>
            </w:r>
          </w:p>
        </w:tc>
      </w:tr>
      <w:tr w:rsidR="005B1F40" w:rsidRPr="00087779" w14:paraId="509AE78F" w14:textId="77777777" w:rsidTr="00EE0EDB">
        <w:trPr>
          <w:gridAfter w:val="1"/>
          <w:wAfter w:w="9215" w:type="dxa"/>
          <w:trHeight w:val="83"/>
        </w:trPr>
        <w:tc>
          <w:tcPr>
            <w:tcW w:w="284" w:type="dxa"/>
            <w:tcBorders>
              <w:left w:val="nil"/>
              <w:bottom w:val="nil"/>
              <w:right w:val="single" w:sz="4" w:space="0" w:color="auto"/>
            </w:tcBorders>
            <w:noWrap/>
            <w:vAlign w:val="center"/>
          </w:tcPr>
          <w:p w14:paraId="042E36AA"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tcPr>
          <w:p w14:paraId="7BF3BCB2" w14:textId="688A2A33" w:rsidR="005B1F40" w:rsidRPr="00221B3B" w:rsidRDefault="005B1F40" w:rsidP="0037534C">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文書</w:t>
            </w:r>
          </w:p>
        </w:tc>
      </w:tr>
      <w:tr w:rsidR="005B1F40" w:rsidRPr="00087779" w14:paraId="1B4F72F9" w14:textId="77777777" w:rsidTr="00EE0EDB">
        <w:trPr>
          <w:gridAfter w:val="1"/>
          <w:wAfter w:w="9215" w:type="dxa"/>
          <w:trHeight w:val="774"/>
        </w:trPr>
        <w:tc>
          <w:tcPr>
            <w:tcW w:w="284" w:type="dxa"/>
            <w:tcBorders>
              <w:top w:val="nil"/>
              <w:left w:val="nil"/>
              <w:bottom w:val="nil"/>
              <w:right w:val="single" w:sz="4" w:space="0" w:color="auto"/>
            </w:tcBorders>
            <w:noWrap/>
            <w:vAlign w:val="center"/>
          </w:tcPr>
          <w:p w14:paraId="61B22C31"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bottom w:val="nil"/>
              <w:right w:val="single" w:sz="4" w:space="0" w:color="auto"/>
            </w:tcBorders>
          </w:tcPr>
          <w:p w14:paraId="0B564C70" w14:textId="77777777" w:rsidR="005B1F40" w:rsidRPr="00221B3B" w:rsidRDefault="005B1F40" w:rsidP="0037534C">
            <w:pPr>
              <w:pStyle w:val="TableParagraph"/>
              <w:ind w:leftChars="50" w:left="202" w:rightChars="50" w:right="105" w:hangingChars="50" w:hanging="97"/>
              <w:rPr>
                <w:color w:val="000000" w:themeColor="text1"/>
                <w:lang w:eastAsia="ja-JP"/>
              </w:rPr>
            </w:pPr>
            <w:r w:rsidRPr="00221B3B">
              <w:rPr>
                <w:rFonts w:hint="eastAsia"/>
                <w:color w:val="000000" w:themeColor="text1"/>
                <w:spacing w:val="-13"/>
                <w:lang w:eastAsia="ja-JP"/>
              </w:rPr>
              <w:t>1</w:t>
            </w:r>
            <w:r w:rsidRPr="00221B3B">
              <w:rPr>
                <w:color w:val="000000" w:themeColor="text1"/>
                <w:spacing w:val="-13"/>
                <w:lang w:eastAsia="ja-JP"/>
              </w:rPr>
              <w:t>)</w:t>
            </w:r>
            <w:r w:rsidRPr="00221B3B">
              <w:rPr>
                <w:rFonts w:hint="eastAsia"/>
                <w:color w:val="000000" w:themeColor="text1"/>
                <w:spacing w:val="-13"/>
                <w:lang w:eastAsia="ja-JP"/>
              </w:rPr>
              <w:t>「文書」とは、</w:t>
            </w:r>
            <w:r w:rsidRPr="00221B3B">
              <w:rPr>
                <w:color w:val="000000" w:themeColor="text1"/>
                <w:spacing w:val="-13"/>
                <w:lang w:eastAsia="ja-JP"/>
              </w:rPr>
              <w:t>紙に文字を記述したものだけでなく、絵、図、映像、音、これらを電子媒体に記録したものも含みます。</w:t>
            </w:r>
          </w:p>
          <w:p w14:paraId="08BF291A" w14:textId="77777777" w:rsidR="005B1F40" w:rsidRPr="00221B3B" w:rsidRDefault="005B1F40" w:rsidP="0037534C">
            <w:pPr>
              <w:widowControl/>
              <w:ind w:rightChars="50" w:right="105" w:firstLineChars="50" w:firstLine="96"/>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pacing w:val="-14"/>
                <w:sz w:val="22"/>
              </w:rPr>
              <w:t>2</w:t>
            </w:r>
            <w:r w:rsidRPr="00221B3B">
              <w:rPr>
                <w:rFonts w:ascii="ＭＳ Ｐゴシック" w:eastAsia="ＭＳ Ｐゴシック" w:hAnsi="ＭＳ Ｐゴシック"/>
                <w:color w:val="000000" w:themeColor="text1"/>
                <w:spacing w:val="-14"/>
                <w:sz w:val="22"/>
              </w:rPr>
              <w:t>)文書は、</w:t>
            </w:r>
            <w:r w:rsidRPr="00221B3B">
              <w:rPr>
                <w:rFonts w:ascii="ＭＳ Ｐゴシック" w:eastAsia="ＭＳ Ｐゴシック" w:hAnsi="ＭＳ Ｐゴシック" w:hint="eastAsia"/>
                <w:color w:val="000000" w:themeColor="text1"/>
                <w:spacing w:val="-14"/>
                <w:sz w:val="22"/>
              </w:rPr>
              <w:t>次のような目的で作成します。</w:t>
            </w:r>
          </w:p>
          <w:p w14:paraId="289877B4" w14:textId="77777777" w:rsidR="005B1F40" w:rsidRPr="00221B3B" w:rsidRDefault="005B1F40" w:rsidP="0037534C">
            <w:pPr>
              <w:widowControl/>
              <w:ind w:left="51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pacing w:val="-14"/>
                <w:sz w:val="22"/>
              </w:rPr>
              <w:t>(</w:t>
            </w:r>
            <w:r>
              <w:rPr>
                <w:rFonts w:ascii="ＭＳ Ｐゴシック" w:eastAsia="ＭＳ Ｐゴシック" w:hAnsi="ＭＳ Ｐゴシック"/>
                <w:color w:val="000000" w:themeColor="text1"/>
                <w:spacing w:val="-14"/>
                <w:sz w:val="22"/>
              </w:rPr>
              <w:t>1</w:t>
            </w:r>
            <w:r w:rsidRPr="00221B3B">
              <w:rPr>
                <w:rFonts w:ascii="ＭＳ Ｐゴシック" w:eastAsia="ＭＳ Ｐゴシック" w:hAnsi="ＭＳ Ｐゴシック" w:hint="eastAsia"/>
                <w:color w:val="000000" w:themeColor="text1"/>
                <w:spacing w:val="-14"/>
                <w:sz w:val="22"/>
              </w:rPr>
              <w:t>）</w:t>
            </w:r>
            <w:r w:rsidRPr="00221B3B">
              <w:rPr>
                <w:rFonts w:ascii="ＭＳ Ｐゴシック" w:eastAsia="ＭＳ Ｐゴシック" w:hAnsi="ＭＳ Ｐゴシック"/>
                <w:color w:val="000000" w:themeColor="text1"/>
                <w:spacing w:val="-14"/>
                <w:sz w:val="22"/>
              </w:rPr>
              <w:t>安全管理</w:t>
            </w:r>
            <w:r w:rsidRPr="00221B3B">
              <w:rPr>
                <w:rFonts w:ascii="ＭＳ Ｐゴシック" w:eastAsia="ＭＳ Ｐゴシック" w:hAnsi="ＭＳ Ｐゴシック" w:hint="eastAsia"/>
                <w:color w:val="000000" w:themeColor="text1"/>
                <w:spacing w:val="-14"/>
                <w:sz w:val="22"/>
              </w:rPr>
              <w:t>、工程管理が適切に実施されていること</w:t>
            </w:r>
            <w:r w:rsidRPr="00221B3B">
              <w:rPr>
                <w:rFonts w:ascii="ＭＳ Ｐゴシック" w:eastAsia="ＭＳ Ｐゴシック" w:hAnsi="ＭＳ Ｐゴシック"/>
                <w:color w:val="000000" w:themeColor="text1"/>
                <w:spacing w:val="-14"/>
                <w:sz w:val="22"/>
              </w:rPr>
              <w:t>を社外の人などにも説明できるようにする</w:t>
            </w:r>
          </w:p>
          <w:p w14:paraId="7C350323" w14:textId="77777777" w:rsidR="005B1F40" w:rsidRPr="00221B3B" w:rsidRDefault="005B1F40" w:rsidP="0037534C">
            <w:pPr>
              <w:widowControl/>
              <w:ind w:left="51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pacing w:val="-14"/>
                <w:sz w:val="22"/>
              </w:rPr>
              <w:t>(</w:t>
            </w:r>
            <w:r>
              <w:rPr>
                <w:rFonts w:ascii="ＭＳ Ｐゴシック" w:eastAsia="ＭＳ Ｐゴシック" w:hAnsi="ＭＳ Ｐゴシック"/>
                <w:color w:val="000000" w:themeColor="text1"/>
                <w:spacing w:val="-14"/>
                <w:sz w:val="22"/>
              </w:rPr>
              <w:t>2</w:t>
            </w:r>
            <w:r w:rsidRPr="00221B3B">
              <w:rPr>
                <w:rFonts w:ascii="ＭＳ Ｐゴシック" w:eastAsia="ＭＳ Ｐゴシック" w:hAnsi="ＭＳ Ｐゴシック" w:hint="eastAsia"/>
                <w:color w:val="000000" w:themeColor="text1"/>
                <w:spacing w:val="-14"/>
                <w:sz w:val="22"/>
              </w:rPr>
              <w:t>）</w:t>
            </w:r>
            <w:r w:rsidRPr="00221B3B">
              <w:rPr>
                <w:rFonts w:ascii="ＭＳ Ｐゴシック" w:eastAsia="ＭＳ Ｐゴシック" w:hAnsi="ＭＳ Ｐゴシック"/>
                <w:color w:val="000000" w:themeColor="text1"/>
                <w:spacing w:val="-14"/>
                <w:sz w:val="22"/>
              </w:rPr>
              <w:t>何か問題が発生したときにその原因究明に活用する</w:t>
            </w:r>
          </w:p>
          <w:p w14:paraId="18C65240" w14:textId="77777777" w:rsidR="005B1F40" w:rsidRPr="00221B3B" w:rsidRDefault="005B1F40" w:rsidP="0037534C">
            <w:pPr>
              <w:widowControl/>
              <w:ind w:left="51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pacing w:val="-14"/>
                <w:sz w:val="22"/>
              </w:rPr>
              <w:t>(</w:t>
            </w:r>
            <w:r>
              <w:rPr>
                <w:rFonts w:ascii="ＭＳ Ｐゴシック" w:eastAsia="ＭＳ Ｐゴシック" w:hAnsi="ＭＳ Ｐゴシック"/>
                <w:color w:val="000000" w:themeColor="text1"/>
                <w:spacing w:val="-14"/>
                <w:sz w:val="22"/>
              </w:rPr>
              <w:t>3</w:t>
            </w:r>
            <w:r w:rsidRPr="00221B3B">
              <w:rPr>
                <w:rFonts w:ascii="ＭＳ Ｐゴシック" w:eastAsia="ＭＳ Ｐゴシック" w:hAnsi="ＭＳ Ｐゴシック" w:hint="eastAsia"/>
                <w:color w:val="000000" w:themeColor="text1"/>
                <w:spacing w:val="-14"/>
                <w:sz w:val="22"/>
              </w:rPr>
              <w:t>）</w:t>
            </w:r>
            <w:r w:rsidRPr="00221B3B">
              <w:rPr>
                <w:rFonts w:ascii="ＭＳ Ｐゴシック" w:eastAsia="ＭＳ Ｐゴシック" w:hAnsi="ＭＳ Ｐゴシック"/>
                <w:color w:val="000000" w:themeColor="text1"/>
                <w:spacing w:val="-14"/>
                <w:sz w:val="22"/>
              </w:rPr>
              <w:t>作業を標準化し間違いやバラつきを最小限にする</w:t>
            </w:r>
          </w:p>
          <w:p w14:paraId="0B4E1089" w14:textId="77777777" w:rsidR="005B1F40" w:rsidRPr="00B86B7A" w:rsidRDefault="005B1F40">
            <w:pPr>
              <w:pStyle w:val="a5"/>
              <w:widowControl/>
              <w:numPr>
                <w:ilvl w:val="0"/>
                <w:numId w:val="32"/>
              </w:numPr>
              <w:ind w:leftChars="0" w:rightChars="50" w:right="105"/>
              <w:jc w:val="left"/>
              <w:rPr>
                <w:rFonts w:ascii="ＭＳ Ｐゴシック" w:eastAsia="ＭＳ Ｐゴシック" w:hAnsi="ＭＳ Ｐゴシック"/>
                <w:color w:val="000000" w:themeColor="text1"/>
                <w:sz w:val="22"/>
              </w:rPr>
            </w:pPr>
            <w:r w:rsidRPr="00B86B7A">
              <w:rPr>
                <w:rFonts w:ascii="ＭＳ Ｐゴシック" w:eastAsia="ＭＳ Ｐゴシック" w:hAnsi="ＭＳ Ｐゴシック"/>
                <w:color w:val="000000" w:themeColor="text1"/>
                <w:spacing w:val="-14"/>
                <w:sz w:val="22"/>
              </w:rPr>
              <w:t>注意すべき点を明確化する</w:t>
            </w:r>
          </w:p>
          <w:p w14:paraId="4CDCFC7C" w14:textId="77777777" w:rsidR="005B1F40" w:rsidRPr="00B86B7A" w:rsidRDefault="005B1F40" w:rsidP="0037534C">
            <w:pPr>
              <w:widowControl/>
              <w:ind w:left="510" w:rightChars="50" w:right="10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pacing w:val="-14"/>
                <w:sz w:val="22"/>
              </w:rPr>
              <w:t>(</w:t>
            </w:r>
            <w:r>
              <w:rPr>
                <w:rFonts w:ascii="ＭＳ Ｐゴシック" w:eastAsia="ＭＳ Ｐゴシック" w:hAnsi="ＭＳ Ｐゴシック"/>
                <w:color w:val="000000" w:themeColor="text1"/>
                <w:spacing w:val="-14"/>
                <w:sz w:val="22"/>
              </w:rPr>
              <w:t>5</w:t>
            </w:r>
            <w:r>
              <w:rPr>
                <w:rFonts w:ascii="ＭＳ Ｐゴシック" w:eastAsia="ＭＳ Ｐゴシック" w:hAnsi="ＭＳ Ｐゴシック" w:hint="eastAsia"/>
                <w:color w:val="000000" w:themeColor="text1"/>
                <w:spacing w:val="-14"/>
                <w:sz w:val="22"/>
              </w:rPr>
              <w:t xml:space="preserve">)　</w:t>
            </w:r>
            <w:r w:rsidRPr="00B86B7A">
              <w:rPr>
                <w:rFonts w:ascii="ＭＳ Ｐゴシック" w:eastAsia="ＭＳ Ｐゴシック" w:hAnsi="ＭＳ Ｐゴシック"/>
                <w:color w:val="000000" w:themeColor="text1"/>
                <w:spacing w:val="-14"/>
                <w:sz w:val="22"/>
              </w:rPr>
              <w:t>文</w:t>
            </w:r>
            <w:r w:rsidRPr="00B86B7A">
              <w:rPr>
                <w:rFonts w:ascii="ＭＳ Ｐゴシック" w:eastAsia="ＭＳ Ｐゴシック" w:hAnsi="ＭＳ Ｐゴシック"/>
                <w:color w:val="000000" w:themeColor="text1"/>
                <w:spacing w:val="-12"/>
                <w:sz w:val="22"/>
              </w:rPr>
              <w:t>書そのものを記録する</w:t>
            </w:r>
          </w:p>
          <w:p w14:paraId="54CEFB09" w14:textId="77777777" w:rsidR="005B1F40" w:rsidRPr="00221B3B" w:rsidRDefault="005B1F40" w:rsidP="0037534C">
            <w:pPr>
              <w:pStyle w:val="TableParagraph"/>
              <w:ind w:leftChars="50" w:left="202" w:rightChars="50" w:right="105" w:hangingChars="50" w:hanging="97"/>
              <w:rPr>
                <w:color w:val="000000" w:themeColor="text1"/>
                <w:lang w:eastAsia="ja-JP"/>
              </w:rPr>
            </w:pPr>
            <w:r w:rsidRPr="00221B3B">
              <w:rPr>
                <w:color w:val="000000" w:themeColor="text1"/>
                <w:spacing w:val="-13"/>
                <w:lang w:eastAsia="ja-JP"/>
              </w:rPr>
              <w:t>3)「食品安全を確保するための工程管理と、効果的な運営を証明するための文書」とは、管理上での要点や注意点などが明確に記述してあり、それに基づくことにより適切かつ効果的な運営を可能にすると</w:t>
            </w:r>
            <w:r w:rsidRPr="00221B3B">
              <w:rPr>
                <w:color w:val="000000" w:themeColor="text1"/>
                <w:spacing w:val="-12"/>
                <w:lang w:eastAsia="ja-JP"/>
              </w:rPr>
              <w:t>ともに、そのような管理</w:t>
            </w:r>
            <w:r w:rsidRPr="00221B3B">
              <w:rPr>
                <w:rFonts w:hint="eastAsia"/>
                <w:color w:val="000000" w:themeColor="text1"/>
                <w:spacing w:val="-12"/>
                <w:lang w:eastAsia="ja-JP"/>
              </w:rPr>
              <w:t>の実施</w:t>
            </w:r>
            <w:r w:rsidRPr="00221B3B">
              <w:rPr>
                <w:color w:val="000000" w:themeColor="text1"/>
                <w:spacing w:val="-12"/>
                <w:lang w:eastAsia="ja-JP"/>
              </w:rPr>
              <w:t>を証明できる文書です</w:t>
            </w:r>
            <w:r w:rsidRPr="00221B3B">
              <w:rPr>
                <w:rFonts w:hint="eastAsia"/>
                <w:color w:val="000000" w:themeColor="text1"/>
                <w:spacing w:val="-12"/>
                <w:lang w:eastAsia="ja-JP"/>
              </w:rPr>
              <w:t>。</w:t>
            </w:r>
            <w:r w:rsidRPr="00221B3B">
              <w:rPr>
                <w:color w:val="000000" w:themeColor="text1"/>
                <w:spacing w:val="-12"/>
                <w:lang w:eastAsia="ja-JP"/>
              </w:rPr>
              <w:br/>
              <w:t>内容としては、例えば、加熱・冷却といった温度の管理、汚染を防ぐための具体的工夫な</w:t>
            </w:r>
            <w:r w:rsidRPr="00221B3B">
              <w:rPr>
                <w:color w:val="000000" w:themeColor="text1"/>
                <w:spacing w:val="-10"/>
                <w:lang w:eastAsia="ja-JP"/>
              </w:rPr>
              <w:t>どが考えられます。</w:t>
            </w:r>
            <w:r w:rsidRPr="00221B3B">
              <w:rPr>
                <w:color w:val="000000" w:themeColor="text1"/>
                <w:lang w:eastAsia="ja-JP"/>
              </w:rPr>
              <w:t>必要となる文書は、その組織の規模、作業の複雑さなどで異なります。</w:t>
            </w:r>
          </w:p>
          <w:p w14:paraId="238167E1" w14:textId="77777777" w:rsidR="005B1F40" w:rsidRPr="00221B3B" w:rsidRDefault="005B1F40" w:rsidP="0037534C">
            <w:pPr>
              <w:pStyle w:val="TableParagraph"/>
              <w:ind w:leftChars="50" w:left="393" w:rightChars="50" w:right="105" w:hangingChars="150" w:hanging="288"/>
              <w:rPr>
                <w:color w:val="000000" w:themeColor="text1"/>
                <w:lang w:eastAsia="ja-JP"/>
              </w:rPr>
            </w:pPr>
            <w:r w:rsidRPr="00221B3B">
              <w:rPr>
                <w:color w:val="000000" w:themeColor="text1"/>
                <w:spacing w:val="-14"/>
                <w:lang w:eastAsia="ja-JP"/>
              </w:rPr>
              <w:t>4)文書は、常に最新版が参照できるよう、最新版管理をします。</w:t>
            </w:r>
            <w:r w:rsidRPr="00221B3B">
              <w:rPr>
                <w:color w:val="000000" w:themeColor="text1"/>
                <w:spacing w:val="-14"/>
                <w:lang w:eastAsia="ja-JP"/>
              </w:rPr>
              <w:br/>
              <w:t>文書を修正及び保管する際</w:t>
            </w:r>
            <w:r w:rsidRPr="00221B3B">
              <w:rPr>
                <w:rFonts w:hint="eastAsia"/>
                <w:color w:val="000000" w:themeColor="text1"/>
                <w:spacing w:val="-14"/>
                <w:lang w:eastAsia="ja-JP"/>
              </w:rPr>
              <w:t>には次のような</w:t>
            </w:r>
            <w:r w:rsidRPr="00221B3B">
              <w:rPr>
                <w:color w:val="000000" w:themeColor="text1"/>
                <w:spacing w:val="-14"/>
                <w:lang w:eastAsia="ja-JP"/>
              </w:rPr>
              <w:t>ルールを決め</w:t>
            </w:r>
            <w:r w:rsidRPr="00221B3B">
              <w:rPr>
                <w:color w:val="000000" w:themeColor="text1"/>
                <w:spacing w:val="-12"/>
                <w:lang w:eastAsia="ja-JP"/>
              </w:rPr>
              <w:t>ておくことも有効です。</w:t>
            </w:r>
          </w:p>
          <w:p w14:paraId="367AF3E3" w14:textId="77777777" w:rsidR="005B1F40" w:rsidRPr="00221B3B" w:rsidRDefault="005B1F40" w:rsidP="0037534C">
            <w:pPr>
              <w:pStyle w:val="TableParagraph"/>
              <w:ind w:left="0" w:rightChars="50" w:right="105" w:firstLineChars="200" w:firstLine="440"/>
              <w:rPr>
                <w:color w:val="000000" w:themeColor="text1"/>
                <w:lang w:eastAsia="ja-JP"/>
              </w:rPr>
            </w:pPr>
            <w:r w:rsidRPr="00221B3B">
              <w:rPr>
                <w:rFonts w:hint="eastAsia"/>
                <w:color w:val="000000" w:themeColor="text1"/>
                <w:lang w:eastAsia="ja-JP"/>
              </w:rPr>
              <w:t>・修正箇所は二重線で行うことや、いつだれが修正したかを明記する</w:t>
            </w:r>
          </w:p>
          <w:p w14:paraId="25EB1A71" w14:textId="77777777" w:rsidR="005B1F40" w:rsidRPr="00221B3B" w:rsidRDefault="005B1F40" w:rsidP="0037534C">
            <w:pPr>
              <w:pStyle w:val="TableParagraph"/>
              <w:ind w:left="0" w:rightChars="50" w:right="105" w:firstLineChars="200" w:firstLine="440"/>
              <w:rPr>
                <w:color w:val="000000" w:themeColor="text1"/>
                <w:lang w:eastAsia="ja-JP"/>
              </w:rPr>
            </w:pPr>
            <w:r w:rsidRPr="00221B3B">
              <w:rPr>
                <w:rFonts w:hint="eastAsia"/>
                <w:color w:val="000000" w:themeColor="text1"/>
                <w:lang w:eastAsia="ja-JP"/>
              </w:rPr>
              <w:t>・</w:t>
            </w:r>
            <w:r w:rsidRPr="00221B3B">
              <w:rPr>
                <w:color w:val="000000" w:themeColor="text1"/>
                <w:lang w:eastAsia="ja-JP"/>
              </w:rPr>
              <w:t>文書に設定番号、廃止番号等を付ける</w:t>
            </w:r>
          </w:p>
          <w:p w14:paraId="476225C3" w14:textId="77777777" w:rsidR="005B1F40" w:rsidRPr="002876A3" w:rsidRDefault="005B1F40" w:rsidP="0037534C">
            <w:pPr>
              <w:widowControl/>
              <w:ind w:rightChars="50" w:right="105" w:firstLineChars="200" w:firstLine="44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文書・記録は</w:t>
            </w:r>
            <w:r w:rsidRPr="00221B3B">
              <w:rPr>
                <w:rFonts w:ascii="ＭＳ Ｐゴシック" w:eastAsia="ＭＳ Ｐゴシック" w:hAnsi="ＭＳ Ｐゴシック" w:hint="eastAsia"/>
                <w:color w:val="000000" w:themeColor="text1"/>
                <w:sz w:val="22"/>
              </w:rPr>
              <w:t>決められた期間</w:t>
            </w:r>
            <w:r w:rsidRPr="00221B3B">
              <w:rPr>
                <w:rFonts w:ascii="ＭＳ Ｐゴシック" w:eastAsia="ＭＳ Ｐゴシック" w:hAnsi="ＭＳ Ｐゴシック"/>
                <w:color w:val="000000" w:themeColor="text1"/>
                <w:sz w:val="22"/>
              </w:rPr>
              <w:t>保管する</w:t>
            </w:r>
            <w:r w:rsidRPr="00221B3B">
              <w:rPr>
                <w:rFonts w:ascii="ＭＳ Ｐゴシック" w:eastAsia="ＭＳ Ｐゴシック" w:hAnsi="ＭＳ Ｐゴシック" w:hint="eastAsia"/>
                <w:color w:val="000000" w:themeColor="text1"/>
                <w:sz w:val="22"/>
              </w:rPr>
              <w:t xml:space="preserve">　　　　</w:t>
            </w:r>
            <w:r w:rsidRPr="00221B3B">
              <w:rPr>
                <w:rFonts w:ascii="ＭＳ Ｐゴシック" w:eastAsia="ＭＳ Ｐゴシック" w:hAnsi="ＭＳ Ｐゴシック"/>
                <w:color w:val="000000" w:themeColor="text1"/>
                <w:sz w:val="22"/>
              </w:rPr>
              <w:t>等</w:t>
            </w:r>
          </w:p>
        </w:tc>
      </w:tr>
      <w:tr w:rsidR="005B1F40" w:rsidRPr="00087779" w14:paraId="4E8AE0C8" w14:textId="77777777" w:rsidTr="00EE0EDB">
        <w:trPr>
          <w:gridAfter w:val="1"/>
          <w:wAfter w:w="9215" w:type="dxa"/>
          <w:trHeight w:val="229"/>
        </w:trPr>
        <w:tc>
          <w:tcPr>
            <w:tcW w:w="284" w:type="dxa"/>
            <w:tcBorders>
              <w:top w:val="nil"/>
              <w:left w:val="nil"/>
              <w:bottom w:val="nil"/>
              <w:right w:val="single" w:sz="4" w:space="0" w:color="auto"/>
            </w:tcBorders>
            <w:noWrap/>
            <w:vAlign w:val="center"/>
          </w:tcPr>
          <w:p w14:paraId="51FA78B9"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bottom w:val="nil"/>
              <w:right w:val="single" w:sz="4" w:space="0" w:color="auto"/>
            </w:tcBorders>
          </w:tcPr>
          <w:p w14:paraId="10F628E0" w14:textId="095AB2D1" w:rsidR="005B1F40" w:rsidRPr="00221B3B" w:rsidRDefault="005B1F40" w:rsidP="0037534C">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00EE0ED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hint="eastAsia"/>
                <w:color w:val="000000" w:themeColor="text1"/>
                <w:sz w:val="22"/>
              </w:rPr>
              <w:t>記録</w:t>
            </w:r>
          </w:p>
        </w:tc>
      </w:tr>
      <w:tr w:rsidR="005B1F40" w:rsidRPr="00087779" w14:paraId="4BE6E1CB" w14:textId="77777777" w:rsidTr="00EE0EDB">
        <w:trPr>
          <w:gridAfter w:val="1"/>
          <w:wAfter w:w="9215" w:type="dxa"/>
        </w:trPr>
        <w:tc>
          <w:tcPr>
            <w:tcW w:w="284" w:type="dxa"/>
            <w:tcBorders>
              <w:top w:val="nil"/>
              <w:left w:val="nil"/>
              <w:bottom w:val="nil"/>
              <w:right w:val="single" w:sz="4" w:space="0" w:color="auto"/>
            </w:tcBorders>
            <w:noWrap/>
            <w:vAlign w:val="center"/>
          </w:tcPr>
          <w:p w14:paraId="40DE3677"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tcPr>
          <w:p w14:paraId="27DC5CF5" w14:textId="77777777" w:rsidR="005B1F40" w:rsidRPr="00221B3B" w:rsidRDefault="005B1F40" w:rsidP="0037534C">
            <w:pPr>
              <w:widowControl/>
              <w:ind w:leftChars="100" w:left="21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実施した物事やその状況を後からでも確認できるよう、書き記します。</w:t>
            </w:r>
            <w:r w:rsidRPr="00221B3B">
              <w:rPr>
                <w:rFonts w:ascii="ＭＳ Ｐゴシック" w:eastAsia="ＭＳ Ｐゴシック" w:hAnsi="ＭＳ Ｐゴシック"/>
                <w:color w:val="000000" w:themeColor="text1"/>
                <w:sz w:val="22"/>
              </w:rPr>
              <w:br/>
            </w:r>
            <w:r w:rsidRPr="00221B3B">
              <w:rPr>
                <w:rFonts w:ascii="ＭＳ Ｐゴシック" w:eastAsia="ＭＳ Ｐゴシック" w:hAnsi="ＭＳ Ｐゴシック" w:hint="eastAsia"/>
                <w:color w:val="000000" w:themeColor="text1"/>
                <w:spacing w:val="-12"/>
                <w:sz w:val="22"/>
              </w:rPr>
              <w:t>本規格では</w:t>
            </w:r>
            <w:r w:rsidRPr="00221B3B">
              <w:rPr>
                <w:rFonts w:ascii="ＭＳ Ｐゴシック" w:eastAsia="ＭＳ Ｐゴシック" w:hAnsi="ＭＳ Ｐゴシック"/>
                <w:color w:val="000000" w:themeColor="text1"/>
                <w:spacing w:val="-12"/>
                <w:sz w:val="22"/>
              </w:rPr>
              <w:t>「文書」に、記録</w:t>
            </w:r>
            <w:r w:rsidRPr="00221B3B">
              <w:rPr>
                <w:rFonts w:ascii="ＭＳ Ｐゴシック" w:eastAsia="ＭＳ Ｐゴシック" w:hAnsi="ＭＳ Ｐゴシック" w:hint="eastAsia"/>
                <w:color w:val="000000" w:themeColor="text1"/>
                <w:spacing w:val="-12"/>
                <w:sz w:val="22"/>
              </w:rPr>
              <w:t>を</w:t>
            </w:r>
            <w:r w:rsidRPr="00221B3B">
              <w:rPr>
                <w:rFonts w:ascii="ＭＳ Ｐゴシック" w:eastAsia="ＭＳ Ｐゴシック" w:hAnsi="ＭＳ Ｐゴシック"/>
                <w:color w:val="000000" w:themeColor="text1"/>
                <w:spacing w:val="-12"/>
                <w:sz w:val="22"/>
              </w:rPr>
              <w:t>含みます</w:t>
            </w:r>
            <w:r w:rsidRPr="00221B3B">
              <w:rPr>
                <w:rFonts w:ascii="ＭＳ Ｐゴシック" w:eastAsia="ＭＳ Ｐゴシック" w:hAnsi="ＭＳ Ｐゴシック" w:hint="eastAsia"/>
                <w:color w:val="000000" w:themeColor="text1"/>
                <w:spacing w:val="-12"/>
                <w:sz w:val="22"/>
              </w:rPr>
              <w:t>。</w:t>
            </w:r>
          </w:p>
        </w:tc>
      </w:tr>
      <w:tr w:rsidR="005B1F40" w:rsidRPr="00087779" w14:paraId="26A3D29F" w14:textId="77777777" w:rsidTr="00EE0EDB">
        <w:trPr>
          <w:gridAfter w:val="1"/>
          <w:wAfter w:w="9215" w:type="dxa"/>
          <w:trHeight w:val="270"/>
        </w:trPr>
        <w:tc>
          <w:tcPr>
            <w:tcW w:w="284" w:type="dxa"/>
            <w:tcBorders>
              <w:top w:val="nil"/>
              <w:left w:val="nil"/>
            </w:tcBorders>
            <w:noWrap/>
            <w:vAlign w:val="center"/>
          </w:tcPr>
          <w:p w14:paraId="73710AD3" w14:textId="77777777" w:rsidR="005B1F40" w:rsidRPr="00087779" w:rsidRDefault="005B1F40" w:rsidP="0037534C">
            <w:pPr>
              <w:widowControl/>
              <w:jc w:val="right"/>
              <w:rPr>
                <w:rFonts w:ascii="ＭＳ Ｐゴシック" w:eastAsia="ＭＳ Ｐゴシック" w:hAnsi="ＭＳ Ｐゴシック" w:cs="ＭＳ Ｐゴシック"/>
                <w:kern w:val="0"/>
                <w:sz w:val="22"/>
              </w:rPr>
            </w:pPr>
          </w:p>
        </w:tc>
        <w:tc>
          <w:tcPr>
            <w:tcW w:w="9639" w:type="dxa"/>
            <w:gridSpan w:val="4"/>
            <w:tcBorders>
              <w:top w:val="single" w:sz="4" w:space="0" w:color="auto"/>
              <w:bottom w:val="single" w:sz="4" w:space="0" w:color="auto"/>
            </w:tcBorders>
          </w:tcPr>
          <w:p w14:paraId="52B937F0" w14:textId="77777777" w:rsidR="005B1F40" w:rsidRPr="00CF1035" w:rsidRDefault="005B1F40" w:rsidP="0037534C">
            <w:pPr>
              <w:widowControl/>
              <w:spacing w:beforeLines="50" w:before="145"/>
              <w:rPr>
                <w:rFonts w:ascii="ＭＳ Ｐゴシック" w:eastAsia="ＭＳ Ｐゴシック" w:hAnsi="ＭＳ Ｐゴシック"/>
                <w:color w:val="0000FF"/>
                <w:sz w:val="22"/>
              </w:rPr>
            </w:pPr>
            <w:r w:rsidRPr="008F75DF">
              <w:rPr>
                <w:rFonts w:ascii="ＭＳ Ｐゴシック" w:eastAsia="ＭＳ Ｐゴシック" w:hAnsi="ＭＳ Ｐゴシック" w:hint="eastAsia"/>
                <w:color w:val="000000" w:themeColor="text1"/>
                <w:sz w:val="22"/>
              </w:rPr>
              <w:t>●</w:t>
            </w:r>
            <w:r w:rsidRPr="008F75DF">
              <w:rPr>
                <w:rFonts w:ascii="ＭＳ Ｐゴシック" w:eastAsia="ＭＳ Ｐゴシック" w:hAnsi="ＭＳ Ｐゴシック"/>
                <w:color w:val="000000" w:themeColor="text1"/>
                <w:sz w:val="22"/>
              </w:rPr>
              <w:t>食品安全に係る法令規定事項で参照すべきもの</w:t>
            </w:r>
          </w:p>
        </w:tc>
      </w:tr>
      <w:tr w:rsidR="005B1F40" w:rsidRPr="00087779" w14:paraId="2EC641A8" w14:textId="77777777" w:rsidTr="00EE0EDB">
        <w:trPr>
          <w:gridAfter w:val="1"/>
          <w:wAfter w:w="9215" w:type="dxa"/>
          <w:trHeight w:val="270"/>
        </w:trPr>
        <w:tc>
          <w:tcPr>
            <w:tcW w:w="284" w:type="dxa"/>
            <w:tcBorders>
              <w:top w:val="nil"/>
              <w:left w:val="nil"/>
              <w:right w:val="single" w:sz="4" w:space="0" w:color="auto"/>
            </w:tcBorders>
            <w:noWrap/>
            <w:vAlign w:val="center"/>
          </w:tcPr>
          <w:p w14:paraId="75D3EED5"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top w:val="single" w:sz="4" w:space="0" w:color="auto"/>
              <w:left w:val="single" w:sz="4" w:space="0" w:color="auto"/>
              <w:right w:val="single" w:sz="4" w:space="0" w:color="auto"/>
            </w:tcBorders>
          </w:tcPr>
          <w:p w14:paraId="5E7E4FBF" w14:textId="77777777" w:rsidR="005B1F40" w:rsidRPr="006616A3" w:rsidRDefault="005B1F40" w:rsidP="0037534C">
            <w:pPr>
              <w:pStyle w:val="TableParagraph"/>
              <w:ind w:left="0" w:rightChars="50" w:right="105"/>
              <w:rPr>
                <w:color w:val="000000" w:themeColor="text1"/>
                <w:lang w:eastAsia="ja-JP"/>
              </w:rPr>
            </w:pPr>
            <w:r w:rsidRPr="006616A3">
              <w:rPr>
                <w:rFonts w:hint="eastAsia"/>
                <w:color w:val="000000" w:themeColor="text1"/>
                <w:lang w:eastAsia="ja-JP"/>
              </w:rPr>
              <w:t>清掃・洗浄・消毒の手順書</w:t>
            </w:r>
          </w:p>
        </w:tc>
      </w:tr>
      <w:tr w:rsidR="005B1F40" w:rsidRPr="00087779" w14:paraId="5EF83E04" w14:textId="77777777" w:rsidTr="00EE0EDB">
        <w:trPr>
          <w:gridAfter w:val="1"/>
          <w:wAfter w:w="9215" w:type="dxa"/>
          <w:trHeight w:val="270"/>
        </w:trPr>
        <w:tc>
          <w:tcPr>
            <w:tcW w:w="284" w:type="dxa"/>
            <w:tcBorders>
              <w:top w:val="nil"/>
              <w:left w:val="nil"/>
              <w:right w:val="single" w:sz="4" w:space="0" w:color="auto"/>
            </w:tcBorders>
            <w:noWrap/>
            <w:vAlign w:val="center"/>
          </w:tcPr>
          <w:p w14:paraId="06D199C2"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right w:val="single" w:sz="4" w:space="0" w:color="auto"/>
            </w:tcBorders>
          </w:tcPr>
          <w:p w14:paraId="32046525" w14:textId="77777777" w:rsidR="005B1F40" w:rsidRPr="008F75DF" w:rsidRDefault="005B1F40" w:rsidP="0037534C">
            <w:pPr>
              <w:pStyle w:val="TableParagraph"/>
              <w:ind w:rightChars="50" w:right="105"/>
              <w:rPr>
                <w:rFonts w:asciiTheme="majorEastAsia" w:eastAsiaTheme="majorEastAsia" w:hAnsiTheme="majorEastAsia"/>
                <w:color w:val="000000" w:themeColor="text1"/>
                <w:lang w:eastAsia="ja-JP"/>
              </w:rPr>
            </w:pPr>
            <w:r w:rsidRPr="008F75DF">
              <w:rPr>
                <w:rFonts w:asciiTheme="majorEastAsia" w:eastAsiaTheme="majorEastAsia" w:hAnsiTheme="majorEastAsia" w:hint="eastAsia"/>
                <w:color w:val="000000" w:themeColor="text1"/>
                <w:lang w:eastAsia="ja-JP"/>
              </w:rPr>
              <w:t>食品衛生法施行規則　第六十六条の二　第３項</w:t>
            </w:r>
          </w:p>
          <w:p w14:paraId="6DA902B9" w14:textId="77777777" w:rsidR="005B1F40" w:rsidRPr="008F75DF" w:rsidRDefault="005B1F40" w:rsidP="0037534C">
            <w:pPr>
              <w:pStyle w:val="TableParagraph"/>
              <w:ind w:rightChars="50" w:right="105"/>
              <w:rPr>
                <w:rFonts w:asciiTheme="majorEastAsia" w:eastAsiaTheme="majorEastAsia" w:hAnsiTheme="majorEastAsia"/>
                <w:color w:val="000000" w:themeColor="text1"/>
                <w:lang w:eastAsia="ja-JP"/>
              </w:rPr>
            </w:pPr>
            <w:r w:rsidRPr="008F75DF">
              <w:rPr>
                <w:rFonts w:asciiTheme="majorEastAsia" w:eastAsiaTheme="majorEastAsia" w:hAnsiTheme="majorEastAsia" w:hint="eastAsia"/>
                <w:color w:val="000000" w:themeColor="text1"/>
                <w:bdr w:val="none" w:sz="0" w:space="0" w:color="auto" w:frame="1"/>
                <w:lang w:eastAsia="ja-JP"/>
              </w:rPr>
              <w:t>二</w:t>
            </w:r>
            <w:r w:rsidRPr="008F75DF">
              <w:rPr>
                <w:rFonts w:asciiTheme="majorEastAsia" w:eastAsiaTheme="majorEastAsia" w:hAnsiTheme="majorEastAsia" w:hint="eastAsia"/>
                <w:color w:val="000000" w:themeColor="text1"/>
                <w:lang w:eastAsia="ja-JP"/>
              </w:rPr>
              <w:t xml:space="preserve">　施設設備、機械器具の構造及び材質並びに食品の製造、加工、調理、運搬、貯蔵又は販売の工程を考慮し、これらの工程において公衆衛生上必要な措置を適切に行うための手順書（以下「手順書」という。）を必要に応じて作成すること。</w:t>
            </w:r>
          </w:p>
          <w:p w14:paraId="07DA5B96" w14:textId="77777777" w:rsidR="005B1F40" w:rsidRPr="006616A3" w:rsidRDefault="005B1F40" w:rsidP="0037534C">
            <w:pPr>
              <w:pStyle w:val="TableParagraph"/>
              <w:ind w:rightChars="50" w:right="105"/>
              <w:rPr>
                <w:color w:val="000000" w:themeColor="text1"/>
                <w:spacing w:val="-15"/>
                <w:u w:val="single"/>
                <w:lang w:eastAsia="ja-JP"/>
              </w:rPr>
            </w:pPr>
            <w:r w:rsidRPr="008F75DF">
              <w:rPr>
                <w:rFonts w:hint="eastAsia"/>
                <w:color w:val="000000" w:themeColor="text1"/>
                <w:spacing w:val="-15"/>
                <w:lang w:eastAsia="ja-JP"/>
              </w:rPr>
              <w:t>四　衛生管理計画及び手順書の効果を検証し、必要に応じてその内容を見直すこと。</w:t>
            </w:r>
          </w:p>
        </w:tc>
      </w:tr>
      <w:tr w:rsidR="005B1F40" w:rsidRPr="00087779" w14:paraId="2F3C8F5C" w14:textId="77777777" w:rsidTr="00EE0EDB">
        <w:trPr>
          <w:gridAfter w:val="1"/>
          <w:wAfter w:w="9215" w:type="dxa"/>
          <w:trHeight w:val="270"/>
        </w:trPr>
        <w:tc>
          <w:tcPr>
            <w:tcW w:w="284" w:type="dxa"/>
            <w:tcBorders>
              <w:top w:val="nil"/>
              <w:left w:val="nil"/>
              <w:right w:val="single" w:sz="4" w:space="0" w:color="auto"/>
            </w:tcBorders>
            <w:noWrap/>
            <w:vAlign w:val="center"/>
          </w:tcPr>
          <w:p w14:paraId="747005F4"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right w:val="single" w:sz="4" w:space="0" w:color="auto"/>
            </w:tcBorders>
          </w:tcPr>
          <w:p w14:paraId="08A14E11" w14:textId="77777777" w:rsidR="005B1F40" w:rsidRPr="006616A3" w:rsidRDefault="005B1F40" w:rsidP="0037534C">
            <w:pPr>
              <w:pStyle w:val="TableParagraph"/>
              <w:ind w:left="0" w:rightChars="50" w:right="105"/>
              <w:rPr>
                <w:color w:val="000000" w:themeColor="text1"/>
                <w:lang w:eastAsia="ja-JP"/>
              </w:rPr>
            </w:pPr>
            <w:r w:rsidRPr="006616A3">
              <w:rPr>
                <w:rFonts w:hint="eastAsia"/>
                <w:color w:val="000000" w:themeColor="text1"/>
                <w:lang w:eastAsia="ja-JP"/>
              </w:rPr>
              <w:t>記録の保管</w:t>
            </w:r>
          </w:p>
        </w:tc>
      </w:tr>
      <w:tr w:rsidR="005B1F40" w:rsidRPr="00087779" w14:paraId="10326613" w14:textId="77777777" w:rsidTr="00EE0EDB">
        <w:trPr>
          <w:gridAfter w:val="1"/>
          <w:wAfter w:w="9215" w:type="dxa"/>
          <w:trHeight w:val="270"/>
        </w:trPr>
        <w:tc>
          <w:tcPr>
            <w:tcW w:w="284" w:type="dxa"/>
            <w:tcBorders>
              <w:top w:val="nil"/>
              <w:left w:val="nil"/>
              <w:right w:val="single" w:sz="4" w:space="0" w:color="auto"/>
            </w:tcBorders>
            <w:noWrap/>
            <w:vAlign w:val="center"/>
          </w:tcPr>
          <w:p w14:paraId="41548434"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single" w:sz="4" w:space="0" w:color="auto"/>
              <w:right w:val="single" w:sz="4" w:space="0" w:color="auto"/>
            </w:tcBorders>
          </w:tcPr>
          <w:p w14:paraId="6260992D" w14:textId="77777777" w:rsidR="005B1F40" w:rsidRPr="008F75DF" w:rsidRDefault="005B1F40" w:rsidP="0037534C">
            <w:pPr>
              <w:pStyle w:val="TableParagraph"/>
              <w:ind w:rightChars="50" w:right="105"/>
              <w:rPr>
                <w:color w:val="000000" w:themeColor="text1"/>
                <w:lang w:eastAsia="ja-JP"/>
              </w:rPr>
            </w:pPr>
            <w:r w:rsidRPr="008F75DF">
              <w:rPr>
                <w:rFonts w:hint="eastAsia"/>
                <w:color w:val="000000" w:themeColor="text1"/>
                <w:lang w:eastAsia="ja-JP"/>
              </w:rPr>
              <w:t>食品衛生法施行規則　第六十六条の二　第３項</w:t>
            </w:r>
          </w:p>
          <w:p w14:paraId="2EE14ED5"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t>三　衛生管理の実施状況を記録し、保存すること。なお、記録の保存期間は、取り扱う食品又は添加物が使用され、又は消費されるまでの期間を踏まえ、合理的に設定すること。</w:t>
            </w:r>
          </w:p>
          <w:p w14:paraId="149A020C" w14:textId="77777777" w:rsidR="005B1F40" w:rsidRPr="008F75DF" w:rsidRDefault="005B1F40" w:rsidP="0037534C">
            <w:pPr>
              <w:pStyle w:val="TableParagraph"/>
              <w:rPr>
                <w:color w:val="000000" w:themeColor="text1"/>
                <w:lang w:eastAsia="ja-JP"/>
              </w:rPr>
            </w:pPr>
            <w:r w:rsidRPr="008F75DF">
              <w:rPr>
                <w:rFonts w:hint="eastAsia"/>
                <w:color w:val="000000" w:themeColor="text1"/>
                <w:lang w:eastAsia="ja-JP"/>
              </w:rPr>
              <w:t>食品衛生法施行規則　別表第十七（第六十六条の二第一項関係）</w:t>
            </w:r>
          </w:p>
          <w:p w14:paraId="734D3077" w14:textId="77777777" w:rsidR="005B1F40" w:rsidRPr="008F75DF" w:rsidRDefault="005B1F40" w:rsidP="0037534C">
            <w:pPr>
              <w:pStyle w:val="TableParagraph"/>
              <w:ind w:rightChars="50" w:right="105"/>
              <w:rPr>
                <w:color w:val="000000" w:themeColor="text1"/>
                <w:lang w:eastAsia="ja-JP"/>
              </w:rPr>
            </w:pPr>
            <w:r w:rsidRPr="008F75DF">
              <w:rPr>
                <w:rFonts w:hint="eastAsia"/>
                <w:color w:val="000000" w:themeColor="text1"/>
                <w:bdr w:val="none" w:sz="0" w:space="0" w:color="auto" w:frame="1"/>
                <w:lang w:eastAsia="ja-JP"/>
              </w:rPr>
              <w:t>三</w:t>
            </w:r>
            <w:r w:rsidRPr="008F75DF">
              <w:rPr>
                <w:rFonts w:hint="eastAsia"/>
                <w:color w:val="000000" w:themeColor="text1"/>
                <w:lang w:eastAsia="ja-JP"/>
              </w:rPr>
              <w:t xml:space="preserve">　設備等の衛生管理</w:t>
            </w:r>
          </w:p>
          <w:p w14:paraId="73494894"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t>ニ　温度計、圧力計、流量計等の計器類及び滅菌、殺菌、除菌又は浄水に用いる装置にあつては、その機能を定期的に点検し、点検の結果を記録すること。</w:t>
            </w:r>
          </w:p>
          <w:p w14:paraId="5D723FA3" w14:textId="77777777" w:rsidR="005B1F40" w:rsidRPr="008F75DF" w:rsidRDefault="005B1F40" w:rsidP="0037534C">
            <w:pPr>
              <w:pStyle w:val="TableParagraph"/>
              <w:ind w:rightChars="50" w:right="105"/>
              <w:rPr>
                <w:color w:val="000000" w:themeColor="text1"/>
                <w:lang w:eastAsia="ja-JP"/>
              </w:rPr>
            </w:pPr>
            <w:r w:rsidRPr="008F75DF">
              <w:rPr>
                <w:rFonts w:hint="eastAsia"/>
                <w:color w:val="000000" w:themeColor="text1"/>
                <w:bdr w:val="none" w:sz="0" w:space="0" w:color="auto" w:frame="1"/>
                <w:lang w:eastAsia="ja-JP"/>
              </w:rPr>
              <w:t>四</w:t>
            </w:r>
            <w:r w:rsidRPr="008F75DF">
              <w:rPr>
                <w:rFonts w:hint="eastAsia"/>
                <w:color w:val="000000" w:themeColor="text1"/>
                <w:lang w:eastAsia="ja-JP"/>
              </w:rPr>
              <w:t xml:space="preserve">　使用水等の管理</w:t>
            </w:r>
          </w:p>
          <w:p w14:paraId="03004362" w14:textId="77777777" w:rsidR="005B1F40" w:rsidRPr="008F75DF" w:rsidRDefault="005B1F40" w:rsidP="0037534C">
            <w:pPr>
              <w:pStyle w:val="TableParagraph"/>
              <w:ind w:rightChars="50" w:right="105"/>
              <w:rPr>
                <w:color w:val="000000" w:themeColor="text1"/>
                <w:lang w:eastAsia="ja-JP"/>
              </w:rPr>
            </w:pPr>
            <w:r w:rsidRPr="008F75DF">
              <w:rPr>
                <w:rFonts w:hint="eastAsia"/>
                <w:color w:val="000000" w:themeColor="text1"/>
                <w:bdr w:val="none" w:sz="0" w:space="0" w:color="auto" w:frame="1"/>
                <w:lang w:eastAsia="ja-JP"/>
              </w:rPr>
              <w:t>ホ</w:t>
            </w:r>
            <w:r w:rsidRPr="008F75DF">
              <w:rPr>
                <w:rFonts w:hint="eastAsia"/>
                <w:color w:val="000000" w:themeColor="text1"/>
                <w:lang w:eastAsia="ja-JP"/>
              </w:rPr>
              <w:t xml:space="preserve">　飲用に適する水を使用する場合で殺菌装置又は浄水装置を設置している場合には、装置が正常に作動しているかを定期的に確認し、その結果を記録すること。</w:t>
            </w:r>
          </w:p>
          <w:p w14:paraId="3C25C10C" w14:textId="77777777" w:rsidR="005B1F40" w:rsidRPr="008F75DF" w:rsidRDefault="005B1F40" w:rsidP="0037534C">
            <w:pPr>
              <w:pStyle w:val="TableParagraph"/>
              <w:ind w:rightChars="50" w:right="105"/>
              <w:rPr>
                <w:color w:val="000000" w:themeColor="text1"/>
                <w:lang w:eastAsia="ja-JP"/>
              </w:rPr>
            </w:pPr>
            <w:r w:rsidRPr="008F75DF">
              <w:rPr>
                <w:rFonts w:hint="eastAsia"/>
                <w:color w:val="000000" w:themeColor="text1"/>
                <w:bdr w:val="none" w:sz="0" w:space="0" w:color="auto" w:frame="1"/>
                <w:lang w:eastAsia="ja-JP"/>
              </w:rPr>
              <w:t>五</w:t>
            </w:r>
            <w:r w:rsidRPr="008F75DF">
              <w:rPr>
                <w:rFonts w:hint="eastAsia"/>
                <w:color w:val="000000" w:themeColor="text1"/>
                <w:lang w:eastAsia="ja-JP"/>
              </w:rPr>
              <w:t xml:space="preserve">　ねずみ及び昆虫対策</w:t>
            </w:r>
          </w:p>
          <w:p w14:paraId="0F6BB6EA"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t xml:space="preserve">　一年に二回以上、ねずみ及び昆虫の駆除作業を実施し、その実施記録を一年間保存すること。</w:t>
            </w:r>
          </w:p>
          <w:p w14:paraId="3254F96A"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lastRenderedPageBreak/>
              <w:t>十四　その他</w:t>
            </w:r>
          </w:p>
          <w:p w14:paraId="00F11926"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t>イ　食品衛生上の危害の発生の防止に必要な限度において、取り扱う食品又は添加物に係る仕入元、製造又は加工等の状態、出荷又は販売先その他必要な事項に関する記録を作成し、保存するよう努めること。</w:t>
            </w:r>
          </w:p>
          <w:p w14:paraId="3C5E7EC7" w14:textId="77777777" w:rsidR="005B1F40" w:rsidRPr="008F75DF" w:rsidRDefault="005B1F40" w:rsidP="0037534C">
            <w:pPr>
              <w:pStyle w:val="TableParagraph"/>
              <w:ind w:rightChars="50" w:right="105"/>
              <w:rPr>
                <w:color w:val="000000" w:themeColor="text1"/>
                <w:spacing w:val="-15"/>
                <w:lang w:eastAsia="ja-JP"/>
              </w:rPr>
            </w:pPr>
            <w:r w:rsidRPr="008F75DF">
              <w:rPr>
                <w:rFonts w:hint="eastAsia"/>
                <w:color w:val="000000" w:themeColor="text1"/>
                <w:spacing w:val="-15"/>
                <w:lang w:eastAsia="ja-JP"/>
              </w:rPr>
              <w:t>ロ　製造し、又は加工した製品について自主検査を行つた場合には、その記録を保存するよう努めること。</w:t>
            </w:r>
          </w:p>
        </w:tc>
      </w:tr>
      <w:tr w:rsidR="005B1F40" w:rsidRPr="00087779" w14:paraId="1F385F58" w14:textId="77777777" w:rsidTr="00EE0EDB">
        <w:trPr>
          <w:gridAfter w:val="1"/>
          <w:wAfter w:w="9215" w:type="dxa"/>
          <w:trHeight w:val="259"/>
        </w:trPr>
        <w:tc>
          <w:tcPr>
            <w:tcW w:w="9923" w:type="dxa"/>
            <w:gridSpan w:val="5"/>
            <w:tcBorders>
              <w:top w:val="nil"/>
              <w:left w:val="nil"/>
              <w:bottom w:val="nil"/>
              <w:right w:val="nil"/>
            </w:tcBorders>
            <w:noWrap/>
            <w:vAlign w:val="center"/>
          </w:tcPr>
          <w:p w14:paraId="59D36E39" w14:textId="77777777" w:rsidR="005B1F40" w:rsidRPr="005B1F40" w:rsidRDefault="005B1F40" w:rsidP="005B1F40"/>
        </w:tc>
      </w:tr>
      <w:tr w:rsidR="005B1F40" w:rsidRPr="00087779" w14:paraId="131AF088"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655BF034" w14:textId="77777777" w:rsidR="005B1F40" w:rsidRPr="00087779" w:rsidRDefault="005B1F40" w:rsidP="0037534C">
            <w:pPr>
              <w:pStyle w:val="2"/>
            </w:pPr>
            <w:bookmarkStart w:id="20" w:name="_Toc230822755"/>
            <w:r w:rsidRPr="00087779">
              <w:rPr>
                <w:rFonts w:hint="eastAsia"/>
              </w:rPr>
              <w:t>FSM</w:t>
            </w:r>
            <w:r>
              <w:rPr>
                <w:rFonts w:hint="eastAsia"/>
              </w:rPr>
              <w:t xml:space="preserve">　11</w:t>
            </w:r>
            <w:r w:rsidRPr="00087779">
              <w:rPr>
                <w:rFonts w:hint="eastAsia"/>
              </w:rPr>
              <w:t xml:space="preserve">　　手順</w:t>
            </w:r>
            <w:bookmarkEnd w:id="20"/>
          </w:p>
        </w:tc>
      </w:tr>
      <w:tr w:rsidR="005B1F40" w:rsidRPr="00087779" w14:paraId="0D9EB67B" w14:textId="77777777" w:rsidTr="00EE0EDB">
        <w:trPr>
          <w:gridAfter w:val="1"/>
          <w:wAfter w:w="9215" w:type="dxa"/>
          <w:trHeight w:val="259"/>
        </w:trPr>
        <w:tc>
          <w:tcPr>
            <w:tcW w:w="284" w:type="dxa"/>
            <w:tcBorders>
              <w:top w:val="nil"/>
              <w:left w:val="nil"/>
              <w:bottom w:val="nil"/>
              <w:right w:val="nil"/>
            </w:tcBorders>
            <w:noWrap/>
            <w:vAlign w:val="center"/>
          </w:tcPr>
          <w:p w14:paraId="0B8A4BA1"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53841822"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B1F40" w:rsidRPr="00087779" w14:paraId="4B00F037" w14:textId="77777777" w:rsidTr="00EE0EDB">
        <w:trPr>
          <w:gridAfter w:val="1"/>
          <w:wAfter w:w="9215" w:type="dxa"/>
        </w:trPr>
        <w:tc>
          <w:tcPr>
            <w:tcW w:w="284" w:type="dxa"/>
            <w:tcBorders>
              <w:top w:val="nil"/>
              <w:left w:val="nil"/>
              <w:bottom w:val="nil"/>
              <w:right w:val="nil"/>
            </w:tcBorders>
            <w:noWrap/>
            <w:vAlign w:val="center"/>
          </w:tcPr>
          <w:p w14:paraId="1CCB5644"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3FB9306A" w14:textId="77777777" w:rsidR="005B1F40" w:rsidRPr="00D44A9F" w:rsidRDefault="005B1F40" w:rsidP="0037534C">
            <w:pPr>
              <w:widowControl/>
              <w:jc w:val="left"/>
              <w:rPr>
                <w:rFonts w:ascii="ＭＳ Ｐゴシック" w:eastAsia="ＭＳ Ｐゴシック" w:hAnsi="ＭＳ Ｐゴシック" w:cs="ＭＳ Ｐゴシック"/>
                <w:kern w:val="0"/>
                <w:sz w:val="22"/>
              </w:rPr>
            </w:pPr>
            <w:r w:rsidRPr="00D44A9F">
              <w:rPr>
                <w:rFonts w:ascii="ＭＳ Ｐゴシック" w:eastAsia="ＭＳ Ｐゴシック" w:hAnsi="ＭＳ Ｐゴシック" w:cs="ＭＳ Ｐゴシック" w:hint="eastAsia"/>
                <w:kern w:val="0"/>
                <w:sz w:val="22"/>
              </w:rPr>
              <w:t>マルチサイトの経営</w:t>
            </w:r>
            <w:r w:rsidRPr="00EE0EDB">
              <w:rPr>
                <w:rFonts w:ascii="ＭＳ Ｐゴシック" w:eastAsia="ＭＳ Ｐゴシック" w:hAnsi="ＭＳ Ｐゴシック" w:cs="ＭＳ Ｐゴシック" w:hint="eastAsia"/>
                <w:color w:val="000000" w:themeColor="text1"/>
                <w:kern w:val="0"/>
                <w:sz w:val="22"/>
              </w:rPr>
              <w:t>者または経営層は</w:t>
            </w:r>
            <w:r w:rsidRPr="00EE0EDB">
              <w:rPr>
                <w:rFonts w:ascii="ＭＳ Ｐゴシック" w:eastAsia="ＭＳ Ｐゴシック" w:hAnsi="ＭＳ Ｐゴシック" w:cs="ＭＳ Ｐゴシック" w:hint="eastAsia"/>
                <w:kern w:val="0"/>
                <w:sz w:val="22"/>
              </w:rPr>
              <w:t>、</w:t>
            </w:r>
            <w:r w:rsidRPr="00D44A9F">
              <w:rPr>
                <w:rFonts w:ascii="ＭＳ Ｐゴシック" w:eastAsia="ＭＳ Ｐゴシック" w:hAnsi="ＭＳ Ｐゴシック" w:cs="ＭＳ Ｐゴシック" w:hint="eastAsia"/>
                <w:kern w:val="0"/>
                <w:sz w:val="22"/>
              </w:rPr>
              <w:t>食品安全に影響するすべての工程及び業務運用について、食品安全マネジメントシステム（FSM</w:t>
            </w:r>
            <w:r w:rsidRPr="00D44A9F">
              <w:rPr>
                <w:rFonts w:ascii="ＭＳ Ｐゴシック" w:eastAsia="ＭＳ Ｐゴシック" w:hAnsi="ＭＳ Ｐゴシック" w:cs="ＭＳ Ｐゴシック"/>
                <w:kern w:val="0"/>
                <w:sz w:val="22"/>
              </w:rPr>
              <w:t>）</w:t>
            </w:r>
            <w:r w:rsidRPr="00D44A9F">
              <w:rPr>
                <w:rFonts w:ascii="ＭＳ Ｐゴシック" w:eastAsia="ＭＳ Ｐゴシック" w:hAnsi="ＭＳ Ｐゴシック" w:cs="ＭＳ Ｐゴシック" w:hint="eastAsia"/>
                <w:kern w:val="0"/>
                <w:sz w:val="22"/>
              </w:rPr>
              <w:t>、ハザード制御（フードサービス）：HACCP</w:t>
            </w:r>
            <w:r>
              <w:rPr>
                <w:rFonts w:ascii="ＭＳ Ｐゴシック" w:eastAsia="ＭＳ Ｐゴシック" w:hAnsi="ＭＳ Ｐゴシック" w:cs="ＭＳ Ｐゴシック" w:hint="eastAsia"/>
                <w:kern w:val="0"/>
                <w:sz w:val="22"/>
              </w:rPr>
              <w:t>および</w:t>
            </w:r>
            <w:r w:rsidRPr="00D44A9F">
              <w:rPr>
                <w:rFonts w:ascii="ＭＳ Ｐゴシック" w:eastAsia="ＭＳ Ｐゴシック" w:hAnsi="ＭＳ Ｐゴシック" w:cs="ＭＳ Ｐゴシック" w:hint="eastAsia"/>
                <w:kern w:val="0"/>
                <w:sz w:val="22"/>
              </w:rPr>
              <w:t>適正製造規範（フードサービス）：GMPの要求事項に沿った作業手順と指示を定めなければならない。</w:t>
            </w:r>
          </w:p>
          <w:p w14:paraId="3E8337D0" w14:textId="77777777" w:rsidR="005B1F40" w:rsidRPr="00087779"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D44A9F">
              <w:rPr>
                <w:rFonts w:ascii="ＭＳ Ｐゴシック" w:eastAsia="ＭＳ Ｐゴシック" w:hAnsi="ＭＳ Ｐゴシック" w:cs="ＭＳ Ｐゴシック" w:hint="eastAsia"/>
                <w:kern w:val="0"/>
                <w:sz w:val="22"/>
              </w:rPr>
              <w:t>中央管理機能（セントラルサイト）</w:t>
            </w:r>
            <w:r>
              <w:rPr>
                <w:rFonts w:ascii="ＭＳ Ｐゴシック" w:eastAsia="ＭＳ Ｐゴシック" w:hAnsi="ＭＳ Ｐゴシック" w:cs="ＭＳ Ｐゴシック" w:hint="eastAsia"/>
                <w:kern w:val="0"/>
                <w:sz w:val="22"/>
              </w:rPr>
              <w:t>、</w:t>
            </w:r>
            <w:r w:rsidRPr="00D44A9F">
              <w:rPr>
                <w:rFonts w:ascii="ＭＳ Ｐゴシック" w:eastAsia="ＭＳ Ｐゴシック" w:hAnsi="ＭＳ Ｐゴシック" w:cs="ＭＳ Ｐゴシック" w:hint="eastAsia"/>
                <w:kern w:val="0"/>
                <w:sz w:val="22"/>
              </w:rPr>
              <w:t>中間管理機能（ミドルサイト）</w:t>
            </w:r>
            <w:r>
              <w:rPr>
                <w:rFonts w:ascii="ＭＳ Ｐゴシック" w:eastAsia="ＭＳ Ｐゴシック" w:hAnsi="ＭＳ Ｐゴシック" w:cs="ＭＳ Ｐゴシック" w:hint="eastAsia"/>
                <w:kern w:val="0"/>
                <w:sz w:val="22"/>
              </w:rPr>
              <w:t>および</w:t>
            </w:r>
            <w:r w:rsidRPr="00D44A9F">
              <w:rPr>
                <w:rFonts w:asciiTheme="majorEastAsia" w:eastAsiaTheme="majorEastAsia" w:hAnsiTheme="majorEastAsia" w:hint="eastAsia"/>
                <w:szCs w:val="21"/>
              </w:rPr>
              <w:t>店舗（サブサイト）</w:t>
            </w:r>
            <w:r w:rsidRPr="00D44A9F">
              <w:rPr>
                <w:rFonts w:ascii="ＭＳ Ｐゴシック" w:eastAsia="ＭＳ Ｐゴシック" w:hAnsi="ＭＳ Ｐゴシック" w:cs="ＭＳ Ｐゴシック" w:hint="eastAsia"/>
                <w:kern w:val="0"/>
                <w:sz w:val="22"/>
              </w:rPr>
              <w:t>は、定められた食品安全マネジメントシステム（FSM）、ハザード制御（フードサービス）：HACCP及び適正製造規範（フードサービス）：GMPの手順に従い、実施しなければならない。</w:t>
            </w:r>
          </w:p>
        </w:tc>
      </w:tr>
      <w:tr w:rsidR="005B1F40" w:rsidRPr="00087779" w14:paraId="760409E3" w14:textId="77777777" w:rsidTr="00EE0EDB">
        <w:trPr>
          <w:gridAfter w:val="1"/>
          <w:wAfter w:w="9215" w:type="dxa"/>
          <w:trHeight w:val="259"/>
        </w:trPr>
        <w:tc>
          <w:tcPr>
            <w:tcW w:w="284" w:type="dxa"/>
            <w:tcBorders>
              <w:top w:val="nil"/>
              <w:left w:val="nil"/>
              <w:right w:val="nil"/>
            </w:tcBorders>
            <w:noWrap/>
            <w:vAlign w:val="center"/>
          </w:tcPr>
          <w:p w14:paraId="7E0C5D05"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3B59905D"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B1F40" w:rsidRPr="00087779" w14:paraId="1785AA2D" w14:textId="77777777" w:rsidTr="00EE0EDB">
        <w:trPr>
          <w:gridAfter w:val="1"/>
          <w:wAfter w:w="9215" w:type="dxa"/>
        </w:trPr>
        <w:tc>
          <w:tcPr>
            <w:tcW w:w="284" w:type="dxa"/>
            <w:tcBorders>
              <w:left w:val="nil"/>
              <w:bottom w:val="nil"/>
              <w:right w:val="single" w:sz="4" w:space="0" w:color="auto"/>
            </w:tcBorders>
            <w:noWrap/>
            <w:vAlign w:val="center"/>
          </w:tcPr>
          <w:p w14:paraId="13FC3BF5"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439DE78C" w14:textId="1BC8C1A6" w:rsidR="00EE0EDB" w:rsidRPr="00EE0EDB" w:rsidRDefault="00EE0EDB">
            <w:pPr>
              <w:pStyle w:val="a5"/>
              <w:widowControl/>
              <w:numPr>
                <w:ilvl w:val="0"/>
                <w:numId w:val="36"/>
              </w:numPr>
              <w:ind w:leftChars="0" w:rightChars="50" w:right="10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手順</w:t>
            </w:r>
          </w:p>
          <w:p w14:paraId="4E94EE76" w14:textId="51DA6D3F" w:rsidR="005B1F40" w:rsidRPr="00EE0EDB" w:rsidRDefault="005B1F40" w:rsidP="00EE0EDB">
            <w:pPr>
              <w:widowControl/>
              <w:ind w:rightChars="50" w:right="105"/>
              <w:jc w:val="left"/>
              <w:rPr>
                <w:rFonts w:ascii="ＭＳ Ｐゴシック" w:eastAsia="ＭＳ Ｐゴシック" w:hAnsi="ＭＳ Ｐゴシック" w:cs="ＭＳ Ｐゴシック"/>
                <w:color w:val="000000" w:themeColor="text1"/>
                <w:kern w:val="0"/>
                <w:sz w:val="22"/>
              </w:rPr>
            </w:pPr>
            <w:r w:rsidRPr="00EE0EDB">
              <w:rPr>
                <w:rFonts w:ascii="ＭＳ Ｐゴシック" w:eastAsia="ＭＳ Ｐゴシック" w:hAnsi="ＭＳ Ｐゴシック" w:cs="ＭＳ Ｐゴシック" w:hint="eastAsia"/>
                <w:color w:val="000000" w:themeColor="text1"/>
                <w:kern w:val="0"/>
                <w:sz w:val="22"/>
              </w:rPr>
              <w:t>マルチサイトの経営者は、食品安全に影響するすべての工程及び業務運用について、役割を取り決めて手順の共有化をします。手順の周知は必要に応じて文書などを利用し、食品取扱者がわかりやすい方法を採用します。</w:t>
            </w:r>
          </w:p>
          <w:p w14:paraId="428CF125" w14:textId="2EDEDB6D" w:rsidR="005B1F40" w:rsidRPr="00221B3B" w:rsidRDefault="005B1F40" w:rsidP="0037534C">
            <w:pPr>
              <w:widowControl/>
              <w:ind w:left="110" w:rightChars="50" w:right="105" w:hangingChars="50" w:hanging="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業務手順を作成する役割を誰が担うかは、組織の体制や活動に合わせて決定します。（食品安全責任者が</w:t>
            </w:r>
            <w:r w:rsidR="005D65CB">
              <w:rPr>
                <w:rFonts w:ascii="ＭＳ Ｐゴシック" w:eastAsia="ＭＳ Ｐゴシック" w:hAnsi="ＭＳ Ｐゴシック" w:cs="ＭＳ Ｐゴシック" w:hint="eastAsia"/>
                <w:color w:val="000000" w:themeColor="text1"/>
                <w:kern w:val="0"/>
                <w:sz w:val="22"/>
              </w:rPr>
              <w:t>含まれていること</w:t>
            </w:r>
            <w:r w:rsidRPr="00221B3B">
              <w:rPr>
                <w:rFonts w:ascii="ＭＳ Ｐゴシック" w:eastAsia="ＭＳ Ｐゴシック" w:hAnsi="ＭＳ Ｐゴシック" w:cs="ＭＳ Ｐゴシック" w:hint="eastAsia"/>
                <w:color w:val="000000" w:themeColor="text1"/>
                <w:kern w:val="0"/>
                <w:sz w:val="22"/>
              </w:rPr>
              <w:t>）</w:t>
            </w:r>
          </w:p>
          <w:p w14:paraId="340BEED6" w14:textId="77777777" w:rsidR="005B1F40" w:rsidRPr="00221B3B" w:rsidRDefault="005B1F40" w:rsidP="0037534C">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3</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業務手順は理想ではなく、最低限のルールを記述するところから着手しま</w:t>
            </w:r>
            <w:r>
              <w:rPr>
                <w:rFonts w:ascii="ＭＳ Ｐゴシック" w:eastAsia="ＭＳ Ｐゴシック" w:hAnsi="ＭＳ Ｐゴシック" w:cs="ＭＳ Ｐゴシック" w:hint="eastAsia"/>
                <w:color w:val="000000" w:themeColor="text1"/>
                <w:kern w:val="0"/>
                <w:sz w:val="22"/>
              </w:rPr>
              <w:t>す</w:t>
            </w:r>
            <w:r w:rsidRPr="00221B3B">
              <w:rPr>
                <w:rFonts w:ascii="ＭＳ Ｐゴシック" w:eastAsia="ＭＳ Ｐゴシック" w:hAnsi="ＭＳ Ｐゴシック" w:cs="ＭＳ Ｐゴシック" w:hint="eastAsia"/>
                <w:color w:val="000000" w:themeColor="text1"/>
                <w:kern w:val="0"/>
                <w:sz w:val="22"/>
              </w:rPr>
              <w:t>。</w:t>
            </w:r>
          </w:p>
          <w:p w14:paraId="48D64BC7" w14:textId="77777777" w:rsidR="005B1F40" w:rsidRPr="00221B3B" w:rsidRDefault="005B1F40" w:rsidP="0037534C">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4</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手順と文書化のポイントを以下に示します。</w:t>
            </w:r>
          </w:p>
          <w:p w14:paraId="6025E86F" w14:textId="77777777" w:rsidR="005B1F40" w:rsidRPr="00221B3B" w:rsidRDefault="005B1F40" w:rsidP="0037534C">
            <w:pPr>
              <w:widowControl/>
              <w:ind w:rightChars="50" w:right="105" w:firstLineChars="100" w:firstLine="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1）食品安全に影響するすべての工程について手順を決めます</w:t>
            </w:r>
            <w:r>
              <w:rPr>
                <w:rFonts w:ascii="ＭＳ Ｐゴシック" w:eastAsia="ＭＳ Ｐゴシック" w:hAnsi="ＭＳ Ｐゴシック" w:cs="ＭＳ Ｐゴシック" w:hint="eastAsia"/>
                <w:color w:val="000000" w:themeColor="text1"/>
                <w:kern w:val="0"/>
                <w:sz w:val="22"/>
              </w:rPr>
              <w:t>。</w:t>
            </w:r>
          </w:p>
          <w:p w14:paraId="2952CDAE" w14:textId="77777777" w:rsidR="005B1F40" w:rsidRPr="00221B3B" w:rsidRDefault="005B1F40" w:rsidP="0037534C">
            <w:pPr>
              <w:widowControl/>
              <w:ind w:leftChars="100" w:left="430" w:rightChars="50" w:right="10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2）「なぜ、いつ、どこで、誰が、何を、どのようにすべきか」を明確にしていくと作成しやすくなります。</w:t>
            </w:r>
          </w:p>
          <w:p w14:paraId="68A96081" w14:textId="77777777" w:rsidR="005B1F40" w:rsidRPr="00221B3B" w:rsidRDefault="005B1F40" w:rsidP="0037534C">
            <w:pPr>
              <w:widowControl/>
              <w:ind w:rightChars="50" w:right="105" w:firstLineChars="100" w:firstLine="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3）新人が入社した際や再研修などにも利用できるわかりやすさが必要です</w:t>
            </w:r>
          </w:p>
          <w:p w14:paraId="44E81BF7" w14:textId="77777777" w:rsidR="005B1F40" w:rsidRPr="00221B3B" w:rsidRDefault="005B1F40" w:rsidP="0037534C">
            <w:pPr>
              <w:widowControl/>
              <w:ind w:leftChars="100" w:left="430" w:rightChars="50" w:right="10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4）必要に応じてイラストや写真を使用することにより、読みやすいものを作成することが可能です。</w:t>
            </w:r>
          </w:p>
        </w:tc>
      </w:tr>
      <w:tr w:rsidR="005B1F40" w:rsidRPr="00087779" w14:paraId="6567A409" w14:textId="77777777" w:rsidTr="00EE0EDB">
        <w:trPr>
          <w:gridAfter w:val="1"/>
          <w:wAfter w:w="9215" w:type="dxa"/>
          <w:trHeight w:val="270"/>
        </w:trPr>
        <w:tc>
          <w:tcPr>
            <w:tcW w:w="284" w:type="dxa"/>
            <w:tcBorders>
              <w:top w:val="nil"/>
              <w:left w:val="nil"/>
            </w:tcBorders>
            <w:noWrap/>
            <w:vAlign w:val="center"/>
          </w:tcPr>
          <w:p w14:paraId="7DDE32D9" w14:textId="77777777" w:rsidR="005B1F40" w:rsidRPr="00087779" w:rsidRDefault="005B1F40" w:rsidP="0037534C">
            <w:pPr>
              <w:widowControl/>
              <w:jc w:val="left"/>
              <w:rPr>
                <w:rFonts w:ascii="ＭＳ Ｐゴシック" w:eastAsia="ＭＳ Ｐゴシック" w:hAnsi="ＭＳ Ｐゴシック" w:cs="ＭＳ Ｐゴシック"/>
                <w:kern w:val="0"/>
                <w:sz w:val="22"/>
              </w:rPr>
            </w:pPr>
          </w:p>
        </w:tc>
        <w:tc>
          <w:tcPr>
            <w:tcW w:w="9639" w:type="dxa"/>
            <w:gridSpan w:val="4"/>
            <w:tcBorders>
              <w:top w:val="single" w:sz="4" w:space="0" w:color="auto"/>
              <w:bottom w:val="single" w:sz="4" w:space="0" w:color="auto"/>
            </w:tcBorders>
          </w:tcPr>
          <w:p w14:paraId="50519901" w14:textId="77777777" w:rsidR="005B1F40" w:rsidRPr="006616A3" w:rsidRDefault="005B1F40" w:rsidP="0037534C">
            <w:pPr>
              <w:widowControl/>
              <w:spacing w:beforeLines="50" w:before="145"/>
              <w:rPr>
                <w:rFonts w:ascii="ＭＳ Ｐゴシック" w:eastAsia="ＭＳ Ｐゴシック" w:hAnsi="ＭＳ Ｐゴシック"/>
                <w:color w:val="000000" w:themeColor="text1"/>
                <w:sz w:val="22"/>
              </w:rPr>
            </w:pPr>
            <w:r w:rsidRPr="006616A3">
              <w:rPr>
                <w:rFonts w:ascii="ＭＳ Ｐゴシック" w:eastAsia="ＭＳ Ｐゴシック" w:hAnsi="ＭＳ Ｐゴシック" w:hint="eastAsia"/>
                <w:color w:val="000000" w:themeColor="text1"/>
                <w:sz w:val="22"/>
              </w:rPr>
              <w:t>●</w:t>
            </w:r>
            <w:r w:rsidRPr="006616A3">
              <w:rPr>
                <w:rFonts w:ascii="ＭＳ Ｐゴシック" w:eastAsia="ＭＳ Ｐゴシック" w:hAnsi="ＭＳ Ｐゴシック"/>
                <w:color w:val="000000" w:themeColor="text1"/>
                <w:sz w:val="22"/>
              </w:rPr>
              <w:t>食品安全に係る法令規定事項で参照すべきもの</w:t>
            </w:r>
          </w:p>
        </w:tc>
      </w:tr>
      <w:tr w:rsidR="005B1F40" w:rsidRPr="00087779" w14:paraId="34A5CDC4" w14:textId="77777777" w:rsidTr="00EE0EDB">
        <w:trPr>
          <w:gridAfter w:val="1"/>
          <w:wAfter w:w="9215" w:type="dxa"/>
          <w:trHeight w:val="270"/>
        </w:trPr>
        <w:tc>
          <w:tcPr>
            <w:tcW w:w="284" w:type="dxa"/>
            <w:tcBorders>
              <w:top w:val="nil"/>
              <w:left w:val="nil"/>
              <w:right w:val="single" w:sz="4" w:space="0" w:color="auto"/>
            </w:tcBorders>
            <w:noWrap/>
            <w:vAlign w:val="center"/>
          </w:tcPr>
          <w:p w14:paraId="540CE3F4"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top w:val="single" w:sz="4" w:space="0" w:color="auto"/>
              <w:left w:val="single" w:sz="4" w:space="0" w:color="auto"/>
              <w:right w:val="single" w:sz="4" w:space="0" w:color="auto"/>
            </w:tcBorders>
          </w:tcPr>
          <w:p w14:paraId="0D91FD0F" w14:textId="77777777" w:rsidR="005B1F40" w:rsidRPr="006616A3" w:rsidRDefault="005B1F40" w:rsidP="0037534C">
            <w:pPr>
              <w:pStyle w:val="TableParagraph"/>
              <w:ind w:left="0" w:rightChars="50" w:right="105"/>
              <w:rPr>
                <w:color w:val="000000" w:themeColor="text1"/>
                <w:lang w:eastAsia="ja-JP"/>
              </w:rPr>
            </w:pPr>
            <w:r w:rsidRPr="006616A3">
              <w:rPr>
                <w:rFonts w:hint="eastAsia"/>
                <w:color w:val="000000" w:themeColor="text1"/>
                <w:lang w:eastAsia="ja-JP"/>
              </w:rPr>
              <w:t>管理運営要領</w:t>
            </w:r>
          </w:p>
        </w:tc>
      </w:tr>
      <w:tr w:rsidR="005B1F40" w:rsidRPr="00087779" w14:paraId="1D0415F8" w14:textId="77777777" w:rsidTr="00EE0EDB">
        <w:trPr>
          <w:gridAfter w:val="1"/>
          <w:wAfter w:w="9215" w:type="dxa"/>
          <w:trHeight w:val="270"/>
        </w:trPr>
        <w:tc>
          <w:tcPr>
            <w:tcW w:w="284" w:type="dxa"/>
            <w:tcBorders>
              <w:top w:val="nil"/>
              <w:left w:val="nil"/>
              <w:right w:val="single" w:sz="4" w:space="0" w:color="auto"/>
            </w:tcBorders>
            <w:noWrap/>
            <w:vAlign w:val="center"/>
          </w:tcPr>
          <w:p w14:paraId="57D39D36"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bottom w:val="single" w:sz="4" w:space="0" w:color="auto"/>
              <w:right w:val="single" w:sz="4" w:space="0" w:color="auto"/>
            </w:tcBorders>
          </w:tcPr>
          <w:p w14:paraId="6C43059E" w14:textId="77777777" w:rsidR="005B1F40" w:rsidRPr="006616A3" w:rsidRDefault="005B1F40" w:rsidP="0037534C">
            <w:pPr>
              <w:pStyle w:val="TableParagraph"/>
              <w:ind w:rightChars="50" w:right="105"/>
              <w:rPr>
                <w:color w:val="000000" w:themeColor="text1"/>
                <w:spacing w:val="-15"/>
                <w:lang w:eastAsia="ja-JP"/>
              </w:rPr>
            </w:pPr>
            <w:r w:rsidRPr="006616A3">
              <w:rPr>
                <w:rFonts w:hint="eastAsia"/>
                <w:color w:val="000000" w:themeColor="text1"/>
                <w:spacing w:val="-15"/>
                <w:lang w:eastAsia="ja-JP"/>
              </w:rPr>
              <w:t>食品衛生法施行規則　第六十六条の二　第３項</w:t>
            </w:r>
          </w:p>
          <w:p w14:paraId="623B78E8" w14:textId="77777777" w:rsidR="005B1F40" w:rsidRPr="006616A3" w:rsidRDefault="005B1F40" w:rsidP="0037534C">
            <w:pPr>
              <w:pStyle w:val="TableParagraph"/>
              <w:ind w:rightChars="50" w:right="105"/>
              <w:rPr>
                <w:color w:val="000000" w:themeColor="text1"/>
                <w:spacing w:val="-15"/>
                <w:lang w:eastAsia="ja-JP"/>
              </w:rPr>
            </w:pPr>
            <w:r w:rsidRPr="006616A3">
              <w:rPr>
                <w:rFonts w:hint="eastAsia"/>
                <w:color w:val="000000" w:themeColor="text1"/>
                <w:spacing w:val="-15"/>
                <w:lang w:eastAsia="ja-JP"/>
              </w:rPr>
              <w:t>二　施設設備、機械器具の構造及び材質並びに食品の製造、加工、調理、運搬、貯蔵又は販売の工程を考慮し、これらの工程において公衆衛生上必要な措置を適切に行うための手順書（以下「手順書」という。）を必要に応じて作成すること。</w:t>
            </w:r>
          </w:p>
          <w:p w14:paraId="1E9A3586" w14:textId="77777777" w:rsidR="005B1F40" w:rsidRPr="006616A3" w:rsidRDefault="005B1F40" w:rsidP="0037534C">
            <w:pPr>
              <w:pStyle w:val="TableParagraph"/>
              <w:ind w:rightChars="50" w:right="105"/>
              <w:rPr>
                <w:color w:val="000000" w:themeColor="text1"/>
                <w:spacing w:val="-15"/>
                <w:lang w:eastAsia="ja-JP"/>
              </w:rPr>
            </w:pPr>
            <w:r w:rsidRPr="006616A3">
              <w:rPr>
                <w:rFonts w:hint="eastAsia"/>
                <w:color w:val="000000" w:themeColor="text1"/>
                <w:spacing w:val="-15"/>
                <w:lang w:eastAsia="ja-JP"/>
              </w:rPr>
              <w:t>四　衛生管理計画及び手順書の効果を検証し、必要に応じてその内容を見直すこと。</w:t>
            </w:r>
          </w:p>
        </w:tc>
      </w:tr>
      <w:tr w:rsidR="005B1F40" w:rsidRPr="00087779" w14:paraId="5994A275" w14:textId="77777777" w:rsidTr="00EE0EDB">
        <w:trPr>
          <w:gridAfter w:val="1"/>
          <w:wAfter w:w="9215" w:type="dxa"/>
          <w:trHeight w:val="259"/>
        </w:trPr>
        <w:tc>
          <w:tcPr>
            <w:tcW w:w="9923" w:type="dxa"/>
            <w:gridSpan w:val="5"/>
            <w:tcBorders>
              <w:top w:val="nil"/>
              <w:left w:val="nil"/>
              <w:bottom w:val="nil"/>
              <w:right w:val="nil"/>
            </w:tcBorders>
            <w:noWrap/>
            <w:vAlign w:val="center"/>
          </w:tcPr>
          <w:p w14:paraId="7C30074A" w14:textId="77777777" w:rsidR="005B1F40" w:rsidRPr="00087779" w:rsidRDefault="005B1F40" w:rsidP="00B7147B">
            <w:pPr>
              <w:pStyle w:val="2"/>
            </w:pPr>
          </w:p>
        </w:tc>
      </w:tr>
      <w:tr w:rsidR="005B1F40" w:rsidRPr="00087779" w14:paraId="7517773D" w14:textId="77777777" w:rsidTr="00EE0EDB">
        <w:trPr>
          <w:gridAfter w:val="1"/>
          <w:wAfter w:w="9215" w:type="dxa"/>
          <w:trHeight w:val="259"/>
        </w:trPr>
        <w:tc>
          <w:tcPr>
            <w:tcW w:w="9923" w:type="dxa"/>
            <w:gridSpan w:val="5"/>
            <w:tcBorders>
              <w:top w:val="nil"/>
              <w:left w:val="nil"/>
              <w:bottom w:val="nil"/>
              <w:right w:val="nil"/>
            </w:tcBorders>
            <w:noWrap/>
            <w:vAlign w:val="center"/>
          </w:tcPr>
          <w:p w14:paraId="6CB19E6C" w14:textId="77777777" w:rsidR="005B1F40" w:rsidRPr="005B1F40" w:rsidRDefault="005B1F40" w:rsidP="00BD2F3B"/>
        </w:tc>
      </w:tr>
      <w:tr w:rsidR="00B7147B" w:rsidRPr="00087779" w14:paraId="54DC37CE"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1EAFAF13" w14:textId="0E82802F" w:rsidR="00B7147B" w:rsidRPr="00087779" w:rsidRDefault="00B7147B" w:rsidP="00B7147B">
            <w:pPr>
              <w:pStyle w:val="2"/>
            </w:pPr>
            <w:bookmarkStart w:id="21" w:name="_Toc230822756"/>
            <w:r w:rsidRPr="00087779">
              <w:rPr>
                <w:rFonts w:hint="eastAsia"/>
              </w:rPr>
              <w:t>FSM</w:t>
            </w:r>
            <w:r>
              <w:rPr>
                <w:rFonts w:hint="eastAsia"/>
              </w:rPr>
              <w:t xml:space="preserve">　</w:t>
            </w:r>
            <w:r w:rsidR="002876A3">
              <w:rPr>
                <w:rFonts w:hint="eastAsia"/>
              </w:rPr>
              <w:t>12</w:t>
            </w:r>
            <w:r w:rsidRPr="00087779">
              <w:rPr>
                <w:rFonts w:hint="eastAsia"/>
              </w:rPr>
              <w:t xml:space="preserve">　　</w:t>
            </w:r>
            <w:r w:rsidRPr="00B7147B">
              <w:rPr>
                <w:rFonts w:hint="eastAsia"/>
              </w:rPr>
              <w:t>資源の管理</w:t>
            </w:r>
            <w:bookmarkEnd w:id="21"/>
          </w:p>
        </w:tc>
      </w:tr>
      <w:tr w:rsidR="00A1007C" w:rsidRPr="00087779" w14:paraId="3EA095FF" w14:textId="77777777" w:rsidTr="00EE0EDB">
        <w:trPr>
          <w:gridAfter w:val="1"/>
          <w:wAfter w:w="9215" w:type="dxa"/>
          <w:trHeight w:val="259"/>
        </w:trPr>
        <w:tc>
          <w:tcPr>
            <w:tcW w:w="9923" w:type="dxa"/>
            <w:gridSpan w:val="5"/>
            <w:tcBorders>
              <w:top w:val="nil"/>
              <w:left w:val="nil"/>
              <w:bottom w:val="nil"/>
            </w:tcBorders>
            <w:noWrap/>
            <w:vAlign w:val="center"/>
          </w:tcPr>
          <w:p w14:paraId="49D63EF4" w14:textId="77777777" w:rsidR="00A1007C" w:rsidRPr="00221B3B" w:rsidRDefault="00A1007C" w:rsidP="00A1007C">
            <w:pPr>
              <w:widowControl/>
              <w:tabs>
                <w:tab w:val="left" w:pos="526"/>
              </w:tabs>
              <w:ind w:leftChars="101" w:left="694" w:hangingChars="301" w:hanging="482"/>
              <w:jc w:val="left"/>
              <w:rPr>
                <w:rFonts w:ascii="ＭＳ Ｐゴシック" w:eastAsia="ＭＳ Ｐゴシック" w:hAnsi="ＭＳ Ｐゴシック" w:cs="ＭＳ Ｐゴシック"/>
                <w:color w:val="000000" w:themeColor="text1"/>
                <w:kern w:val="0"/>
                <w:sz w:val="22"/>
              </w:rPr>
            </w:pPr>
            <w:r w:rsidRPr="00221B3B">
              <w:rPr>
                <w:rFonts w:ascii="ＭＳ 明朝" w:eastAsia="ＭＳ 明朝" w:hAnsi="ＭＳ 明朝" w:cs="Times New Roman" w:hint="eastAsia"/>
                <w:color w:val="000000" w:themeColor="text1"/>
                <w:kern w:val="0"/>
                <w:sz w:val="16"/>
                <w:szCs w:val="16"/>
              </w:rPr>
              <w:t>●</w:t>
            </w:r>
            <w:r w:rsidRPr="00221B3B">
              <w:rPr>
                <w:rFonts w:ascii="ＭＳ Ｐゴシック" w:eastAsia="ＭＳ Ｐゴシック" w:hAnsi="ＭＳ Ｐゴシック" w:cs="ＭＳ Ｐゴシック" w:hint="eastAsia"/>
                <w:color w:val="000000" w:themeColor="text1"/>
                <w:kern w:val="0"/>
                <w:sz w:val="22"/>
              </w:rPr>
              <w:t>要求事項</w:t>
            </w:r>
            <w:r w:rsidRPr="00221B3B">
              <w:rPr>
                <w:rFonts w:ascii="ＭＳ Ｐゴシック" w:eastAsia="ＭＳ Ｐゴシック" w:hAnsi="ＭＳ Ｐゴシック" w:cs="ＭＳ Ｐゴシック"/>
                <w:color w:val="000000" w:themeColor="text1"/>
                <w:kern w:val="0"/>
                <w:sz w:val="22"/>
              </w:rPr>
              <w:tab/>
            </w:r>
          </w:p>
          <w:tbl>
            <w:tblPr>
              <w:tblStyle w:val="ad"/>
              <w:tblW w:w="9765" w:type="dxa"/>
              <w:tblInd w:w="25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529"/>
              <w:gridCol w:w="236"/>
            </w:tblGrid>
            <w:tr w:rsidR="00EE0EDB" w:rsidRPr="00221B3B" w14:paraId="2EAEBA6B" w14:textId="7CE92349" w:rsidTr="00EE0EDB">
              <w:tc>
                <w:tcPr>
                  <w:tcW w:w="9529" w:type="dxa"/>
                  <w:tcBorders>
                    <w:top w:val="single" w:sz="4" w:space="0" w:color="auto"/>
                    <w:left w:val="single" w:sz="4" w:space="0" w:color="auto"/>
                    <w:bottom w:val="single" w:sz="4" w:space="0" w:color="auto"/>
                    <w:right w:val="single" w:sz="4" w:space="0" w:color="auto"/>
                  </w:tcBorders>
                </w:tcPr>
                <w:p w14:paraId="3897B2AF" w14:textId="4EBE3890" w:rsidR="00EE0EDB" w:rsidRPr="00221B3B" w:rsidRDefault="00EE0EDB" w:rsidP="00A1007C">
                  <w:pPr>
                    <w:widowControl/>
                    <w:tabs>
                      <w:tab w:val="left" w:pos="526"/>
                    </w:tabs>
                    <w:jc w:val="left"/>
                    <w:rPr>
                      <w:rFonts w:ascii="ＭＳ Ｐゴシック" w:eastAsia="ＭＳ Ｐゴシック" w:hAnsi="ＭＳ Ｐゴシック" w:cs="ＭＳ Ｐゴシック"/>
                      <w:color w:val="000000" w:themeColor="text1"/>
                      <w:sz w:val="22"/>
                    </w:rPr>
                  </w:pPr>
                  <w:r w:rsidRPr="002429EC">
                    <w:rPr>
                      <w:rFonts w:ascii="ＭＳ Ｐゴシック" w:eastAsia="ＭＳ Ｐゴシック" w:hAnsi="ＭＳ Ｐゴシック" w:cs="ＭＳ Ｐゴシック" w:hint="eastAsia"/>
                      <w:kern w:val="0"/>
                      <w:sz w:val="22"/>
                    </w:rPr>
                    <w:t>マルチサイトの経</w:t>
                  </w:r>
                  <w:r w:rsidRPr="00912D9C">
                    <w:rPr>
                      <w:rFonts w:ascii="ＭＳ Ｐゴシック" w:eastAsia="ＭＳ Ｐゴシック" w:hAnsi="ＭＳ Ｐゴシック" w:cs="ＭＳ Ｐゴシック" w:hint="eastAsia"/>
                      <w:color w:val="000000" w:themeColor="text1"/>
                      <w:kern w:val="0"/>
                      <w:sz w:val="22"/>
                    </w:rPr>
                    <w:t>営</w:t>
                  </w:r>
                  <w:r w:rsidRPr="00EE0EDB">
                    <w:rPr>
                      <w:rFonts w:ascii="ＭＳ Ｐゴシック" w:eastAsia="ＭＳ Ｐゴシック" w:hAnsi="ＭＳ Ｐゴシック" w:cs="ＭＳ Ｐゴシック" w:hint="eastAsia"/>
                      <w:color w:val="000000" w:themeColor="text1"/>
                      <w:kern w:val="0"/>
                      <w:sz w:val="22"/>
                    </w:rPr>
                    <w:t>者または経営層は、</w:t>
                  </w:r>
                  <w:r w:rsidRPr="00912D9C">
                    <w:rPr>
                      <w:rFonts w:ascii="ＭＳ Ｐゴシック" w:eastAsia="ＭＳ Ｐゴシック" w:hAnsi="ＭＳ Ｐゴシック" w:cs="ＭＳ Ｐゴシック" w:hint="eastAsia"/>
                      <w:color w:val="000000" w:themeColor="text1"/>
                      <w:kern w:val="0"/>
                      <w:sz w:val="22"/>
                    </w:rPr>
                    <w:t>組織の食品安全を確保するための取組（本規格における食品安全マネジメントシステム（FSM</w:t>
                  </w:r>
                  <w:r w:rsidRPr="00912D9C">
                    <w:rPr>
                      <w:rFonts w:ascii="ＭＳ Ｐゴシック" w:eastAsia="ＭＳ Ｐゴシック" w:hAnsi="ＭＳ Ｐゴシック" w:cs="ＭＳ Ｐゴシック"/>
                      <w:color w:val="000000" w:themeColor="text1"/>
                      <w:kern w:val="0"/>
                      <w:sz w:val="22"/>
                    </w:rPr>
                    <w:t>）</w:t>
                  </w:r>
                  <w:r w:rsidRPr="00912D9C">
                    <w:rPr>
                      <w:rFonts w:ascii="ＭＳ Ｐゴシック" w:eastAsia="ＭＳ Ｐゴシック" w:hAnsi="ＭＳ Ｐゴシック" w:cs="ＭＳ Ｐゴシック" w:hint="eastAsia"/>
                      <w:color w:val="000000" w:themeColor="text1"/>
                      <w:kern w:val="0"/>
                      <w:sz w:val="22"/>
                    </w:rPr>
                    <w:t>、ハザード制御（フードサービス）：HACCP、及び適正製造規範（フードサービス）：GMPを実施するために必要となる経営資源（ヒト・モノ・カネ）を確保しなければならない。</w:t>
                  </w:r>
                </w:p>
              </w:tc>
              <w:tc>
                <w:tcPr>
                  <w:tcW w:w="236" w:type="dxa"/>
                  <w:tcBorders>
                    <w:top w:val="single" w:sz="4" w:space="0" w:color="auto"/>
                    <w:left w:val="single" w:sz="4" w:space="0" w:color="auto"/>
                    <w:bottom w:val="single" w:sz="4" w:space="0" w:color="auto"/>
                  </w:tcBorders>
                </w:tcPr>
                <w:p w14:paraId="4D0E1098" w14:textId="77777777" w:rsidR="00EE0EDB" w:rsidRDefault="00EE0EDB">
                  <w:pPr>
                    <w:widowControl/>
                    <w:jc w:val="left"/>
                    <w:rPr>
                      <w:rFonts w:ascii="ＭＳ Ｐゴシック" w:eastAsia="ＭＳ Ｐゴシック" w:hAnsi="ＭＳ Ｐゴシック" w:cs="ＭＳ Ｐゴシック"/>
                      <w:color w:val="000000" w:themeColor="text1"/>
                      <w:sz w:val="22"/>
                    </w:rPr>
                  </w:pPr>
                </w:p>
                <w:p w14:paraId="2F9F7C86" w14:textId="77777777" w:rsidR="00EE0EDB" w:rsidRDefault="00EE0EDB">
                  <w:pPr>
                    <w:widowControl/>
                    <w:jc w:val="left"/>
                    <w:rPr>
                      <w:rFonts w:ascii="ＭＳ Ｐゴシック" w:eastAsia="ＭＳ Ｐゴシック" w:hAnsi="ＭＳ Ｐゴシック" w:cs="ＭＳ Ｐゴシック"/>
                      <w:color w:val="000000" w:themeColor="text1"/>
                      <w:sz w:val="22"/>
                    </w:rPr>
                  </w:pPr>
                </w:p>
                <w:p w14:paraId="16FB984A" w14:textId="77777777" w:rsidR="00EE0EDB" w:rsidRPr="00221B3B" w:rsidRDefault="00EE0EDB" w:rsidP="00EE0EDB">
                  <w:pPr>
                    <w:widowControl/>
                    <w:tabs>
                      <w:tab w:val="left" w:pos="526"/>
                    </w:tabs>
                    <w:jc w:val="left"/>
                    <w:rPr>
                      <w:rFonts w:ascii="ＭＳ Ｐゴシック" w:eastAsia="ＭＳ Ｐゴシック" w:hAnsi="ＭＳ Ｐゴシック" w:cs="ＭＳ Ｐゴシック"/>
                      <w:color w:val="000000" w:themeColor="text1"/>
                      <w:sz w:val="22"/>
                    </w:rPr>
                  </w:pPr>
                </w:p>
              </w:tc>
            </w:tr>
          </w:tbl>
          <w:p w14:paraId="0032625B" w14:textId="77777777" w:rsidR="00A1007C" w:rsidRPr="00226A8B" w:rsidRDefault="00A1007C" w:rsidP="00A1007C">
            <w:pPr>
              <w:widowControl/>
              <w:jc w:val="left"/>
              <w:rPr>
                <w:rFonts w:ascii="ＭＳ 明朝" w:eastAsia="ＭＳ 明朝" w:hAnsi="Century" w:cs="Times New Roman"/>
                <w:color w:val="000000" w:themeColor="text1"/>
                <w:kern w:val="0"/>
                <w:sz w:val="16"/>
                <w:szCs w:val="16"/>
              </w:rPr>
            </w:pPr>
          </w:p>
          <w:p w14:paraId="27F3FB7A" w14:textId="77777777" w:rsidR="00A1007C" w:rsidRPr="00221B3B" w:rsidRDefault="00A1007C" w:rsidP="00A1007C">
            <w:pPr>
              <w:widowControl/>
              <w:ind w:leftChars="100" w:left="424" w:hangingChars="134" w:hanging="214"/>
              <w:jc w:val="left"/>
              <w:rPr>
                <w:rFonts w:ascii="ＭＳ Ｐゴシック" w:eastAsia="ＭＳ Ｐゴシック" w:hAnsi="ＭＳ Ｐゴシック" w:cs="Times New Roman"/>
                <w:color w:val="000000" w:themeColor="text1"/>
                <w:szCs w:val="21"/>
              </w:rPr>
            </w:pPr>
            <w:r w:rsidRPr="00221B3B">
              <w:rPr>
                <w:rFonts w:ascii="ＭＳ 明朝" w:eastAsia="ＭＳ 明朝" w:hAnsi="ＭＳ 明朝" w:cs="Times New Roman" w:hint="eastAsia"/>
                <w:color w:val="000000" w:themeColor="text1"/>
                <w:kern w:val="0"/>
                <w:sz w:val="16"/>
                <w:szCs w:val="16"/>
              </w:rPr>
              <w:t>●</w:t>
            </w:r>
            <w:r w:rsidRPr="00221B3B">
              <w:rPr>
                <w:rFonts w:ascii="ＭＳ Ｐゴシック" w:eastAsia="ＭＳ Ｐゴシック" w:hAnsi="ＭＳ Ｐゴシック" w:cs="ＭＳ Ｐゴシック" w:hint="eastAsia"/>
                <w:color w:val="000000" w:themeColor="text1"/>
                <w:kern w:val="0"/>
                <w:sz w:val="22"/>
              </w:rPr>
              <w:t>考え方、具体的事例</w:t>
            </w:r>
            <w:r w:rsidRPr="00221B3B">
              <w:rPr>
                <w:rFonts w:ascii="ＭＳ Ｐゴシック" w:eastAsia="ＭＳ Ｐゴシック" w:hAnsi="ＭＳ Ｐゴシック" w:cs="ＭＳ Ｐゴシック"/>
                <w:color w:val="000000" w:themeColor="text1"/>
                <w:kern w:val="0"/>
                <w:sz w:val="22"/>
              </w:rPr>
              <w:tab/>
            </w:r>
          </w:p>
          <w:tbl>
            <w:tblPr>
              <w:tblStyle w:val="ad"/>
              <w:tblW w:w="9751" w:type="dxa"/>
              <w:tblInd w:w="250" w:type="dxa"/>
              <w:tblLayout w:type="fixed"/>
              <w:tblLook w:val="04A0" w:firstRow="1" w:lastRow="0" w:firstColumn="1" w:lastColumn="0" w:noHBand="0" w:noVBand="1"/>
            </w:tblPr>
            <w:tblGrid>
              <w:gridCol w:w="9422"/>
              <w:gridCol w:w="329"/>
            </w:tblGrid>
            <w:tr w:rsidR="00A1007C" w:rsidRPr="00221B3B" w14:paraId="201BA178" w14:textId="77777777" w:rsidTr="00EE0EDB">
              <w:trPr>
                <w:trHeight w:val="420"/>
              </w:trPr>
              <w:tc>
                <w:tcPr>
                  <w:tcW w:w="9422" w:type="dxa"/>
                  <w:tcBorders>
                    <w:right w:val="single" w:sz="4" w:space="0" w:color="auto"/>
                  </w:tcBorders>
                </w:tcPr>
                <w:p w14:paraId="15AEE956" w14:textId="77777777" w:rsidR="00BD2F3B" w:rsidRDefault="00646268" w:rsidP="005E48F1">
                  <w:pPr>
                    <w:widowControl/>
                    <w:ind w:left="440" w:hangingChars="200" w:hanging="440"/>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Times New Roman" w:hint="eastAsia"/>
                      <w:color w:val="000000" w:themeColor="text1"/>
                      <w:sz w:val="22"/>
                    </w:rPr>
                    <w:t>1</w:t>
                  </w:r>
                  <w:r w:rsidRPr="00221B3B">
                    <w:rPr>
                      <w:rFonts w:ascii="ＭＳ Ｐゴシック" w:eastAsia="ＭＳ Ｐゴシック" w:hAnsi="ＭＳ Ｐゴシック" w:cs="Times New Roman"/>
                      <w:color w:val="000000" w:themeColor="text1"/>
                      <w:sz w:val="22"/>
                    </w:rPr>
                    <w:t>.</w:t>
                  </w:r>
                  <w:r w:rsidR="00A1007C" w:rsidRPr="00221B3B">
                    <w:rPr>
                      <w:rFonts w:ascii="ＭＳ Ｐゴシック" w:eastAsia="ＭＳ Ｐゴシック" w:hAnsi="ＭＳ Ｐゴシック" w:cs="Times New Roman" w:hint="eastAsia"/>
                      <w:color w:val="000000" w:themeColor="text1"/>
                      <w:sz w:val="22"/>
                    </w:rPr>
                    <w:t xml:space="preserve"> </w:t>
                  </w:r>
                  <w:r w:rsidR="003C6FD7" w:rsidRPr="00221B3B">
                    <w:rPr>
                      <w:rFonts w:ascii="ＭＳ Ｐゴシック" w:eastAsia="ＭＳ Ｐゴシック" w:hAnsi="ＭＳ Ｐゴシック" w:cs="ＭＳ Ｐゴシック" w:hint="eastAsia"/>
                      <w:color w:val="000000" w:themeColor="text1"/>
                      <w:kern w:val="0"/>
                      <w:sz w:val="22"/>
                    </w:rPr>
                    <w:t>マルチサイトの経営者</w:t>
                  </w:r>
                  <w:r w:rsidR="00A1007C" w:rsidRPr="00221B3B">
                    <w:rPr>
                      <w:rFonts w:ascii="ＭＳ Ｐゴシック" w:eastAsia="ＭＳ Ｐゴシック" w:hAnsi="ＭＳ Ｐゴシック" w:cs="ＭＳ Ｐゴシック" w:hint="eastAsia"/>
                      <w:color w:val="000000" w:themeColor="text1"/>
                      <w:sz w:val="22"/>
                    </w:rPr>
                    <w:t>は食品安全を確保するために、経営資源（ヒト・モノ・カネ）を利用できる</w:t>
                  </w:r>
                </w:p>
                <w:p w14:paraId="5603368F" w14:textId="3D4B880B" w:rsidR="00A1007C" w:rsidRPr="00221B3B" w:rsidRDefault="00A1007C" w:rsidP="00BD2F3B">
                  <w:pPr>
                    <w:widowControl/>
                    <w:ind w:leftChars="100" w:left="430" w:hangingChars="100" w:hanging="220"/>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ようにします。</w:t>
                  </w:r>
                </w:p>
                <w:p w14:paraId="42749B0D" w14:textId="0978C688" w:rsidR="00A1007C" w:rsidRPr="00221B3B" w:rsidRDefault="00646268" w:rsidP="00A1007C">
                  <w:pPr>
                    <w:widowControl/>
                    <w:ind w:left="343" w:hangingChars="156" w:hanging="343"/>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Times New Roman" w:hint="eastAsia"/>
                      <w:color w:val="000000" w:themeColor="text1"/>
                      <w:sz w:val="22"/>
                    </w:rPr>
                    <w:lastRenderedPageBreak/>
                    <w:t>2</w:t>
                  </w:r>
                  <w:r w:rsidRPr="00221B3B">
                    <w:rPr>
                      <w:rFonts w:ascii="ＭＳ Ｐゴシック" w:eastAsia="ＭＳ Ｐゴシック" w:hAnsi="ＭＳ Ｐゴシック" w:cs="Times New Roman"/>
                      <w:color w:val="000000" w:themeColor="text1"/>
                      <w:sz w:val="22"/>
                    </w:rPr>
                    <w:t>.</w:t>
                  </w:r>
                  <w:r w:rsidR="00A1007C" w:rsidRPr="00221B3B">
                    <w:rPr>
                      <w:rFonts w:ascii="ＭＳ Ｐゴシック" w:eastAsia="ＭＳ Ｐゴシック" w:hAnsi="ＭＳ Ｐゴシック" w:cs="Times New Roman" w:hint="eastAsia"/>
                      <w:color w:val="000000" w:themeColor="text1"/>
                      <w:sz w:val="22"/>
                    </w:rPr>
                    <w:t xml:space="preserve"> </w:t>
                  </w:r>
                  <w:r w:rsidR="00A1007C" w:rsidRPr="00221B3B">
                    <w:rPr>
                      <w:rFonts w:ascii="ＭＳ Ｐゴシック" w:eastAsia="ＭＳ Ｐゴシック" w:hAnsi="ＭＳ Ｐゴシック" w:cs="ＭＳ Ｐゴシック" w:hint="eastAsia"/>
                      <w:color w:val="000000" w:themeColor="text1"/>
                      <w:sz w:val="22"/>
                    </w:rPr>
                    <w:t>経営資源は限りがあるため、優先する事項を決め、工夫をして効果を最大化し、食品安全の確保を合理的に実施するようにします。</w:t>
                  </w:r>
                </w:p>
                <w:p w14:paraId="0E6D0C6E" w14:textId="4BFFBDE2" w:rsidR="00A1007C" w:rsidRPr="00221B3B" w:rsidRDefault="00646268" w:rsidP="00A1007C">
                  <w:pPr>
                    <w:widowControl/>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Times New Roman" w:hint="eastAsia"/>
                      <w:color w:val="000000" w:themeColor="text1"/>
                      <w:sz w:val="22"/>
                    </w:rPr>
                    <w:t>3</w:t>
                  </w:r>
                  <w:r w:rsidRPr="00221B3B">
                    <w:rPr>
                      <w:rFonts w:ascii="ＭＳ Ｐゴシック" w:eastAsia="ＭＳ Ｐゴシック" w:hAnsi="ＭＳ Ｐゴシック" w:cs="Times New Roman"/>
                      <w:color w:val="000000" w:themeColor="text1"/>
                      <w:sz w:val="22"/>
                    </w:rPr>
                    <w:t>.</w:t>
                  </w:r>
                  <w:r w:rsidR="00A1007C" w:rsidRPr="00221B3B">
                    <w:rPr>
                      <w:rFonts w:ascii="ＭＳ Ｐゴシック" w:eastAsia="ＭＳ Ｐゴシック" w:hAnsi="ＭＳ Ｐゴシック" w:cs="ＭＳ Ｐゴシック" w:hint="eastAsia"/>
                      <w:color w:val="000000" w:themeColor="text1"/>
                      <w:sz w:val="22"/>
                    </w:rPr>
                    <w:t xml:space="preserve"> 具体的な経営資源とは以下のとおりです。</w:t>
                  </w:r>
                </w:p>
                <w:p w14:paraId="08828F1D" w14:textId="1A1D89A6" w:rsidR="00A1007C" w:rsidRPr="00221B3B" w:rsidRDefault="008F75DF" w:rsidP="005E48F1">
                  <w:pPr>
                    <w:widowControl/>
                    <w:ind w:leftChars="164" w:left="564" w:hangingChars="100" w:hanging="220"/>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1</w:t>
                  </w:r>
                  <w:r w:rsidRPr="00221B3B">
                    <w:rPr>
                      <w:rFonts w:ascii="ＭＳ Ｐゴシック" w:eastAsia="ＭＳ Ｐゴシック" w:hAnsi="ＭＳ Ｐゴシック" w:cs="ＭＳ Ｐゴシック"/>
                      <w:color w:val="000000" w:themeColor="text1"/>
                      <w:sz w:val="22"/>
                    </w:rPr>
                    <w:t>)</w:t>
                  </w:r>
                  <w:r w:rsidR="00A1007C" w:rsidRPr="00221B3B">
                    <w:rPr>
                      <w:rFonts w:ascii="ＭＳ Ｐゴシック" w:eastAsia="ＭＳ Ｐゴシック" w:hAnsi="ＭＳ Ｐゴシック" w:cs="ＭＳ Ｐゴシック" w:hint="eastAsia"/>
                      <w:color w:val="000000" w:themeColor="text1"/>
                      <w:sz w:val="22"/>
                    </w:rPr>
                    <w:t xml:space="preserve"> ヒト：</w:t>
                  </w:r>
                  <w:r w:rsidR="003C6FD7" w:rsidRPr="00221B3B">
                    <w:rPr>
                      <w:rFonts w:ascii="ＭＳ Ｐゴシック" w:eastAsia="ＭＳ Ｐゴシック" w:hAnsi="ＭＳ Ｐゴシック" w:hint="eastAsia"/>
                      <w:color w:val="000000" w:themeColor="text1"/>
                      <w:sz w:val="22"/>
                    </w:rPr>
                    <w:t>中央管理機能（セントラルサイト）、中間管理機能（ミドルサイト）</w:t>
                  </w:r>
                  <w:r w:rsidR="00045471" w:rsidRPr="00221B3B">
                    <w:rPr>
                      <w:rFonts w:ascii="ＭＳ Ｐゴシック" w:eastAsia="ＭＳ Ｐゴシック" w:hAnsi="ＭＳ Ｐゴシック" w:hint="eastAsia"/>
                      <w:color w:val="000000" w:themeColor="text1"/>
                      <w:sz w:val="22"/>
                    </w:rPr>
                    <w:t>および</w:t>
                  </w:r>
                  <w:r w:rsidR="003C6FD7" w:rsidRPr="00221B3B">
                    <w:rPr>
                      <w:rFonts w:ascii="ＭＳ Ｐゴシック" w:eastAsia="ＭＳ Ｐゴシック" w:hAnsi="ＭＳ Ｐゴシック" w:hint="eastAsia"/>
                      <w:color w:val="000000" w:themeColor="text1"/>
                      <w:sz w:val="22"/>
                    </w:rPr>
                    <w:t>店舗（サブサイト）の</w:t>
                  </w:r>
                  <w:r w:rsidR="00A1007C" w:rsidRPr="00221B3B">
                    <w:rPr>
                      <w:rFonts w:ascii="ＭＳ Ｐゴシック" w:eastAsia="ＭＳ Ｐゴシック" w:hAnsi="ＭＳ Ｐゴシック" w:cs="ＭＳ Ｐゴシック" w:hint="eastAsia"/>
                      <w:color w:val="000000" w:themeColor="text1"/>
                      <w:sz w:val="22"/>
                    </w:rPr>
                    <w:t>従業員</w:t>
                  </w:r>
                  <w:r w:rsidR="003C6FD7" w:rsidRPr="00221B3B">
                    <w:rPr>
                      <w:rFonts w:ascii="ＭＳ Ｐゴシック" w:eastAsia="ＭＳ Ｐゴシック" w:hAnsi="ＭＳ Ｐゴシック" w:cs="ＭＳ Ｐゴシック" w:hint="eastAsia"/>
                      <w:color w:val="000000" w:themeColor="text1"/>
                      <w:sz w:val="22"/>
                    </w:rPr>
                    <w:t>の</w:t>
                  </w:r>
                  <w:r w:rsidR="00A1007C" w:rsidRPr="00221B3B">
                    <w:rPr>
                      <w:rFonts w:ascii="ＭＳ Ｐゴシック" w:eastAsia="ＭＳ Ｐゴシック" w:hAnsi="ＭＳ Ｐゴシック" w:cs="ＭＳ Ｐゴシック" w:hint="eastAsia"/>
                      <w:color w:val="000000" w:themeColor="text1"/>
                      <w:sz w:val="22"/>
                    </w:rPr>
                    <w:t>人数・力量</w:t>
                  </w:r>
                  <w:r w:rsidR="003C6FD7" w:rsidRPr="00221B3B">
                    <w:rPr>
                      <w:rFonts w:ascii="ＭＳ Ｐゴシック" w:eastAsia="ＭＳ Ｐゴシック" w:hAnsi="ＭＳ Ｐゴシック" w:cs="ＭＳ Ｐゴシック" w:hint="eastAsia"/>
                      <w:color w:val="000000" w:themeColor="text1"/>
                      <w:sz w:val="22"/>
                    </w:rPr>
                    <w:t>・配置</w:t>
                  </w:r>
                  <w:r w:rsidR="00A1007C" w:rsidRPr="00221B3B">
                    <w:rPr>
                      <w:rFonts w:ascii="ＭＳ Ｐゴシック" w:eastAsia="ＭＳ Ｐゴシック" w:hAnsi="ＭＳ Ｐゴシック" w:cs="ＭＳ Ｐゴシック" w:hint="eastAsia"/>
                      <w:color w:val="000000" w:themeColor="text1"/>
                      <w:sz w:val="22"/>
                    </w:rPr>
                    <w:t>など</w:t>
                  </w:r>
                </w:p>
                <w:p w14:paraId="13B8F307" w14:textId="5BFE0BB7" w:rsidR="00A1007C" w:rsidRPr="00221B3B" w:rsidRDefault="008F75DF" w:rsidP="00A1007C">
                  <w:pPr>
                    <w:widowControl/>
                    <w:ind w:leftChars="164" w:left="344"/>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color w:val="000000" w:themeColor="text1"/>
                      <w:sz w:val="22"/>
                    </w:rPr>
                    <w:t>2)</w:t>
                  </w:r>
                  <w:r w:rsidR="00A1007C" w:rsidRPr="00221B3B">
                    <w:rPr>
                      <w:rFonts w:ascii="ＭＳ Ｐゴシック" w:eastAsia="ＭＳ Ｐゴシック" w:hAnsi="ＭＳ Ｐゴシック" w:cs="ＭＳ Ｐゴシック" w:hint="eastAsia"/>
                      <w:color w:val="000000" w:themeColor="text1"/>
                      <w:sz w:val="22"/>
                    </w:rPr>
                    <w:t xml:space="preserve"> モノ：建物・内装・機械・器具・設備など</w:t>
                  </w:r>
                </w:p>
                <w:p w14:paraId="394FFC74" w14:textId="499A8876" w:rsidR="00A1007C" w:rsidRPr="00221B3B" w:rsidRDefault="008F75DF" w:rsidP="00A1007C">
                  <w:pPr>
                    <w:widowControl/>
                    <w:ind w:leftChars="164" w:left="344"/>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color w:val="000000" w:themeColor="text1"/>
                      <w:sz w:val="22"/>
                    </w:rPr>
                    <w:t>3)</w:t>
                  </w:r>
                  <w:r w:rsidR="00A1007C" w:rsidRPr="00221B3B">
                    <w:rPr>
                      <w:rFonts w:ascii="ＭＳ Ｐゴシック" w:eastAsia="ＭＳ Ｐゴシック" w:hAnsi="ＭＳ Ｐゴシック" w:cs="ＭＳ Ｐゴシック" w:hint="eastAsia"/>
                      <w:color w:val="000000" w:themeColor="text1"/>
                      <w:sz w:val="22"/>
                    </w:rPr>
                    <w:t xml:space="preserve"> カネ：食品安全活動に利用する資金</w:t>
                  </w:r>
                  <w:r w:rsidR="00D51CD0" w:rsidRPr="00221B3B">
                    <w:rPr>
                      <w:rFonts w:ascii="ＭＳ Ｐゴシック" w:eastAsia="ＭＳ Ｐゴシック" w:hAnsi="ＭＳ Ｐゴシック" w:cs="ＭＳ Ｐゴシック" w:hint="eastAsia"/>
                      <w:color w:val="000000" w:themeColor="text1"/>
                      <w:sz w:val="22"/>
                    </w:rPr>
                    <w:t>など</w:t>
                  </w:r>
                </w:p>
                <w:p w14:paraId="4C94CEB9" w14:textId="5860C7E8" w:rsidR="00A1007C" w:rsidRPr="00221B3B" w:rsidRDefault="005E48F1" w:rsidP="00A1007C">
                  <w:pPr>
                    <w:widowControl/>
                    <w:tabs>
                      <w:tab w:val="left" w:pos="3474"/>
                    </w:tabs>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w:t>
                  </w:r>
                  <w:r w:rsidR="00A1007C" w:rsidRPr="00221B3B">
                    <w:rPr>
                      <w:rFonts w:ascii="ＭＳ Ｐゴシック" w:eastAsia="ＭＳ Ｐゴシック" w:hAnsi="ＭＳ Ｐゴシック" w:cs="ＭＳ Ｐゴシック" w:hint="eastAsia"/>
                      <w:color w:val="000000" w:themeColor="text1"/>
                      <w:sz w:val="22"/>
                    </w:rPr>
                    <w:t>合理的実施の例1：研修</w:t>
                  </w:r>
                  <w:r w:rsidRPr="00221B3B">
                    <w:rPr>
                      <w:rFonts w:ascii="ＭＳ Ｐゴシック" w:eastAsia="ＭＳ Ｐゴシック" w:hAnsi="ＭＳ Ｐゴシック" w:cs="ＭＳ Ｐゴシック" w:hint="eastAsia"/>
                      <w:color w:val="000000" w:themeColor="text1"/>
                      <w:sz w:val="22"/>
                    </w:rPr>
                    <w:t>】</w:t>
                  </w:r>
                  <w:r w:rsidR="00A1007C" w:rsidRPr="00221B3B">
                    <w:rPr>
                      <w:rFonts w:ascii="ＭＳ Ｐゴシック" w:eastAsia="ＭＳ Ｐゴシック" w:hAnsi="ＭＳ Ｐゴシック" w:cs="ＭＳ Ｐゴシック"/>
                      <w:color w:val="000000" w:themeColor="text1"/>
                      <w:sz w:val="22"/>
                    </w:rPr>
                    <w:tab/>
                  </w:r>
                </w:p>
                <w:p w14:paraId="417BD7B6" w14:textId="77777777" w:rsidR="00BD2F3B" w:rsidRDefault="00A1007C" w:rsidP="00A1007C">
                  <w:pPr>
                    <w:widowControl/>
                    <w:ind w:leftChars="163" w:left="494" w:hangingChars="69" w:hanging="152"/>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・多くの従事者を</w:t>
                  </w:r>
                  <w:r w:rsidR="00EE212E" w:rsidRPr="00221B3B">
                    <w:rPr>
                      <w:rFonts w:ascii="ＭＳ Ｐゴシック" w:eastAsia="ＭＳ Ｐゴシック" w:hAnsi="ＭＳ Ｐゴシック" w:cs="ＭＳ Ｐゴシック" w:hint="eastAsia"/>
                      <w:color w:val="000000" w:themeColor="text1"/>
                      <w:sz w:val="22"/>
                    </w:rPr>
                    <w:t>外部</w:t>
                  </w:r>
                  <w:r w:rsidRPr="00221B3B">
                    <w:rPr>
                      <w:rFonts w:ascii="ＭＳ Ｐゴシック" w:eastAsia="ＭＳ Ｐゴシック" w:hAnsi="ＭＳ Ｐゴシック" w:cs="ＭＳ Ｐゴシック" w:hint="eastAsia"/>
                      <w:color w:val="000000" w:themeColor="text1"/>
                      <w:sz w:val="22"/>
                    </w:rPr>
                    <w:t>研修に</w:t>
                  </w:r>
                  <w:r w:rsidR="00EE212E" w:rsidRPr="00221B3B">
                    <w:rPr>
                      <w:rFonts w:ascii="ＭＳ Ｐゴシック" w:eastAsia="ＭＳ Ｐゴシック" w:hAnsi="ＭＳ Ｐゴシック" w:cs="ＭＳ Ｐゴシック" w:hint="eastAsia"/>
                      <w:color w:val="000000" w:themeColor="text1"/>
                      <w:sz w:val="22"/>
                    </w:rPr>
                    <w:t>参加させる</w:t>
                  </w:r>
                  <w:r w:rsidRPr="00221B3B">
                    <w:rPr>
                      <w:rFonts w:ascii="ＭＳ Ｐゴシック" w:eastAsia="ＭＳ Ｐゴシック" w:hAnsi="ＭＳ Ｐゴシック" w:cs="ＭＳ Ｐゴシック" w:hint="eastAsia"/>
                      <w:color w:val="000000" w:themeColor="text1"/>
                      <w:sz w:val="22"/>
                    </w:rPr>
                    <w:t>とコストが大きくなり、定期的に行うことが困難に</w:t>
                  </w:r>
                  <w:r w:rsidR="00EE212E" w:rsidRPr="00221B3B">
                    <w:rPr>
                      <w:rFonts w:ascii="ＭＳ Ｐゴシック" w:eastAsia="ＭＳ Ｐゴシック" w:hAnsi="ＭＳ Ｐゴシック" w:cs="ＭＳ Ｐゴシック" w:hint="eastAsia"/>
                      <w:color w:val="000000" w:themeColor="text1"/>
                      <w:sz w:val="22"/>
                    </w:rPr>
                    <w:t>なりま</w:t>
                  </w:r>
                  <w:r w:rsidRPr="00221B3B">
                    <w:rPr>
                      <w:rFonts w:ascii="ＭＳ Ｐゴシック" w:eastAsia="ＭＳ Ｐゴシック" w:hAnsi="ＭＳ Ｐゴシック" w:cs="ＭＳ Ｐゴシック" w:hint="eastAsia"/>
                      <w:color w:val="000000" w:themeColor="text1"/>
                      <w:sz w:val="22"/>
                    </w:rPr>
                    <w:t>すが、一人が</w:t>
                  </w:r>
                  <w:r w:rsidR="00EE212E" w:rsidRPr="00221B3B">
                    <w:rPr>
                      <w:rFonts w:ascii="ＭＳ Ｐゴシック" w:eastAsia="ＭＳ Ｐゴシック" w:hAnsi="ＭＳ Ｐゴシック" w:cs="ＭＳ Ｐゴシック" w:hint="eastAsia"/>
                      <w:color w:val="000000" w:themeColor="text1"/>
                      <w:sz w:val="22"/>
                    </w:rPr>
                    <w:t>外部</w:t>
                  </w:r>
                  <w:r w:rsidRPr="00221B3B">
                    <w:rPr>
                      <w:rFonts w:ascii="ＭＳ Ｐゴシック" w:eastAsia="ＭＳ Ｐゴシック" w:hAnsi="ＭＳ Ｐゴシック" w:cs="ＭＳ Ｐゴシック" w:hint="eastAsia"/>
                      <w:color w:val="000000" w:themeColor="text1"/>
                      <w:sz w:val="22"/>
                    </w:rPr>
                    <w:t>研修を</w:t>
                  </w:r>
                  <w:r w:rsidR="00EE212E" w:rsidRPr="00221B3B">
                    <w:rPr>
                      <w:rFonts w:ascii="ＭＳ Ｐゴシック" w:eastAsia="ＭＳ Ｐゴシック" w:hAnsi="ＭＳ Ｐゴシック" w:cs="ＭＳ Ｐゴシック" w:hint="eastAsia"/>
                      <w:color w:val="000000" w:themeColor="text1"/>
                      <w:sz w:val="22"/>
                    </w:rPr>
                    <w:t>受講し</w:t>
                  </w:r>
                  <w:r w:rsidRPr="00221B3B">
                    <w:rPr>
                      <w:rFonts w:ascii="ＭＳ Ｐゴシック" w:eastAsia="ＭＳ Ｐゴシック" w:hAnsi="ＭＳ Ｐゴシック" w:cs="ＭＳ Ｐゴシック" w:hint="eastAsia"/>
                      <w:color w:val="000000" w:themeColor="text1"/>
                      <w:sz w:val="22"/>
                    </w:rPr>
                    <w:t>て、</w:t>
                  </w:r>
                  <w:r w:rsidR="00EE212E" w:rsidRPr="00221B3B">
                    <w:rPr>
                      <w:rFonts w:ascii="ＭＳ Ｐゴシック" w:eastAsia="ＭＳ Ｐゴシック" w:hAnsi="ＭＳ Ｐゴシック" w:cs="ＭＳ Ｐゴシック" w:hint="eastAsia"/>
                      <w:color w:val="000000" w:themeColor="text1"/>
                      <w:sz w:val="22"/>
                    </w:rPr>
                    <w:t>その成果</w:t>
                  </w:r>
                  <w:r w:rsidR="003202C5" w:rsidRPr="00221B3B">
                    <w:rPr>
                      <w:rFonts w:ascii="ＭＳ Ｐゴシック" w:eastAsia="ＭＳ Ｐゴシック" w:hAnsi="ＭＳ Ｐゴシック" w:cs="ＭＳ Ｐゴシック" w:hint="eastAsia"/>
                      <w:color w:val="000000" w:themeColor="text1"/>
                      <w:sz w:val="22"/>
                    </w:rPr>
                    <w:t>について</w:t>
                  </w:r>
                  <w:r w:rsidRPr="00221B3B">
                    <w:rPr>
                      <w:rFonts w:ascii="ＭＳ Ｐゴシック" w:eastAsia="ＭＳ Ｐゴシック" w:hAnsi="ＭＳ Ｐゴシック" w:cs="ＭＳ Ｐゴシック" w:hint="eastAsia"/>
                      <w:color w:val="000000" w:themeColor="text1"/>
                      <w:sz w:val="22"/>
                    </w:rPr>
                    <w:t>内部研修を行</w:t>
                  </w:r>
                  <w:r w:rsidR="00EE212E" w:rsidRPr="00221B3B">
                    <w:rPr>
                      <w:rFonts w:ascii="ＭＳ Ｐゴシック" w:eastAsia="ＭＳ Ｐゴシック" w:hAnsi="ＭＳ Ｐゴシック" w:cs="ＭＳ Ｐゴシック" w:hint="eastAsia"/>
                      <w:color w:val="000000" w:themeColor="text1"/>
                      <w:sz w:val="22"/>
                    </w:rPr>
                    <w:t>って</w:t>
                  </w:r>
                  <w:r w:rsidRPr="00221B3B">
                    <w:rPr>
                      <w:rFonts w:ascii="ＭＳ Ｐゴシック" w:eastAsia="ＭＳ Ｐゴシック" w:hAnsi="ＭＳ Ｐゴシック" w:cs="ＭＳ Ｐゴシック" w:hint="eastAsia"/>
                      <w:color w:val="000000" w:themeColor="text1"/>
                      <w:sz w:val="22"/>
                    </w:rPr>
                    <w:t>水平展開すれば、</w:t>
                  </w:r>
                </w:p>
                <w:p w14:paraId="52066DC0" w14:textId="723A4BD3" w:rsidR="00A1007C" w:rsidRPr="00221B3B" w:rsidRDefault="00A1007C" w:rsidP="00BD2F3B">
                  <w:pPr>
                    <w:widowControl/>
                    <w:ind w:leftChars="163" w:left="342" w:firstLineChars="50" w:firstLine="110"/>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組織内全体で最新の情報を共有することが可能です。</w:t>
                  </w:r>
                </w:p>
                <w:p w14:paraId="5BAD46D3" w14:textId="2470E890" w:rsidR="00A1007C" w:rsidRPr="00221B3B" w:rsidRDefault="00B86B7A" w:rsidP="00A1007C">
                  <w:pPr>
                    <w:widowControl/>
                    <w:jc w:val="left"/>
                    <w:rPr>
                      <w:rFonts w:ascii="ＭＳ Ｐゴシック" w:eastAsia="ＭＳ Ｐゴシック" w:hAnsi="ＭＳ Ｐゴシック" w:cs="ＭＳ Ｐゴシック"/>
                      <w:color w:val="000000" w:themeColor="text1"/>
                      <w:sz w:val="22"/>
                    </w:rPr>
                  </w:pPr>
                  <w:r>
                    <w:rPr>
                      <w:rFonts w:ascii="ＭＳ Ｐゴシック" w:eastAsia="ＭＳ Ｐゴシック" w:hAnsi="ＭＳ Ｐゴシック" w:cs="ＭＳ Ｐゴシック" w:hint="eastAsia"/>
                      <w:color w:val="000000" w:themeColor="text1"/>
                      <w:sz w:val="22"/>
                    </w:rPr>
                    <w:t>【</w:t>
                  </w:r>
                  <w:r w:rsidR="00A1007C" w:rsidRPr="00221B3B">
                    <w:rPr>
                      <w:rFonts w:ascii="ＭＳ Ｐゴシック" w:eastAsia="ＭＳ Ｐゴシック" w:hAnsi="ＭＳ Ｐゴシック" w:cs="ＭＳ Ｐゴシック" w:hint="eastAsia"/>
                      <w:color w:val="000000" w:themeColor="text1"/>
                      <w:sz w:val="22"/>
                    </w:rPr>
                    <w:t>合理的実施の例2：内装</w:t>
                  </w:r>
                  <w:r>
                    <w:rPr>
                      <w:rFonts w:ascii="ＭＳ Ｐゴシック" w:eastAsia="ＭＳ Ｐゴシック" w:hAnsi="ＭＳ Ｐゴシック" w:cs="ＭＳ Ｐゴシック" w:hint="eastAsia"/>
                      <w:color w:val="000000" w:themeColor="text1"/>
                      <w:sz w:val="22"/>
                    </w:rPr>
                    <w:t>】</w:t>
                  </w:r>
                </w:p>
                <w:p w14:paraId="2DBA61A9" w14:textId="77777777" w:rsidR="00BD2F3B" w:rsidRDefault="00A1007C" w:rsidP="00A1007C">
                  <w:pPr>
                    <w:tabs>
                      <w:tab w:val="left" w:pos="526"/>
                    </w:tabs>
                    <w:ind w:leftChars="163" w:left="494" w:hangingChars="69" w:hanging="152"/>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 長期間の施設利用により劣化している場合、すべてを一度に修復するのではなく、食品安</w:t>
                  </w:r>
                </w:p>
                <w:p w14:paraId="1FDDD514" w14:textId="62416224" w:rsidR="00A1007C" w:rsidRPr="00221B3B" w:rsidRDefault="00A1007C" w:rsidP="00BD2F3B">
                  <w:pPr>
                    <w:tabs>
                      <w:tab w:val="left" w:pos="526"/>
                    </w:tabs>
                    <w:ind w:leftChars="213" w:left="489" w:hangingChars="19" w:hanging="42"/>
                    <w:jc w:val="left"/>
                    <w:rPr>
                      <w:rFonts w:ascii="ＭＳ Ｐゴシック" w:eastAsia="ＭＳ Ｐゴシック" w:hAnsi="ＭＳ Ｐゴシック"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sz w:val="22"/>
                    </w:rPr>
                    <w:t>全に直接影響するものから順番に優先順位を決めて、</w:t>
                  </w:r>
                  <w:r w:rsidR="003C6FD7" w:rsidRPr="00221B3B">
                    <w:rPr>
                      <w:rFonts w:ascii="ＭＳ Ｐゴシック" w:eastAsia="ＭＳ Ｐゴシック" w:hAnsi="ＭＳ Ｐゴシック" w:cs="ＭＳ Ｐゴシック" w:hint="eastAsia"/>
                      <w:color w:val="000000" w:themeColor="text1"/>
                      <w:sz w:val="22"/>
                    </w:rPr>
                    <w:t>期間を設けて</w:t>
                  </w:r>
                  <w:r w:rsidRPr="00221B3B">
                    <w:rPr>
                      <w:rFonts w:ascii="ＭＳ Ｐゴシック" w:eastAsia="ＭＳ Ｐゴシック" w:hAnsi="ＭＳ Ｐゴシック" w:cs="ＭＳ Ｐゴシック" w:hint="eastAsia"/>
                      <w:color w:val="000000" w:themeColor="text1"/>
                      <w:sz w:val="22"/>
                    </w:rPr>
                    <w:t>内装環境を整えることも有効です。</w:t>
                  </w:r>
                </w:p>
              </w:tc>
              <w:tc>
                <w:tcPr>
                  <w:tcW w:w="329" w:type="dxa"/>
                  <w:tcBorders>
                    <w:top w:val="nil"/>
                    <w:left w:val="single" w:sz="4" w:space="0" w:color="auto"/>
                    <w:bottom w:val="nil"/>
                  </w:tcBorders>
                </w:tcPr>
                <w:p w14:paraId="1C441B16"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7BCFE505"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7191DC56"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03BEC243"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482F30EC"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5574AA7F"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77BD9F07"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408AC807"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27289162"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5A5E1219"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65E93D72" w14:textId="77777777" w:rsidR="00A1007C" w:rsidRPr="00221B3B" w:rsidRDefault="00A1007C" w:rsidP="00A1007C">
                  <w:pPr>
                    <w:widowControl/>
                    <w:jc w:val="left"/>
                    <w:rPr>
                      <w:rFonts w:ascii="ＭＳ Ｐゴシック" w:eastAsia="ＭＳ Ｐゴシック" w:hAnsi="ＭＳ Ｐゴシック" w:cs="ＭＳ Ｐゴシック"/>
                      <w:color w:val="000000" w:themeColor="text1"/>
                      <w:sz w:val="22"/>
                    </w:rPr>
                  </w:pPr>
                </w:p>
                <w:p w14:paraId="3FE71BA0" w14:textId="77777777" w:rsidR="00A1007C" w:rsidRPr="00221B3B" w:rsidRDefault="00A1007C" w:rsidP="00A1007C">
                  <w:pPr>
                    <w:tabs>
                      <w:tab w:val="left" w:pos="526"/>
                    </w:tabs>
                    <w:ind w:leftChars="163" w:left="494" w:hangingChars="69" w:hanging="152"/>
                    <w:jc w:val="left"/>
                    <w:rPr>
                      <w:rFonts w:ascii="ＭＳ Ｐゴシック" w:eastAsia="ＭＳ Ｐゴシック" w:hAnsi="ＭＳ Ｐゴシック" w:cs="ＭＳ Ｐゴシック"/>
                      <w:color w:val="000000" w:themeColor="text1"/>
                      <w:sz w:val="22"/>
                    </w:rPr>
                  </w:pPr>
                </w:p>
              </w:tc>
            </w:tr>
          </w:tbl>
          <w:p w14:paraId="5F0E31FD" w14:textId="77777777" w:rsidR="00A1007C" w:rsidRPr="00221B3B" w:rsidRDefault="00A1007C" w:rsidP="00A1007C">
            <w:pPr>
              <w:widowControl/>
              <w:jc w:val="left"/>
              <w:rPr>
                <w:rFonts w:ascii="ＭＳ Ｐゴシック" w:eastAsia="ＭＳ Ｐゴシック" w:hAnsi="ＭＳ Ｐゴシック" w:cs="Times New Roman"/>
                <w:b/>
                <w:color w:val="000000" w:themeColor="text1"/>
                <w:kern w:val="0"/>
                <w:sz w:val="22"/>
                <w:szCs w:val="20"/>
              </w:rPr>
            </w:pPr>
          </w:p>
        </w:tc>
      </w:tr>
      <w:tr w:rsidR="00A1007C" w:rsidRPr="00087779" w14:paraId="3583FD8B" w14:textId="77777777" w:rsidTr="00EE0EDB">
        <w:trPr>
          <w:gridAfter w:val="1"/>
          <w:wAfter w:w="9215" w:type="dxa"/>
          <w:trHeight w:val="259"/>
        </w:trPr>
        <w:tc>
          <w:tcPr>
            <w:tcW w:w="9923" w:type="dxa"/>
            <w:gridSpan w:val="5"/>
            <w:tcBorders>
              <w:top w:val="nil"/>
              <w:left w:val="nil"/>
              <w:bottom w:val="nil"/>
              <w:right w:val="nil"/>
            </w:tcBorders>
            <w:noWrap/>
            <w:vAlign w:val="center"/>
          </w:tcPr>
          <w:p w14:paraId="31A71E5F" w14:textId="77777777" w:rsidR="00A1007C" w:rsidRDefault="00A1007C" w:rsidP="00A1007C">
            <w:pPr>
              <w:widowControl/>
              <w:jc w:val="left"/>
              <w:rPr>
                <w:rFonts w:ascii="ＭＳ Ｐゴシック" w:eastAsia="ＭＳ Ｐゴシック" w:hAnsi="ＭＳ Ｐゴシック" w:cs="Times New Roman"/>
                <w:b/>
                <w:kern w:val="0"/>
                <w:sz w:val="22"/>
                <w:szCs w:val="20"/>
              </w:rPr>
            </w:pPr>
          </w:p>
          <w:p w14:paraId="7344E7F8" w14:textId="77777777" w:rsidR="00A1007C" w:rsidRPr="00087779" w:rsidRDefault="00A1007C" w:rsidP="00A1007C">
            <w:pPr>
              <w:widowControl/>
              <w:jc w:val="left"/>
              <w:rPr>
                <w:rFonts w:ascii="ＭＳ Ｐゴシック" w:eastAsia="ＭＳ Ｐゴシック" w:hAnsi="ＭＳ Ｐゴシック" w:cs="Times New Roman"/>
                <w:b/>
                <w:kern w:val="0"/>
                <w:sz w:val="22"/>
                <w:szCs w:val="20"/>
              </w:rPr>
            </w:pPr>
          </w:p>
        </w:tc>
      </w:tr>
      <w:tr w:rsidR="005B1F40" w:rsidRPr="00087779" w14:paraId="3B96DE0F" w14:textId="77777777" w:rsidTr="00EE0EDB">
        <w:trPr>
          <w:gridAfter w:val="1"/>
          <w:wAfter w:w="9215" w:type="dxa"/>
        </w:trPr>
        <w:tc>
          <w:tcPr>
            <w:tcW w:w="9923" w:type="dxa"/>
            <w:gridSpan w:val="5"/>
            <w:tcBorders>
              <w:top w:val="nil"/>
              <w:left w:val="nil"/>
              <w:bottom w:val="nil"/>
              <w:right w:val="nil"/>
            </w:tcBorders>
            <w:shd w:val="clear" w:color="auto" w:fill="99FFCC"/>
            <w:noWrap/>
            <w:vAlign w:val="center"/>
            <w:hideMark/>
          </w:tcPr>
          <w:p w14:paraId="477DAE5C" w14:textId="77777777" w:rsidR="005B1F40" w:rsidRPr="00087779" w:rsidRDefault="005B1F40" w:rsidP="0037534C">
            <w:pPr>
              <w:pStyle w:val="2"/>
            </w:pPr>
            <w:bookmarkStart w:id="22" w:name="_Toc230822757"/>
            <w:bookmarkStart w:id="23" w:name="_Hlk56727863"/>
            <w:r w:rsidRPr="00087779">
              <w:rPr>
                <w:rFonts w:hint="eastAsia"/>
              </w:rPr>
              <w:t>FSM</w:t>
            </w:r>
            <w:r>
              <w:rPr>
                <w:rFonts w:hint="eastAsia"/>
              </w:rPr>
              <w:t xml:space="preserve">　13.1</w:t>
            </w:r>
            <w:r w:rsidRPr="00087779">
              <w:rPr>
                <w:rFonts w:hint="eastAsia"/>
              </w:rPr>
              <w:t xml:space="preserve">　</w:t>
            </w:r>
            <w:r>
              <w:rPr>
                <w:rFonts w:hint="eastAsia"/>
              </w:rPr>
              <w:t>購買</w:t>
            </w:r>
            <w:bookmarkEnd w:id="22"/>
          </w:p>
        </w:tc>
      </w:tr>
      <w:tr w:rsidR="005B1F40" w:rsidRPr="00087779" w14:paraId="6328DEE2" w14:textId="77777777" w:rsidTr="00EE0EDB">
        <w:trPr>
          <w:gridAfter w:val="1"/>
          <w:wAfter w:w="9215" w:type="dxa"/>
        </w:trPr>
        <w:tc>
          <w:tcPr>
            <w:tcW w:w="284" w:type="dxa"/>
            <w:tcBorders>
              <w:top w:val="nil"/>
              <w:left w:val="nil"/>
              <w:bottom w:val="nil"/>
              <w:right w:val="nil"/>
            </w:tcBorders>
            <w:noWrap/>
            <w:vAlign w:val="center"/>
          </w:tcPr>
          <w:p w14:paraId="25D1A8BD"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7743127B"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B1F40" w:rsidRPr="00087779" w14:paraId="6BBE629F" w14:textId="77777777" w:rsidTr="00EE0EDB">
        <w:trPr>
          <w:gridAfter w:val="1"/>
          <w:wAfter w:w="9215" w:type="dxa"/>
        </w:trPr>
        <w:tc>
          <w:tcPr>
            <w:tcW w:w="284" w:type="dxa"/>
            <w:tcBorders>
              <w:top w:val="nil"/>
              <w:left w:val="nil"/>
              <w:bottom w:val="nil"/>
              <w:right w:val="single" w:sz="4" w:space="0" w:color="auto"/>
            </w:tcBorders>
            <w:noWrap/>
            <w:vAlign w:val="center"/>
          </w:tcPr>
          <w:p w14:paraId="31FB7B04"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auto"/>
            </w:tcBorders>
            <w:hideMark/>
          </w:tcPr>
          <w:p w14:paraId="17AB060C" w14:textId="77777777" w:rsidR="005B1F40" w:rsidRPr="00D44A9F" w:rsidRDefault="005B1F40" w:rsidP="0037534C">
            <w:pPr>
              <w:widowControl/>
              <w:spacing w:line="280" w:lineRule="exact"/>
              <w:jc w:val="left"/>
              <w:rPr>
                <w:rFonts w:ascii="ＭＳ Ｐゴシック" w:eastAsia="ＭＳ Ｐゴシック" w:hAnsi="ＭＳ Ｐゴシック" w:cs="ＭＳ Ｐゴシック"/>
                <w:kern w:val="0"/>
                <w:sz w:val="22"/>
              </w:rPr>
            </w:pPr>
            <w:r w:rsidRPr="00D44A9F">
              <w:rPr>
                <w:rFonts w:ascii="ＭＳ Ｐゴシック" w:eastAsia="ＭＳ Ｐゴシック" w:hAnsi="ＭＳ Ｐゴシック" w:cs="ＭＳ Ｐゴシック" w:hint="eastAsia"/>
                <w:kern w:val="0"/>
                <w:sz w:val="22"/>
              </w:rPr>
              <w:t>中央管理機能（セントラルサイト）は、外部から調達する原材料（容器包装資材を含む）及びサービスのうち、食品安全に影響するものすべてが必ず仕様に適合するよう購買の基準を定めなければならない。</w:t>
            </w:r>
          </w:p>
          <w:p w14:paraId="1713B9AD" w14:textId="77777777" w:rsidR="005B1F40" w:rsidRDefault="005B1F40" w:rsidP="0037534C">
            <w:pPr>
              <w:widowControl/>
              <w:spacing w:line="280" w:lineRule="exact"/>
              <w:jc w:val="left"/>
              <w:rPr>
                <w:rFonts w:ascii="ＭＳ Ｐゴシック" w:eastAsia="ＭＳ Ｐゴシック" w:hAnsi="ＭＳ Ｐゴシック" w:cs="ＭＳ Ｐゴシック"/>
                <w:kern w:val="0"/>
                <w:sz w:val="22"/>
              </w:rPr>
            </w:pPr>
            <w:r w:rsidRPr="00AC3818">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中央管理機能（セントラルサイト）または中間管理機能（ミドルサイト）は購買の基準に基づき、自ら購入し店舗（サブサイト）に配布するか、</w:t>
            </w:r>
            <w:r w:rsidRPr="00AC3818">
              <w:rPr>
                <w:rFonts w:asciiTheme="majorEastAsia" w:eastAsiaTheme="majorEastAsia" w:hAnsiTheme="majorEastAsia" w:hint="eastAsia"/>
                <w:color w:val="000000" w:themeColor="text1"/>
                <w:szCs w:val="21"/>
              </w:rPr>
              <w:t>もしくは</w:t>
            </w:r>
            <w:r w:rsidRPr="00D44A9F">
              <w:rPr>
                <w:rFonts w:asciiTheme="majorEastAsia" w:eastAsiaTheme="majorEastAsia" w:hAnsiTheme="majorEastAsia" w:hint="eastAsia"/>
                <w:szCs w:val="21"/>
              </w:rPr>
              <w:t>店舗（サブサイト）</w:t>
            </w:r>
            <w:r w:rsidRPr="00D44A9F">
              <w:rPr>
                <w:rFonts w:ascii="ＭＳ Ｐゴシック" w:eastAsia="ＭＳ Ｐゴシック" w:hAnsi="ＭＳ Ｐゴシック" w:cs="ＭＳ Ｐゴシック" w:hint="eastAsia"/>
                <w:kern w:val="0"/>
                <w:sz w:val="22"/>
              </w:rPr>
              <w:t>が購買していることを確認しなければならない。</w:t>
            </w:r>
          </w:p>
          <w:p w14:paraId="6AC6E7FA" w14:textId="77777777" w:rsidR="005B1F40" w:rsidRPr="00087779" w:rsidRDefault="005B1F40" w:rsidP="0037534C">
            <w:pPr>
              <w:widowControl/>
              <w:spacing w:line="280" w:lineRule="exact"/>
              <w:jc w:val="left"/>
              <w:rPr>
                <w:rFonts w:ascii="ＭＳ Ｐゴシック" w:eastAsia="ＭＳ Ｐゴシック" w:hAnsi="ＭＳ Ｐゴシック"/>
                <w:sz w:val="22"/>
                <w:szCs w:val="20"/>
              </w:rPr>
            </w:pPr>
            <w:r w:rsidRPr="00D44A9F">
              <w:rPr>
                <w:rFonts w:asciiTheme="majorEastAsia" w:eastAsiaTheme="majorEastAsia" w:hAnsiTheme="majorEastAsia" w:hint="eastAsia"/>
                <w:szCs w:val="21"/>
              </w:rPr>
              <w:t>店舗（サブサイト</w:t>
            </w:r>
            <w:r w:rsidRPr="006616A3">
              <w:rPr>
                <w:rFonts w:asciiTheme="majorEastAsia" w:eastAsiaTheme="majorEastAsia" w:hAnsiTheme="majorEastAsia" w:hint="eastAsia"/>
                <w:color w:val="000000" w:themeColor="text1"/>
                <w:szCs w:val="21"/>
              </w:rPr>
              <w:t>）が購買する場合</w:t>
            </w:r>
            <w:r w:rsidRPr="006616A3">
              <w:rPr>
                <w:rFonts w:ascii="ＭＳ Ｐゴシック" w:eastAsia="ＭＳ Ｐゴシック" w:hAnsi="ＭＳ Ｐゴシック" w:cs="ＭＳ Ｐゴシック" w:hint="eastAsia"/>
                <w:color w:val="000000" w:themeColor="text1"/>
                <w:kern w:val="0"/>
                <w:sz w:val="22"/>
              </w:rPr>
              <w:t>は、中</w:t>
            </w:r>
            <w:r w:rsidRPr="00D44A9F">
              <w:rPr>
                <w:rFonts w:ascii="ＭＳ Ｐゴシック" w:eastAsia="ＭＳ Ｐゴシック" w:hAnsi="ＭＳ Ｐゴシック" w:cs="ＭＳ Ｐゴシック" w:hint="eastAsia"/>
                <w:kern w:val="0"/>
                <w:sz w:val="22"/>
              </w:rPr>
              <w:t>央管理機能（セントラルサイト</w:t>
            </w:r>
            <w:r w:rsidRPr="00221B3B">
              <w:rPr>
                <w:rFonts w:ascii="ＭＳ Ｐゴシック" w:eastAsia="ＭＳ Ｐゴシック" w:hAnsi="ＭＳ Ｐゴシック" w:cs="ＭＳ Ｐゴシック" w:hint="eastAsia"/>
                <w:kern w:val="0"/>
                <w:sz w:val="22"/>
              </w:rPr>
              <w:t>）の定めた購</w:t>
            </w:r>
            <w:r w:rsidRPr="00D44A9F">
              <w:rPr>
                <w:rFonts w:ascii="ＭＳ Ｐゴシック" w:eastAsia="ＭＳ Ｐゴシック" w:hAnsi="ＭＳ Ｐゴシック" w:cs="ＭＳ Ｐゴシック" w:hint="eastAsia"/>
                <w:kern w:val="0"/>
                <w:sz w:val="22"/>
              </w:rPr>
              <w:t>買の基準に基づき、原材料（容器包装資材を含む）及びサービスを購買しなければならない。</w:t>
            </w:r>
          </w:p>
        </w:tc>
      </w:tr>
      <w:tr w:rsidR="005B1F40" w:rsidRPr="00886C3D" w14:paraId="4917A11A" w14:textId="77777777" w:rsidTr="00EE0EDB">
        <w:trPr>
          <w:gridAfter w:val="1"/>
          <w:wAfter w:w="9215" w:type="dxa"/>
        </w:trPr>
        <w:tc>
          <w:tcPr>
            <w:tcW w:w="284" w:type="dxa"/>
            <w:tcBorders>
              <w:top w:val="nil"/>
              <w:left w:val="nil"/>
              <w:right w:val="nil"/>
            </w:tcBorders>
            <w:noWrap/>
            <w:vAlign w:val="center"/>
          </w:tcPr>
          <w:p w14:paraId="01DA50E5"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2F5E20A8"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 xml:space="preserve">解説、具体的事例　　</w:t>
            </w:r>
          </w:p>
        </w:tc>
      </w:tr>
      <w:tr w:rsidR="005B1F40" w:rsidRPr="00886C3D" w14:paraId="5BCC7276" w14:textId="77777777" w:rsidTr="00EE0EDB">
        <w:trPr>
          <w:gridAfter w:val="1"/>
          <w:wAfter w:w="9215" w:type="dxa"/>
        </w:trPr>
        <w:tc>
          <w:tcPr>
            <w:tcW w:w="284" w:type="dxa"/>
            <w:tcBorders>
              <w:left w:val="nil"/>
              <w:bottom w:val="nil"/>
              <w:right w:val="single" w:sz="4" w:space="0" w:color="auto"/>
            </w:tcBorders>
            <w:noWrap/>
            <w:vAlign w:val="center"/>
          </w:tcPr>
          <w:p w14:paraId="2A8C4BA5"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633ED3AE" w14:textId="77777777" w:rsidR="005B1F40" w:rsidRPr="00221B3B" w:rsidRDefault="005B1F40" w:rsidP="0037534C">
            <w:pPr>
              <w:pStyle w:val="af2"/>
              <w:ind w:left="220" w:rightChars="50" w:right="105" w:hangingChars="100" w:hanging="220"/>
              <w:rPr>
                <w:color w:val="000000" w:themeColor="text1"/>
                <w:lang w:eastAsia="ja-JP"/>
              </w:rPr>
            </w:pPr>
            <w:r w:rsidRPr="00221B3B">
              <w:rPr>
                <w:color w:val="000000" w:themeColor="text1"/>
                <w:lang w:eastAsia="ja-JP"/>
              </w:rPr>
              <w:t>1.</w:t>
            </w:r>
            <w:r w:rsidRPr="00221B3B">
              <w:rPr>
                <w:rFonts w:hint="eastAsia"/>
                <w:color w:val="000000" w:themeColor="text1"/>
                <w:lang w:eastAsia="ja-JP"/>
              </w:rPr>
              <w:t>中央管理機能（セントラルサイト）は、それぞれの組織が食品安全に及ぼすリスクの大きさに応じて、外部から購入するものの購買の基準及びそれを満たしていることの確認方法を手順として定めることを要求しています。</w:t>
            </w:r>
          </w:p>
          <w:p w14:paraId="7C4B92C6" w14:textId="77777777" w:rsidR="005B1F40" w:rsidRPr="00221B3B" w:rsidRDefault="005B1F40" w:rsidP="0037534C">
            <w:pPr>
              <w:pStyle w:val="af2"/>
              <w:ind w:left="220" w:rightChars="50" w:right="105" w:hangingChars="100" w:hanging="220"/>
              <w:rPr>
                <w:color w:val="000000" w:themeColor="text1"/>
                <w:lang w:eastAsia="ja-JP"/>
              </w:rPr>
            </w:pPr>
            <w:r w:rsidRPr="00221B3B">
              <w:rPr>
                <w:rFonts w:hint="eastAsia"/>
                <w:color w:val="000000" w:themeColor="text1"/>
                <w:lang w:eastAsia="ja-JP"/>
              </w:rPr>
              <w:t>2.確認方法とは、外部から購入するものが、仕様に適合するか否かを判断することをいい、具体的には以下のものが挙げられます。</w:t>
            </w:r>
          </w:p>
          <w:p w14:paraId="7A4AAA97" w14:textId="77777777" w:rsidR="005B1F40" w:rsidRPr="00221B3B" w:rsidRDefault="005B1F40" w:rsidP="0037534C">
            <w:pPr>
              <w:pStyle w:val="af2"/>
              <w:ind w:left="525" w:rightChars="50" w:right="105"/>
              <w:rPr>
                <w:color w:val="000000" w:themeColor="text1"/>
                <w:lang w:eastAsia="ja-JP"/>
              </w:rPr>
            </w:pPr>
            <w:r w:rsidRPr="00221B3B">
              <w:rPr>
                <w:color w:val="000000" w:themeColor="text1"/>
                <w:lang w:eastAsia="ja-JP"/>
              </w:rPr>
              <w:t>1</w:t>
            </w:r>
            <w:r w:rsidRPr="00221B3B">
              <w:rPr>
                <w:rFonts w:hint="eastAsia"/>
                <w:color w:val="000000" w:themeColor="text1"/>
                <w:lang w:eastAsia="ja-JP"/>
              </w:rPr>
              <w:t>）</w:t>
            </w:r>
            <w:r w:rsidRPr="00221B3B">
              <w:rPr>
                <w:rFonts w:hint="eastAsia"/>
                <w:color w:val="000000" w:themeColor="text1"/>
                <w:lang w:eastAsia="ja-JP"/>
              </w:rPr>
              <w:tab/>
              <w:t>購買するもののロットを代表するサンプルの検査</w:t>
            </w:r>
          </w:p>
          <w:p w14:paraId="1D7F5C04" w14:textId="77777777" w:rsidR="005B1F40" w:rsidRPr="00221B3B" w:rsidRDefault="005B1F40" w:rsidP="0037534C">
            <w:pPr>
              <w:pStyle w:val="af2"/>
              <w:ind w:left="525" w:rightChars="50" w:right="105"/>
              <w:rPr>
                <w:color w:val="000000" w:themeColor="text1"/>
                <w:lang w:eastAsia="ja-JP"/>
              </w:rPr>
            </w:pPr>
            <w:r w:rsidRPr="00221B3B">
              <w:rPr>
                <w:rFonts w:hint="eastAsia"/>
                <w:color w:val="000000" w:themeColor="text1"/>
                <w:lang w:eastAsia="ja-JP"/>
              </w:rPr>
              <w:t>2）</w:t>
            </w:r>
            <w:r w:rsidRPr="00221B3B">
              <w:rPr>
                <w:rFonts w:hint="eastAsia"/>
                <w:color w:val="000000" w:themeColor="text1"/>
                <w:lang w:eastAsia="ja-JP"/>
              </w:rPr>
              <w:tab/>
              <w:t>購買するものの受け入れ検査</w:t>
            </w:r>
          </w:p>
          <w:p w14:paraId="39F9D45A" w14:textId="77777777" w:rsidR="005B1F40" w:rsidRPr="00221B3B" w:rsidRDefault="005B1F40" w:rsidP="0037534C">
            <w:pPr>
              <w:pStyle w:val="af2"/>
              <w:ind w:left="525" w:rightChars="50" w:right="105"/>
              <w:rPr>
                <w:color w:val="000000" w:themeColor="text1"/>
                <w:lang w:eastAsia="ja-JP"/>
              </w:rPr>
            </w:pPr>
            <w:r w:rsidRPr="00221B3B">
              <w:rPr>
                <w:rFonts w:hint="eastAsia"/>
                <w:color w:val="000000" w:themeColor="text1"/>
                <w:lang w:eastAsia="ja-JP"/>
              </w:rPr>
              <w:t>3）</w:t>
            </w:r>
            <w:r w:rsidRPr="00221B3B">
              <w:rPr>
                <w:rFonts w:hint="eastAsia"/>
                <w:color w:val="000000" w:themeColor="text1"/>
                <w:lang w:eastAsia="ja-JP"/>
              </w:rPr>
              <w:tab/>
              <w:t>品質証明書、分析証明書における仕様との適合</w:t>
            </w:r>
          </w:p>
          <w:p w14:paraId="405464CD" w14:textId="77777777" w:rsidR="005B1F40" w:rsidRPr="00221B3B" w:rsidRDefault="005B1F40" w:rsidP="0037534C">
            <w:pPr>
              <w:pStyle w:val="af2"/>
              <w:ind w:left="220" w:rightChars="50" w:right="105" w:hangingChars="100" w:hanging="220"/>
              <w:rPr>
                <w:color w:val="000000" w:themeColor="text1"/>
                <w:lang w:eastAsia="ja-JP"/>
              </w:rPr>
            </w:pPr>
            <w:r w:rsidRPr="00221B3B">
              <w:rPr>
                <w:rFonts w:hint="eastAsia"/>
                <w:color w:val="000000" w:themeColor="text1"/>
                <w:lang w:eastAsia="ja-JP"/>
              </w:rPr>
              <w:t>3. 中央管理機能（セントラルサイト）または中間管理機能（ミドルサイト）は自ら購入し店舗（サブサイト）に配布する場合、購買の基準に基づき、手</w:t>
            </w:r>
            <w:r w:rsidRPr="00B86B7A">
              <w:rPr>
                <w:rFonts w:hint="eastAsia"/>
                <w:color w:val="000000" w:themeColor="text1"/>
                <w:lang w:eastAsia="ja-JP"/>
              </w:rPr>
              <w:t>順に</w:t>
            </w:r>
            <w:r w:rsidRPr="00221B3B">
              <w:rPr>
                <w:rFonts w:hint="eastAsia"/>
                <w:color w:val="000000" w:themeColor="text1"/>
                <w:lang w:eastAsia="ja-JP"/>
              </w:rPr>
              <w:t>従った確認方法を実施する必要があります。また、店舗（サブサイト）が原材料を購買している場合には、中央管理機能（セントラルサイト）が定めた購買の基準</w:t>
            </w:r>
            <w:r w:rsidRPr="00B86B7A">
              <w:rPr>
                <w:rFonts w:hint="eastAsia"/>
                <w:color w:val="000000" w:themeColor="text1"/>
                <w:lang w:eastAsia="ja-JP"/>
              </w:rPr>
              <w:t>に適合する原</w:t>
            </w:r>
            <w:r w:rsidRPr="00221B3B">
              <w:rPr>
                <w:rFonts w:hint="eastAsia"/>
                <w:color w:val="000000" w:themeColor="text1"/>
                <w:lang w:eastAsia="ja-JP"/>
              </w:rPr>
              <w:t>材料を購入し、手順に従った確認方法を実施することが必要です。</w:t>
            </w:r>
          </w:p>
          <w:p w14:paraId="00ABD9BA" w14:textId="77777777" w:rsidR="005B1F40" w:rsidRPr="00221B3B" w:rsidRDefault="005B1F40" w:rsidP="0037534C">
            <w:pPr>
              <w:pStyle w:val="af2"/>
              <w:ind w:left="220" w:rightChars="50" w:right="105" w:hangingChars="100" w:hanging="220"/>
              <w:rPr>
                <w:color w:val="000000" w:themeColor="text1"/>
                <w:lang w:eastAsia="ja-JP"/>
              </w:rPr>
            </w:pPr>
            <w:r w:rsidRPr="00221B3B">
              <w:rPr>
                <w:rFonts w:hint="eastAsia"/>
                <w:color w:val="000000" w:themeColor="text1"/>
                <w:lang w:eastAsia="ja-JP"/>
              </w:rPr>
              <w:t>4．中央管理機能（セントラルサイト）または中間管理機能（ミドルサイト）は、店舗（サブサイト）の原材料の購買が購買の基</w:t>
            </w:r>
            <w:r w:rsidRPr="00834A06">
              <w:rPr>
                <w:rFonts w:hint="eastAsia"/>
                <w:color w:val="000000" w:themeColor="text1"/>
                <w:lang w:eastAsia="ja-JP"/>
              </w:rPr>
              <w:t>準</w:t>
            </w:r>
            <w:r>
              <w:rPr>
                <w:rFonts w:hint="eastAsia"/>
                <w:color w:val="000000" w:themeColor="text1"/>
                <w:lang w:eastAsia="ja-JP"/>
              </w:rPr>
              <w:t>に</w:t>
            </w:r>
            <w:r w:rsidRPr="00834A06">
              <w:rPr>
                <w:rFonts w:hint="eastAsia"/>
                <w:color w:val="000000" w:themeColor="text1"/>
                <w:lang w:eastAsia="ja-JP"/>
              </w:rPr>
              <w:t>合</w:t>
            </w:r>
            <w:r w:rsidRPr="00221B3B">
              <w:rPr>
                <w:rFonts w:hint="eastAsia"/>
                <w:color w:val="000000" w:themeColor="text1"/>
                <w:lang w:eastAsia="ja-JP"/>
              </w:rPr>
              <w:t>致し、手順に従った確認方法が実施されていることを、定期的に確認することが必要です。</w:t>
            </w:r>
          </w:p>
        </w:tc>
      </w:tr>
      <w:tr w:rsidR="005B1F40" w:rsidRPr="00886C3D" w14:paraId="707FFC3B" w14:textId="77777777" w:rsidTr="00EE0EDB">
        <w:trPr>
          <w:gridAfter w:val="1"/>
          <w:wAfter w:w="9215" w:type="dxa"/>
          <w:trHeight w:val="270"/>
        </w:trPr>
        <w:tc>
          <w:tcPr>
            <w:tcW w:w="284" w:type="dxa"/>
            <w:tcBorders>
              <w:top w:val="nil"/>
              <w:left w:val="nil"/>
            </w:tcBorders>
            <w:noWrap/>
            <w:vAlign w:val="center"/>
          </w:tcPr>
          <w:p w14:paraId="4D4FF40E" w14:textId="77777777" w:rsidR="005B1F40" w:rsidRPr="00087779" w:rsidRDefault="005B1F40" w:rsidP="0037534C">
            <w:pPr>
              <w:widowControl/>
              <w:jc w:val="right"/>
              <w:rPr>
                <w:rFonts w:ascii="ＭＳ Ｐゴシック" w:eastAsia="ＭＳ Ｐゴシック" w:hAnsi="ＭＳ Ｐゴシック" w:cs="ＭＳ Ｐゴシック"/>
                <w:kern w:val="0"/>
                <w:sz w:val="22"/>
              </w:rPr>
            </w:pPr>
          </w:p>
        </w:tc>
        <w:tc>
          <w:tcPr>
            <w:tcW w:w="9639" w:type="dxa"/>
            <w:gridSpan w:val="4"/>
            <w:tcBorders>
              <w:top w:val="single" w:sz="4" w:space="0" w:color="auto"/>
              <w:bottom w:val="single" w:sz="4" w:space="0" w:color="auto"/>
            </w:tcBorders>
          </w:tcPr>
          <w:p w14:paraId="0F52A491" w14:textId="77777777" w:rsidR="005B1F40" w:rsidRPr="00033A67" w:rsidRDefault="005B1F40" w:rsidP="0037534C">
            <w:pPr>
              <w:widowControl/>
              <w:spacing w:beforeLines="50" w:before="145"/>
              <w:rPr>
                <w:rFonts w:ascii="ＭＳ Ｐゴシック" w:eastAsia="ＭＳ Ｐゴシック" w:hAnsi="ＭＳ Ｐゴシック"/>
                <w:color w:val="0000FF"/>
                <w:sz w:val="22"/>
                <w:highlight w:val="yellow"/>
              </w:rPr>
            </w:pPr>
          </w:p>
        </w:tc>
      </w:tr>
      <w:tr w:rsidR="005B1F40" w:rsidRPr="00886C3D" w14:paraId="024B5B36" w14:textId="77777777" w:rsidTr="00EE0EDB">
        <w:trPr>
          <w:gridAfter w:val="5"/>
          <w:wAfter w:w="18854" w:type="dxa"/>
        </w:trPr>
        <w:tc>
          <w:tcPr>
            <w:tcW w:w="284" w:type="dxa"/>
            <w:tcBorders>
              <w:top w:val="nil"/>
              <w:left w:val="nil"/>
              <w:bottom w:val="nil"/>
              <w:right w:val="nil"/>
            </w:tcBorders>
            <w:noWrap/>
            <w:vAlign w:val="center"/>
            <w:hideMark/>
          </w:tcPr>
          <w:p w14:paraId="78FC4E0E" w14:textId="77777777" w:rsidR="005B1F40" w:rsidRPr="00886C3D" w:rsidRDefault="005B1F40" w:rsidP="0037534C">
            <w:pPr>
              <w:widowControl/>
              <w:jc w:val="left"/>
              <w:rPr>
                <w:rFonts w:ascii="ＭＳ Ｐゴシック" w:eastAsia="ＭＳ Ｐゴシック" w:hAnsi="ＭＳ Ｐゴシック" w:cstheme="majorHAnsi"/>
                <w:kern w:val="0"/>
                <w:sz w:val="22"/>
                <w:szCs w:val="21"/>
              </w:rPr>
            </w:pPr>
          </w:p>
        </w:tc>
      </w:tr>
      <w:tr w:rsidR="005B1F40" w:rsidRPr="00087779" w14:paraId="5CBA9526" w14:textId="77777777" w:rsidTr="00EE0EDB">
        <w:trPr>
          <w:gridAfter w:val="1"/>
          <w:wAfter w:w="9215" w:type="dxa"/>
        </w:trPr>
        <w:tc>
          <w:tcPr>
            <w:tcW w:w="9923" w:type="dxa"/>
            <w:gridSpan w:val="5"/>
            <w:tcBorders>
              <w:top w:val="nil"/>
              <w:left w:val="nil"/>
              <w:bottom w:val="nil"/>
              <w:right w:val="nil"/>
            </w:tcBorders>
            <w:shd w:val="clear" w:color="auto" w:fill="99FFCC"/>
            <w:noWrap/>
            <w:vAlign w:val="center"/>
            <w:hideMark/>
          </w:tcPr>
          <w:p w14:paraId="1FF6DE4B" w14:textId="77777777" w:rsidR="005B1F40" w:rsidRPr="00087779" w:rsidRDefault="005B1F40" w:rsidP="0037534C">
            <w:pPr>
              <w:pStyle w:val="2"/>
            </w:pPr>
            <w:bookmarkStart w:id="24" w:name="_Toc230822758"/>
            <w:r w:rsidRPr="00087779">
              <w:rPr>
                <w:rFonts w:hint="eastAsia"/>
              </w:rPr>
              <w:t>FSM</w:t>
            </w:r>
            <w:r>
              <w:rPr>
                <w:rFonts w:hint="eastAsia"/>
              </w:rPr>
              <w:t xml:space="preserve"> 13.2</w:t>
            </w:r>
            <w:r w:rsidRPr="00087779">
              <w:rPr>
                <w:rFonts w:hint="eastAsia"/>
              </w:rPr>
              <w:t xml:space="preserve">　</w:t>
            </w:r>
            <w:r>
              <w:rPr>
                <w:rFonts w:hint="eastAsia"/>
              </w:rPr>
              <w:t>サプライヤーのパフォーマンス</w:t>
            </w:r>
            <w:bookmarkEnd w:id="24"/>
          </w:p>
        </w:tc>
      </w:tr>
      <w:tr w:rsidR="005B1F40" w:rsidRPr="00087779" w14:paraId="4B3C1D77" w14:textId="77777777" w:rsidTr="00EE0EDB">
        <w:trPr>
          <w:gridAfter w:val="1"/>
          <w:wAfter w:w="9215" w:type="dxa"/>
        </w:trPr>
        <w:tc>
          <w:tcPr>
            <w:tcW w:w="284" w:type="dxa"/>
            <w:tcBorders>
              <w:top w:val="nil"/>
              <w:left w:val="nil"/>
              <w:bottom w:val="nil"/>
              <w:right w:val="nil"/>
            </w:tcBorders>
            <w:noWrap/>
            <w:vAlign w:val="center"/>
          </w:tcPr>
          <w:p w14:paraId="7CF8C298"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6E4E41B8"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B1F40" w:rsidRPr="00087779" w14:paraId="4F1546AF" w14:textId="77777777" w:rsidTr="00EE0EDB">
        <w:trPr>
          <w:gridAfter w:val="1"/>
          <w:wAfter w:w="9215" w:type="dxa"/>
        </w:trPr>
        <w:tc>
          <w:tcPr>
            <w:tcW w:w="284" w:type="dxa"/>
            <w:tcBorders>
              <w:top w:val="nil"/>
              <w:left w:val="nil"/>
              <w:bottom w:val="nil"/>
              <w:right w:val="single" w:sz="4" w:space="0" w:color="auto"/>
            </w:tcBorders>
            <w:noWrap/>
            <w:vAlign w:val="center"/>
          </w:tcPr>
          <w:p w14:paraId="5C432E2D"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auto"/>
            </w:tcBorders>
            <w:hideMark/>
          </w:tcPr>
          <w:p w14:paraId="184F6D49" w14:textId="77777777" w:rsidR="005B1F40" w:rsidRPr="00221B3B" w:rsidRDefault="005B1F40" w:rsidP="0037534C">
            <w:pPr>
              <w:widowControl/>
              <w:spacing w:line="280" w:lineRule="exact"/>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は、食品安全に影響するサプライヤーのパフォーマンスに対する評価、承認及びモニタリングに関する手順を定め、これを実施し、維持しなければならない。サプライヤーのパフォーマンスに対する評価、調査及びモニタリングの結果並びにフォローアップは記録に残さなければならない</w:t>
            </w:r>
            <w:r w:rsidRPr="00221B3B">
              <w:rPr>
                <w:rFonts w:ascii="ＭＳ Ｐゴシック" w:eastAsia="ＭＳ Ｐゴシック" w:hAnsi="ＭＳ Ｐゴシック" w:cs="ＭＳ Ｐゴシック" w:hint="eastAsia"/>
                <w:color w:val="000000" w:themeColor="text1"/>
                <w:kern w:val="0"/>
                <w:sz w:val="22"/>
              </w:rPr>
              <w:t>。緊急時にも適用しなければならない。</w:t>
            </w:r>
          </w:p>
          <w:p w14:paraId="3A204371" w14:textId="77777777" w:rsidR="005B1F40" w:rsidRPr="00221B3B" w:rsidRDefault="005B1F40" w:rsidP="0037534C">
            <w:pPr>
              <w:widowControl/>
              <w:spacing w:line="280" w:lineRule="exact"/>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または中間管理機能（ミドルサイト）は、店舗（サブサイト）がサプライヤーの評価手順に基づき評価されたサプライヤーから購買していることを確認しなければならない。</w:t>
            </w:r>
          </w:p>
          <w:p w14:paraId="02C80931" w14:textId="77777777" w:rsidR="005B1F40" w:rsidRPr="00221B3B" w:rsidRDefault="005B1F40" w:rsidP="0037534C">
            <w:pPr>
              <w:widowControl/>
              <w:spacing w:line="280" w:lineRule="exact"/>
              <w:jc w:val="left"/>
              <w:rPr>
                <w:rFonts w:ascii="ＭＳ Ｐゴシック" w:eastAsia="ＭＳ Ｐゴシック" w:hAnsi="ＭＳ Ｐゴシック"/>
                <w:sz w:val="22"/>
                <w:szCs w:val="20"/>
              </w:rPr>
            </w:pPr>
            <w:r w:rsidRPr="00221B3B">
              <w:rPr>
                <w:rFonts w:ascii="ＭＳ Ｐゴシック" w:eastAsia="ＭＳ Ｐゴシック" w:hAnsi="ＭＳ Ｐゴシック" w:cs="ＭＳ Ｐゴシック" w:hint="eastAsia"/>
                <w:kern w:val="0"/>
                <w:sz w:val="22"/>
              </w:rPr>
              <w:t>店舗（サブサイト）が購買する場合は、中央管理機能（セントラルサイト）の定めたサプライヤーのパフォーマンスの評価手順に基づきサプライヤーを評価し、購買しなければならない。</w:t>
            </w:r>
          </w:p>
        </w:tc>
      </w:tr>
      <w:tr w:rsidR="005B1F40" w:rsidRPr="00886C3D" w14:paraId="641EA354" w14:textId="77777777" w:rsidTr="00EE0EDB">
        <w:trPr>
          <w:gridAfter w:val="1"/>
          <w:wAfter w:w="9215" w:type="dxa"/>
        </w:trPr>
        <w:tc>
          <w:tcPr>
            <w:tcW w:w="284" w:type="dxa"/>
            <w:tcBorders>
              <w:top w:val="nil"/>
              <w:left w:val="nil"/>
              <w:right w:val="nil"/>
            </w:tcBorders>
            <w:noWrap/>
            <w:vAlign w:val="center"/>
          </w:tcPr>
          <w:p w14:paraId="7E459604"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4E99249E"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B1F40" w:rsidRPr="00886C3D" w14:paraId="40011A4F" w14:textId="77777777" w:rsidTr="00EE0EDB">
        <w:trPr>
          <w:gridAfter w:val="1"/>
          <w:wAfter w:w="9215" w:type="dxa"/>
          <w:trHeight w:val="416"/>
        </w:trPr>
        <w:tc>
          <w:tcPr>
            <w:tcW w:w="284" w:type="dxa"/>
            <w:tcBorders>
              <w:left w:val="nil"/>
              <w:bottom w:val="nil"/>
              <w:right w:val="single" w:sz="4" w:space="0" w:color="auto"/>
            </w:tcBorders>
            <w:noWrap/>
            <w:vAlign w:val="center"/>
          </w:tcPr>
          <w:p w14:paraId="066CB6DE"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13B024F7" w14:textId="77777777" w:rsidR="005B1F40" w:rsidRPr="00221B3B" w:rsidRDefault="005B1F40" w:rsidP="0037534C">
            <w:pPr>
              <w:pStyle w:val="af2"/>
              <w:ind w:left="188" w:rightChars="50" w:right="105" w:hangingChars="100" w:hanging="188"/>
              <w:rPr>
                <w:color w:val="000000" w:themeColor="text1"/>
                <w:spacing w:val="-16"/>
                <w:lang w:eastAsia="ja-JP"/>
              </w:rPr>
            </w:pPr>
            <w:r w:rsidRPr="00221B3B">
              <w:rPr>
                <w:rFonts w:hint="eastAsia"/>
                <w:color w:val="000000" w:themeColor="text1"/>
                <w:spacing w:val="-16"/>
                <w:lang w:eastAsia="ja-JP"/>
              </w:rPr>
              <w:t>1. 本要求事項は、中央管理機能（セントラルサイト）がリスク評価に基づき、食品安全に影響する原材料、容器包装資材、サービスのサプライヤー（供給者・提供者）を管理する手順を定め、実施することを要求しています。</w:t>
            </w:r>
          </w:p>
          <w:p w14:paraId="6786C1B0" w14:textId="77777777" w:rsidR="005B1F40" w:rsidRPr="00221B3B" w:rsidRDefault="005B1F40" w:rsidP="0037534C">
            <w:pPr>
              <w:pStyle w:val="af2"/>
              <w:ind w:left="188" w:rightChars="50" w:right="105" w:hangingChars="100" w:hanging="188"/>
              <w:rPr>
                <w:color w:val="000000" w:themeColor="text1"/>
                <w:spacing w:val="-16"/>
                <w:lang w:eastAsia="ja-JP"/>
              </w:rPr>
            </w:pPr>
            <w:r w:rsidRPr="00221B3B">
              <w:rPr>
                <w:rFonts w:hint="eastAsia"/>
                <w:color w:val="000000" w:themeColor="text1"/>
                <w:spacing w:val="-16"/>
                <w:lang w:eastAsia="ja-JP"/>
              </w:rPr>
              <w:t>2.</w:t>
            </w:r>
            <w:r w:rsidRPr="00221B3B">
              <w:rPr>
                <w:color w:val="000000" w:themeColor="text1"/>
                <w:spacing w:val="-16"/>
                <w:lang w:eastAsia="ja-JP"/>
              </w:rPr>
              <w:t xml:space="preserve"> </w:t>
            </w:r>
            <w:r w:rsidRPr="00221B3B">
              <w:rPr>
                <w:rFonts w:hint="eastAsia"/>
                <w:color w:val="000000" w:themeColor="text1"/>
                <w:spacing w:val="-16"/>
                <w:lang w:eastAsia="ja-JP"/>
              </w:rPr>
              <w:t>中央管理機能（セントラルサイト）に求められる管理とは、サプライヤーの評価、承認及びモニタリングについて手順を定め、実施することで、詳細について以下に記載します。</w:t>
            </w:r>
          </w:p>
          <w:p w14:paraId="37C1725A" w14:textId="77777777" w:rsidR="005B1F40" w:rsidRPr="00221B3B" w:rsidRDefault="005B1F40" w:rsidP="0037534C">
            <w:pPr>
              <w:pStyle w:val="af2"/>
              <w:ind w:rightChars="50" w:right="105" w:firstLineChars="50" w:firstLine="94"/>
              <w:rPr>
                <w:color w:val="000000" w:themeColor="text1"/>
                <w:spacing w:val="-16"/>
                <w:lang w:eastAsia="ja-JP"/>
              </w:rPr>
            </w:pPr>
            <w:r w:rsidRPr="00221B3B">
              <w:rPr>
                <w:rFonts w:hint="eastAsia"/>
                <w:color w:val="000000" w:themeColor="text1"/>
                <w:spacing w:val="-16"/>
                <w:lang w:eastAsia="ja-JP"/>
              </w:rPr>
              <w:t>1）評価</w:t>
            </w:r>
          </w:p>
          <w:p w14:paraId="134CB260" w14:textId="77777777" w:rsidR="005B1F40" w:rsidRPr="00221B3B" w:rsidRDefault="005B1F40" w:rsidP="0037534C">
            <w:pPr>
              <w:pStyle w:val="af2"/>
              <w:ind w:rightChars="50" w:right="105" w:firstLineChars="100" w:firstLine="188"/>
              <w:rPr>
                <w:color w:val="000000" w:themeColor="text1"/>
                <w:spacing w:val="-16"/>
                <w:lang w:eastAsia="ja-JP"/>
              </w:rPr>
            </w:pPr>
            <w:r w:rsidRPr="00221B3B">
              <w:rPr>
                <w:rFonts w:hint="eastAsia"/>
                <w:color w:val="000000" w:themeColor="text1"/>
                <w:spacing w:val="-16"/>
                <w:lang w:eastAsia="ja-JP"/>
              </w:rPr>
              <w:t>評価責任者を決めた上で、以下の方法及び内容を参考に関係する必要情報を収集し、評価を行います。</w:t>
            </w:r>
          </w:p>
          <w:p w14:paraId="0063D1E3" w14:textId="77777777" w:rsidR="005B1F40" w:rsidRPr="00221B3B" w:rsidRDefault="005B1F40" w:rsidP="0037534C">
            <w:pPr>
              <w:pStyle w:val="af2"/>
              <w:ind w:rightChars="50" w:right="105" w:firstLineChars="150" w:firstLine="282"/>
              <w:rPr>
                <w:color w:val="000000" w:themeColor="text1"/>
                <w:spacing w:val="-16"/>
                <w:lang w:eastAsia="ja-JP"/>
              </w:rPr>
            </w:pPr>
            <w:r w:rsidRPr="00221B3B">
              <w:rPr>
                <w:rFonts w:hint="eastAsia"/>
                <w:color w:val="000000" w:themeColor="text1"/>
                <w:spacing w:val="-16"/>
                <w:lang w:eastAsia="ja-JP"/>
              </w:rPr>
              <w:t>(1)評価方法</w:t>
            </w:r>
          </w:p>
          <w:p w14:paraId="1077B01C" w14:textId="77777777" w:rsidR="005B1F40" w:rsidRPr="00221B3B" w:rsidRDefault="005B1F40">
            <w:pPr>
              <w:pStyle w:val="af2"/>
              <w:numPr>
                <w:ilvl w:val="2"/>
                <w:numId w:val="22"/>
              </w:numPr>
              <w:ind w:left="896" w:rightChars="50" w:right="105" w:hanging="425"/>
              <w:rPr>
                <w:color w:val="000000" w:themeColor="text1"/>
                <w:spacing w:val="-16"/>
                <w:lang w:eastAsia="ja-JP"/>
              </w:rPr>
            </w:pPr>
            <w:r w:rsidRPr="00221B3B">
              <w:rPr>
                <w:rFonts w:hint="eastAsia"/>
                <w:color w:val="000000" w:themeColor="text1"/>
                <w:spacing w:val="-16"/>
                <w:lang w:eastAsia="ja-JP"/>
              </w:rPr>
              <w:t>口頭によるヒアリング</w:t>
            </w:r>
          </w:p>
          <w:p w14:paraId="5AABCFF4" w14:textId="77777777" w:rsidR="005B1F40" w:rsidRPr="00221B3B" w:rsidRDefault="005B1F40">
            <w:pPr>
              <w:pStyle w:val="af2"/>
              <w:numPr>
                <w:ilvl w:val="2"/>
                <w:numId w:val="22"/>
              </w:numPr>
              <w:ind w:left="896" w:rightChars="50" w:right="105" w:hanging="425"/>
              <w:rPr>
                <w:color w:val="000000" w:themeColor="text1"/>
                <w:spacing w:val="-16"/>
                <w:lang w:eastAsia="ja-JP"/>
              </w:rPr>
            </w:pPr>
            <w:r w:rsidRPr="00221B3B">
              <w:rPr>
                <w:rFonts w:hint="eastAsia"/>
                <w:color w:val="000000" w:themeColor="text1"/>
                <w:spacing w:val="-16"/>
                <w:lang w:eastAsia="ja-JP"/>
              </w:rPr>
              <w:t>文書及び記録確認</w:t>
            </w:r>
          </w:p>
          <w:p w14:paraId="0C55AB2D" w14:textId="77777777" w:rsidR="005B1F40" w:rsidRPr="00221B3B" w:rsidRDefault="005B1F40">
            <w:pPr>
              <w:pStyle w:val="af2"/>
              <w:numPr>
                <w:ilvl w:val="2"/>
                <w:numId w:val="22"/>
              </w:numPr>
              <w:ind w:left="896" w:rightChars="50" w:right="105" w:hanging="425"/>
              <w:rPr>
                <w:color w:val="000000" w:themeColor="text1"/>
                <w:spacing w:val="-16"/>
                <w:lang w:eastAsia="ja-JP"/>
              </w:rPr>
            </w:pPr>
            <w:r w:rsidRPr="00221B3B">
              <w:rPr>
                <w:rFonts w:hint="eastAsia"/>
                <w:color w:val="000000" w:themeColor="text1"/>
                <w:spacing w:val="-16"/>
                <w:lang w:eastAsia="ja-JP"/>
              </w:rPr>
              <w:t>訪問して現地確認又は監査</w:t>
            </w:r>
          </w:p>
          <w:p w14:paraId="4D9499BD" w14:textId="77777777" w:rsidR="005B1F40" w:rsidRPr="00221B3B" w:rsidRDefault="005B1F40" w:rsidP="0037534C">
            <w:pPr>
              <w:pStyle w:val="af2"/>
              <w:ind w:rightChars="50" w:right="105" w:firstLineChars="100" w:firstLine="188"/>
              <w:rPr>
                <w:color w:val="000000" w:themeColor="text1"/>
                <w:spacing w:val="-16"/>
                <w:lang w:eastAsia="ja-JP"/>
              </w:rPr>
            </w:pPr>
            <w:r w:rsidRPr="00221B3B">
              <w:rPr>
                <w:rFonts w:hint="eastAsia"/>
                <w:color w:val="000000" w:themeColor="text1"/>
                <w:spacing w:val="-16"/>
                <w:lang w:eastAsia="ja-JP"/>
              </w:rPr>
              <w:t>(2)評価内容</w:t>
            </w:r>
          </w:p>
          <w:p w14:paraId="58DAD0EF" w14:textId="77777777" w:rsidR="005B1F40" w:rsidRPr="00221B3B" w:rsidRDefault="005B1F40" w:rsidP="0037534C">
            <w:pPr>
              <w:pStyle w:val="af2"/>
              <w:ind w:leftChars="188" w:left="583" w:rightChars="50" w:right="105" w:hangingChars="100" w:hanging="188"/>
              <w:rPr>
                <w:color w:val="000000" w:themeColor="text1"/>
                <w:spacing w:val="-16"/>
                <w:lang w:eastAsia="ja-JP"/>
              </w:rPr>
            </w:pPr>
            <w:r w:rsidRPr="00221B3B">
              <w:rPr>
                <w:rFonts w:hint="eastAsia"/>
                <w:color w:val="000000" w:themeColor="text1"/>
                <w:spacing w:val="-16"/>
                <w:lang w:eastAsia="ja-JP"/>
              </w:rPr>
              <w:t>①サプライヤー組織に関する情報：組織信頼性、製品供給能力、製造現場運用状況、品質保証体制、食品安全マネジメントシステム、サプライヤーの評価結果（2者監査、第3者認証などに関する記録）、コンプライアンス、トレーサビリティ</w:t>
            </w:r>
          </w:p>
          <w:p w14:paraId="5D8E4287" w14:textId="77777777" w:rsidR="005B1F40" w:rsidRPr="00221B3B" w:rsidRDefault="005B1F40" w:rsidP="0037534C">
            <w:pPr>
              <w:pStyle w:val="af2"/>
              <w:tabs>
                <w:tab w:val="left" w:pos="329"/>
              </w:tabs>
              <w:ind w:rightChars="50" w:right="105" w:firstLineChars="200" w:firstLine="376"/>
              <w:rPr>
                <w:color w:val="000000" w:themeColor="text1"/>
                <w:spacing w:val="-16"/>
                <w:lang w:eastAsia="ja-JP"/>
              </w:rPr>
            </w:pPr>
            <w:r>
              <w:rPr>
                <w:rFonts w:hint="eastAsia"/>
                <w:color w:val="000000" w:themeColor="text1"/>
                <w:spacing w:val="-16"/>
                <w:lang w:eastAsia="ja-JP"/>
              </w:rPr>
              <w:t>②</w:t>
            </w:r>
            <w:r w:rsidRPr="00221B3B">
              <w:rPr>
                <w:rFonts w:hint="eastAsia"/>
                <w:color w:val="000000" w:themeColor="text1"/>
                <w:spacing w:val="-16"/>
                <w:lang w:eastAsia="ja-JP"/>
              </w:rPr>
              <w:t>店舗（サブサイト）への納入方法に関する情報：納期・納品場所・納品状態（温度・湿度や特殊な環境）など</w:t>
            </w:r>
          </w:p>
          <w:p w14:paraId="359B2FDA" w14:textId="77777777" w:rsidR="005B1F40" w:rsidRPr="00221B3B" w:rsidRDefault="005B1F40" w:rsidP="0037534C">
            <w:pPr>
              <w:pStyle w:val="af2"/>
              <w:ind w:rightChars="50" w:right="105" w:firstLineChars="200" w:firstLine="376"/>
              <w:rPr>
                <w:color w:val="000000" w:themeColor="text1"/>
                <w:spacing w:val="-16"/>
                <w:lang w:eastAsia="ja-JP"/>
              </w:rPr>
            </w:pPr>
            <w:r w:rsidRPr="00D8260A">
              <w:rPr>
                <w:rFonts w:hint="eastAsia"/>
                <w:color w:val="000000" w:themeColor="text1"/>
                <w:spacing w:val="-16"/>
                <w:lang w:eastAsia="ja-JP"/>
              </w:rPr>
              <w:t>③原</w:t>
            </w:r>
            <w:r w:rsidRPr="00221B3B">
              <w:rPr>
                <w:rFonts w:hint="eastAsia"/>
                <w:color w:val="000000" w:themeColor="text1"/>
                <w:spacing w:val="-16"/>
                <w:lang w:eastAsia="ja-JP"/>
              </w:rPr>
              <w:t>材料の産地/サプライヤーにおける食品偽装及び食品衛生法違反の事例の有無</w:t>
            </w:r>
          </w:p>
          <w:p w14:paraId="1D878CDF" w14:textId="77777777" w:rsidR="005B1F40" w:rsidRPr="00221B3B" w:rsidRDefault="005B1F40" w:rsidP="007254D2">
            <w:pPr>
              <w:pStyle w:val="af2"/>
              <w:ind w:leftChars="154" w:left="323" w:rightChars="50" w:right="105" w:firstLineChars="50" w:firstLine="94"/>
              <w:rPr>
                <w:color w:val="000000" w:themeColor="text1"/>
                <w:spacing w:val="-16"/>
                <w:lang w:eastAsia="ja-JP"/>
              </w:rPr>
            </w:pPr>
            <w:r>
              <w:rPr>
                <w:rFonts w:hint="eastAsia"/>
                <w:color w:val="000000" w:themeColor="text1"/>
                <w:spacing w:val="-16"/>
                <w:lang w:eastAsia="ja-JP"/>
              </w:rPr>
              <w:t>④</w:t>
            </w:r>
            <w:r w:rsidRPr="00221B3B">
              <w:rPr>
                <w:rFonts w:hint="eastAsia"/>
                <w:color w:val="000000" w:themeColor="text1"/>
                <w:spacing w:val="-16"/>
                <w:lang w:eastAsia="ja-JP"/>
              </w:rPr>
              <w:t>偽装が起きやすい状況 (使用しているサプライヤーの価格が市価よりも極端に安価になる、原材料の相場が高騰する、供給がタイトになる、出荷時刻前倒しの頻度が多い、受注量の急激な増加、人員不足の生産体制)があるかどうか。</w:t>
            </w:r>
          </w:p>
          <w:p w14:paraId="74341635" w14:textId="77777777" w:rsidR="005B1F40" w:rsidRPr="00221B3B" w:rsidRDefault="005B1F40" w:rsidP="0037534C">
            <w:pPr>
              <w:pStyle w:val="af2"/>
              <w:ind w:rightChars="50" w:right="105" w:firstLineChars="100" w:firstLine="188"/>
              <w:rPr>
                <w:color w:val="000000" w:themeColor="text1"/>
                <w:spacing w:val="-16"/>
                <w:lang w:eastAsia="ja-JP"/>
              </w:rPr>
            </w:pPr>
            <w:r w:rsidRPr="00221B3B">
              <w:rPr>
                <w:rFonts w:hint="eastAsia"/>
                <w:color w:val="000000" w:themeColor="text1"/>
                <w:spacing w:val="-16"/>
                <w:lang w:eastAsia="ja-JP"/>
              </w:rPr>
              <w:t>(3)評価者の資格・能力</w:t>
            </w:r>
          </w:p>
          <w:p w14:paraId="0D44EF3C" w14:textId="77777777" w:rsidR="005B1F40" w:rsidRPr="00221B3B" w:rsidRDefault="005B1F40" w:rsidP="0037534C">
            <w:pPr>
              <w:pStyle w:val="af2"/>
              <w:ind w:rightChars="50" w:right="105" w:firstLineChars="150" w:firstLine="282"/>
              <w:rPr>
                <w:color w:val="000000" w:themeColor="text1"/>
                <w:spacing w:val="-16"/>
                <w:lang w:eastAsia="ja-JP"/>
              </w:rPr>
            </w:pPr>
            <w:r w:rsidRPr="00221B3B">
              <w:rPr>
                <w:rFonts w:hint="eastAsia"/>
                <w:color w:val="000000" w:themeColor="text1"/>
                <w:spacing w:val="-16"/>
                <w:lang w:eastAsia="ja-JP"/>
              </w:rPr>
              <w:t>サプライヤー評価を行うスタッフは、仕様書に記載された事項と適用される法規制の知識があり、</w:t>
            </w:r>
          </w:p>
          <w:p w14:paraId="289A8D91" w14:textId="77777777" w:rsidR="005B1F40" w:rsidRPr="00221B3B" w:rsidRDefault="005B1F40" w:rsidP="0037534C">
            <w:pPr>
              <w:pStyle w:val="af2"/>
              <w:ind w:rightChars="50" w:right="105" w:firstLineChars="150" w:firstLine="282"/>
              <w:rPr>
                <w:color w:val="000000" w:themeColor="text1"/>
                <w:spacing w:val="-16"/>
                <w:lang w:eastAsia="ja-JP"/>
              </w:rPr>
            </w:pPr>
            <w:r w:rsidRPr="00221B3B">
              <w:rPr>
                <w:rFonts w:hint="eastAsia"/>
                <w:color w:val="000000" w:themeColor="text1"/>
                <w:spacing w:val="-16"/>
                <w:lang w:eastAsia="ja-JP"/>
              </w:rPr>
              <w:t>監査訓練を受けた者が行います。</w:t>
            </w:r>
          </w:p>
          <w:p w14:paraId="4C35B311" w14:textId="77777777" w:rsidR="005B1F40" w:rsidRPr="00221B3B" w:rsidRDefault="005B1F40" w:rsidP="0037534C">
            <w:pPr>
              <w:pStyle w:val="af2"/>
              <w:ind w:rightChars="50" w:right="105" w:firstLineChars="50" w:firstLine="94"/>
              <w:rPr>
                <w:color w:val="000000" w:themeColor="text1"/>
                <w:spacing w:val="-16"/>
                <w:lang w:eastAsia="ja-JP"/>
              </w:rPr>
            </w:pPr>
            <w:r w:rsidRPr="00221B3B">
              <w:rPr>
                <w:rFonts w:hint="eastAsia"/>
                <w:color w:val="000000" w:themeColor="text1"/>
                <w:spacing w:val="-16"/>
                <w:lang w:eastAsia="ja-JP"/>
              </w:rPr>
              <w:t>2） 承認</w:t>
            </w:r>
          </w:p>
          <w:p w14:paraId="43236047" w14:textId="77777777" w:rsidR="005B1F40" w:rsidRPr="00221B3B" w:rsidRDefault="005B1F40" w:rsidP="0037534C">
            <w:pPr>
              <w:pStyle w:val="af2"/>
              <w:ind w:rightChars="50" w:right="105"/>
              <w:rPr>
                <w:color w:val="000000" w:themeColor="text1"/>
                <w:spacing w:val="-16"/>
                <w:lang w:eastAsia="ja-JP"/>
              </w:rPr>
            </w:pPr>
            <w:r w:rsidRPr="00221B3B">
              <w:rPr>
                <w:rFonts w:hint="eastAsia"/>
                <w:color w:val="000000" w:themeColor="text1"/>
                <w:spacing w:val="-16"/>
                <w:lang w:eastAsia="ja-JP"/>
              </w:rPr>
              <w:t xml:space="preserve">　　自組織における承認者が承認を行う際のルール・プロセス及びHACCPチームとの情報共有の方法を</w:t>
            </w:r>
          </w:p>
          <w:p w14:paraId="3F315A1C" w14:textId="77777777" w:rsidR="005B1F40" w:rsidRPr="00221B3B" w:rsidRDefault="005B1F40" w:rsidP="0037534C">
            <w:pPr>
              <w:pStyle w:val="af2"/>
              <w:ind w:rightChars="50" w:right="105"/>
              <w:rPr>
                <w:color w:val="000000" w:themeColor="text1"/>
                <w:spacing w:val="-16"/>
                <w:lang w:eastAsia="ja-JP"/>
              </w:rPr>
            </w:pPr>
            <w:r w:rsidRPr="00221B3B">
              <w:rPr>
                <w:rFonts w:hint="eastAsia"/>
                <w:color w:val="000000" w:themeColor="text1"/>
                <w:spacing w:val="-16"/>
                <w:lang w:eastAsia="ja-JP"/>
              </w:rPr>
              <w:t xml:space="preserve">　　手順として定めます。</w:t>
            </w:r>
          </w:p>
          <w:p w14:paraId="635AC79A" w14:textId="77777777" w:rsidR="005B1F40" w:rsidRPr="00221B3B" w:rsidRDefault="005B1F40" w:rsidP="0037534C">
            <w:pPr>
              <w:pStyle w:val="af2"/>
              <w:ind w:rightChars="50" w:right="105" w:firstLineChars="50" w:firstLine="94"/>
              <w:rPr>
                <w:color w:val="000000" w:themeColor="text1"/>
                <w:spacing w:val="-16"/>
                <w:lang w:eastAsia="ja-JP"/>
              </w:rPr>
            </w:pPr>
            <w:r w:rsidRPr="00221B3B">
              <w:rPr>
                <w:rFonts w:hint="eastAsia"/>
                <w:color w:val="000000" w:themeColor="text1"/>
                <w:spacing w:val="-16"/>
                <w:lang w:eastAsia="ja-JP"/>
              </w:rPr>
              <w:t>3） モニタリング</w:t>
            </w:r>
          </w:p>
          <w:p w14:paraId="2CA83A36" w14:textId="77777777" w:rsidR="005B1F40" w:rsidRPr="00221B3B" w:rsidRDefault="005B1F40" w:rsidP="0037534C">
            <w:pPr>
              <w:pStyle w:val="af2"/>
              <w:ind w:rightChars="50" w:right="105"/>
              <w:rPr>
                <w:color w:val="000000" w:themeColor="text1"/>
                <w:spacing w:val="-16"/>
                <w:lang w:eastAsia="ja-JP"/>
              </w:rPr>
            </w:pPr>
            <w:r w:rsidRPr="00221B3B">
              <w:rPr>
                <w:rFonts w:hint="eastAsia"/>
                <w:color w:val="000000" w:themeColor="text1"/>
                <w:spacing w:val="-16"/>
                <w:lang w:eastAsia="ja-JP"/>
              </w:rPr>
              <w:t xml:space="preserve">　　サプライヤーの定期的な再評価のルール（方法、頻度、時期など）を手順として定めます。</w:t>
            </w:r>
          </w:p>
          <w:p w14:paraId="4CCDE63C" w14:textId="77777777" w:rsidR="005B1F40" w:rsidRPr="00221B3B" w:rsidRDefault="005B1F40" w:rsidP="0037534C">
            <w:pPr>
              <w:pStyle w:val="af2"/>
              <w:ind w:left="282" w:rightChars="50" w:right="105" w:hangingChars="150" w:hanging="282"/>
              <w:rPr>
                <w:color w:val="000000" w:themeColor="text1"/>
                <w:spacing w:val="-16"/>
                <w:lang w:eastAsia="ja-JP"/>
              </w:rPr>
            </w:pPr>
            <w:r w:rsidRPr="00221B3B">
              <w:rPr>
                <w:rFonts w:hint="eastAsia"/>
                <w:color w:val="000000" w:themeColor="text1"/>
                <w:spacing w:val="-16"/>
                <w:lang w:eastAsia="ja-JP"/>
              </w:rPr>
              <w:t xml:space="preserve">　　またモニタリングには、サプライヤーの一連の評価結果に応じ、問題がある場合には、サプライヤーとの取引を停止する、サプライヤーの指導を行うといったフォローアップに関する活動も含まれます。</w:t>
            </w:r>
          </w:p>
          <w:p w14:paraId="1206639E" w14:textId="77777777" w:rsidR="005B1F40" w:rsidRPr="00221B3B" w:rsidRDefault="005B1F40" w:rsidP="0037534C">
            <w:pPr>
              <w:pStyle w:val="af2"/>
              <w:ind w:leftChars="5" w:left="198" w:rightChars="50" w:right="105" w:hangingChars="100" w:hanging="188"/>
              <w:rPr>
                <w:color w:val="000000" w:themeColor="text1"/>
                <w:spacing w:val="-16"/>
                <w:lang w:eastAsia="ja-JP"/>
              </w:rPr>
            </w:pPr>
            <w:r w:rsidRPr="00221B3B">
              <w:rPr>
                <w:rFonts w:hint="eastAsia"/>
                <w:color w:val="000000" w:themeColor="text1"/>
                <w:spacing w:val="-16"/>
                <w:lang w:eastAsia="ja-JP"/>
              </w:rPr>
              <w:t>4</w:t>
            </w:r>
            <w:r w:rsidRPr="00221B3B">
              <w:rPr>
                <w:color w:val="000000" w:themeColor="text1"/>
                <w:spacing w:val="-16"/>
                <w:lang w:eastAsia="ja-JP"/>
              </w:rPr>
              <w:t>.</w:t>
            </w:r>
            <w:r w:rsidRPr="00221B3B">
              <w:rPr>
                <w:rFonts w:hint="eastAsia"/>
                <w:color w:val="000000" w:themeColor="text1"/>
                <w:spacing w:val="-16"/>
                <w:lang w:eastAsia="ja-JP"/>
              </w:rPr>
              <w:t>本要求事項は、サプライヤーの食品防御ならびに食品偽装防止について言及していますが、サプライヤーが適用可能な範囲を自ら定め、食品防御ならびに食品偽装防止に係る取り組みに着手しているレベルを許容するものです。</w:t>
            </w:r>
          </w:p>
          <w:p w14:paraId="1A285362" w14:textId="77777777" w:rsidR="005B1F40" w:rsidRPr="00221B3B" w:rsidRDefault="005B1F40" w:rsidP="0037534C">
            <w:pPr>
              <w:pStyle w:val="af2"/>
              <w:ind w:left="188" w:rightChars="50" w:right="105" w:hangingChars="100" w:hanging="188"/>
              <w:rPr>
                <w:color w:val="000000" w:themeColor="text1"/>
                <w:spacing w:val="-16"/>
                <w:lang w:eastAsia="ja-JP"/>
              </w:rPr>
            </w:pPr>
            <w:r w:rsidRPr="00221B3B">
              <w:rPr>
                <w:rFonts w:hint="eastAsia"/>
                <w:color w:val="000000" w:themeColor="text1"/>
                <w:spacing w:val="-16"/>
                <w:lang w:eastAsia="ja-JP"/>
              </w:rPr>
              <w:t>5．緊急時（自然災害等）の対応では、これを想定したサプライヤー配置をすることは推奨されます。未承認サプライヤーを採用する場合、食品安全が保障される限り、評価の手順や期間などは省略することができます。</w:t>
            </w:r>
          </w:p>
          <w:p w14:paraId="181385CF" w14:textId="77777777" w:rsidR="005B1F40" w:rsidRPr="00221B3B" w:rsidRDefault="005B1F40" w:rsidP="0037534C">
            <w:pPr>
              <w:pStyle w:val="af2"/>
              <w:ind w:left="188" w:rightChars="50" w:right="105" w:hangingChars="100" w:hanging="188"/>
              <w:rPr>
                <w:color w:val="000000" w:themeColor="text1"/>
                <w:lang w:eastAsia="ja-JP"/>
              </w:rPr>
            </w:pPr>
            <w:r w:rsidRPr="00221B3B">
              <w:rPr>
                <w:rFonts w:hint="eastAsia"/>
                <w:color w:val="000000" w:themeColor="text1"/>
                <w:spacing w:val="-16"/>
                <w:lang w:eastAsia="ja-JP"/>
              </w:rPr>
              <w:t>6．店舗（サブサイト）がサプライヤーを選び購入する場合、中央管理機能（セントラルサイト）または中間管理機能（ミドルサイト）は店舗（サブサイト）が、サプライヤーの評価手順に基づき評価されたサプライヤーから購買していることを内部監査等で確認する必要があります。</w:t>
            </w:r>
          </w:p>
        </w:tc>
      </w:tr>
      <w:bookmarkEnd w:id="23"/>
      <w:tr w:rsidR="00EE0EDB" w:rsidRPr="00087779" w14:paraId="0DBA72BD" w14:textId="77777777" w:rsidTr="00EE0EDB">
        <w:trPr>
          <w:gridBefore w:val="1"/>
          <w:gridAfter w:val="1"/>
          <w:wBefore w:w="284" w:type="dxa"/>
          <w:wAfter w:w="9215" w:type="dxa"/>
          <w:trHeight w:val="259"/>
        </w:trPr>
        <w:tc>
          <w:tcPr>
            <w:tcW w:w="9639" w:type="dxa"/>
            <w:gridSpan w:val="4"/>
            <w:tcBorders>
              <w:top w:val="single" w:sz="4" w:space="0" w:color="auto"/>
              <w:bottom w:val="single" w:sz="4" w:space="0" w:color="auto"/>
              <w:right w:val="single" w:sz="4" w:space="0" w:color="000000"/>
            </w:tcBorders>
            <w:vAlign w:val="center"/>
            <w:hideMark/>
          </w:tcPr>
          <w:p w14:paraId="566F7A7A" w14:textId="284018B3" w:rsidR="00EE0EDB" w:rsidRPr="00087779" w:rsidRDefault="00EE0EDB" w:rsidP="0037534C">
            <w:pPr>
              <w:widowControl/>
              <w:spacing w:beforeLines="50" w:before="145"/>
              <w:jc w:val="left"/>
              <w:rPr>
                <w:rFonts w:ascii="ＭＳ Ｐゴシック" w:eastAsia="ＭＳ Ｐゴシック" w:hAnsi="ＭＳ Ｐゴシック" w:cs="ＭＳ Ｐゴシック"/>
                <w:kern w:val="0"/>
                <w:sz w:val="22"/>
              </w:rPr>
            </w:pPr>
          </w:p>
        </w:tc>
      </w:tr>
      <w:tr w:rsidR="005B1F40" w:rsidRPr="00087779" w14:paraId="0D592A25" w14:textId="77777777" w:rsidTr="00EE0EDB">
        <w:trPr>
          <w:gridAfter w:val="1"/>
          <w:wAfter w:w="9215" w:type="dxa"/>
          <w:trHeight w:val="590"/>
        </w:trPr>
        <w:tc>
          <w:tcPr>
            <w:tcW w:w="9923" w:type="dxa"/>
            <w:gridSpan w:val="5"/>
            <w:tcBorders>
              <w:left w:val="nil"/>
              <w:bottom w:val="single" w:sz="4" w:space="0" w:color="auto"/>
              <w:right w:val="nil"/>
            </w:tcBorders>
            <w:vAlign w:val="center"/>
            <w:hideMark/>
          </w:tcPr>
          <w:p w14:paraId="44D07D06" w14:textId="3DC41D4D" w:rsidR="005B1F40" w:rsidRPr="00093BD7" w:rsidRDefault="005B1F40" w:rsidP="0037534C">
            <w:pPr>
              <w:widowControl/>
              <w:spacing w:beforeLines="50" w:before="145"/>
              <w:jc w:val="left"/>
              <w:rPr>
                <w:rFonts w:ascii="ＭＳ Ｐゴシック" w:eastAsia="ＭＳ Ｐゴシック" w:hAnsi="ＭＳ Ｐゴシック"/>
                <w:color w:val="000000" w:themeColor="text1"/>
                <w:sz w:val="22"/>
                <w:szCs w:val="20"/>
              </w:rPr>
            </w:pPr>
            <w:r w:rsidRPr="00221B3B">
              <w:rPr>
                <w:rFonts w:ascii="ＭＳ Ｐゴシック" w:eastAsia="ＭＳ Ｐゴシック" w:hAnsi="ＭＳ Ｐゴシック" w:hint="eastAsia"/>
                <w:color w:val="000000" w:themeColor="text1"/>
                <w:sz w:val="22"/>
              </w:rPr>
              <w:lastRenderedPageBreak/>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B1F40" w:rsidRPr="00087779" w14:paraId="176A8662" w14:textId="77777777" w:rsidTr="007254D2">
        <w:trPr>
          <w:gridAfter w:val="1"/>
          <w:wAfter w:w="9215" w:type="dxa"/>
          <w:trHeight w:val="1580"/>
        </w:trPr>
        <w:tc>
          <w:tcPr>
            <w:tcW w:w="9923" w:type="dxa"/>
            <w:gridSpan w:val="5"/>
            <w:tcBorders>
              <w:top w:val="single" w:sz="4" w:space="0" w:color="auto"/>
              <w:left w:val="single" w:sz="4" w:space="0" w:color="auto"/>
              <w:right w:val="single" w:sz="4" w:space="0" w:color="auto"/>
            </w:tcBorders>
            <w:vAlign w:val="center"/>
          </w:tcPr>
          <w:p w14:paraId="30B2948D"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中央管理機能（セントラルサイト）は、仕組みの見直しや評価、苦情発生時の原因追跡などができるよう提供した</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等から使用した原材料及び従事した食品取扱者が特定できる手順を定める必要があります。</w:t>
            </w:r>
          </w:p>
          <w:p w14:paraId="4DF9A729" w14:textId="77777777" w:rsidR="005B1F40" w:rsidRDefault="005B1F40" w:rsidP="0037534C">
            <w:pPr>
              <w:spacing w:beforeLines="50" w:before="145"/>
              <w:ind w:leftChars="50" w:left="105"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中間管理機能（ミドルサイト）および店舗（サブサイト）は、この手順に基づきトレースができるようにします。</w:t>
            </w:r>
          </w:p>
          <w:p w14:paraId="7D8EA3BC" w14:textId="77777777" w:rsidR="005B1F40" w:rsidRPr="00221B3B" w:rsidRDefault="005B1F40" w:rsidP="0037534C">
            <w:pPr>
              <w:spacing w:beforeLines="50" w:before="145"/>
              <w:ind w:leftChars="50" w:left="105" w:rightChars="50" w:right="105"/>
              <w:jc w:val="left"/>
              <w:rPr>
                <w:rFonts w:ascii="ＭＳ Ｐゴシック" w:eastAsia="ＭＳ Ｐゴシック" w:hAnsi="ＭＳ Ｐゴシック"/>
                <w:color w:val="000000" w:themeColor="text1"/>
                <w:sz w:val="22"/>
              </w:rPr>
            </w:pPr>
          </w:p>
          <w:p w14:paraId="37059706" w14:textId="77777777" w:rsidR="00485056" w:rsidRDefault="005B1F40" w:rsidP="0037534C">
            <w:pPr>
              <w:spacing w:beforeLines="50" w:before="14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トレーサビリティ 全般</w:t>
            </w:r>
          </w:p>
          <w:p w14:paraId="7404AF1F" w14:textId="77777777" w:rsidR="005B1F40" w:rsidRDefault="00485056" w:rsidP="0037534C">
            <w:pPr>
              <w:spacing w:beforeLines="50" w:before="145"/>
              <w:jc w:val="left"/>
              <w:rPr>
                <w:rFonts w:ascii="ＭＳ Ｐゴシック" w:eastAsia="ＭＳ Ｐゴシック" w:hAnsi="ＭＳ Ｐゴシック"/>
                <w:color w:val="000000" w:themeColor="text1"/>
                <w:sz w:val="22"/>
              </w:rPr>
            </w:pPr>
            <w:r w:rsidRPr="00485056">
              <w:rPr>
                <w:rFonts w:ascii="ＭＳ Ｐゴシック" w:eastAsia="ＭＳ Ｐゴシック" w:hAnsi="ＭＳ Ｐゴシック" w:hint="eastAsia"/>
                <w:color w:val="000000" w:themeColor="text1"/>
                <w:sz w:val="22"/>
              </w:rPr>
              <w:t>1)トレーサビリティに取り組むことにより、事故を未然に防ぐことや消費者からの信頼を維持することができます。</w:t>
            </w:r>
          </w:p>
          <w:p w14:paraId="4D2599F1" w14:textId="77777777" w:rsidR="00485056" w:rsidRPr="00221B3B" w:rsidRDefault="00485056" w:rsidP="00485056">
            <w:pPr>
              <w:widowControl/>
              <w:spacing w:before="60"/>
              <w:ind w:leftChars="100" w:left="2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トレーサビリティの活用例</w:t>
            </w:r>
          </w:p>
          <w:p w14:paraId="368F7E4E" w14:textId="77777777" w:rsidR="00485056" w:rsidRDefault="00485056" w:rsidP="00485056">
            <w:pPr>
              <w:widowControl/>
              <w:spacing w:before="60"/>
              <w:ind w:leftChars="100" w:left="210"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仕入れ元から「今日納品したパンに食中毒の恐れがあり、回収したい」と連絡があったが、</w:t>
            </w:r>
            <w:r w:rsidRPr="00221B3B">
              <w:rPr>
                <w:rFonts w:ascii="ＭＳ Ｐゴシック" w:eastAsia="ＭＳ Ｐゴシック" w:hAnsi="ＭＳ Ｐゴシック"/>
                <w:color w:val="000000" w:themeColor="text1"/>
                <w:sz w:val="22"/>
              </w:rPr>
              <w:br/>
            </w:r>
            <w:r w:rsidRPr="00221B3B">
              <w:rPr>
                <w:rFonts w:ascii="ＭＳ Ｐゴシック" w:eastAsia="ＭＳ Ｐゴシック" w:hAnsi="ＭＳ Ｐゴシック" w:hint="eastAsia"/>
                <w:color w:val="000000" w:themeColor="text1"/>
                <w:sz w:val="22"/>
              </w:rPr>
              <w:t>昨日の在庫分を含めて仕込みしており、どの</w:t>
            </w:r>
            <w:r>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が今日受け入れたパンを使用したものか</w:t>
            </w:r>
            <w:r w:rsidRPr="00221B3B">
              <w:rPr>
                <w:rFonts w:ascii="ＭＳ Ｐゴシック" w:eastAsia="ＭＳ Ｐゴシック" w:hAnsi="ＭＳ Ｐゴシック"/>
                <w:color w:val="000000" w:themeColor="text1"/>
                <w:sz w:val="22"/>
              </w:rPr>
              <w:br/>
            </w:r>
            <w:r w:rsidRPr="00221B3B">
              <w:rPr>
                <w:rFonts w:ascii="ＭＳ Ｐゴシック" w:eastAsia="ＭＳ Ｐゴシック" w:hAnsi="ＭＳ Ｐゴシック" w:hint="eastAsia"/>
                <w:color w:val="000000" w:themeColor="text1"/>
                <w:sz w:val="22"/>
              </w:rPr>
              <w:t>判断ができない。</w:t>
            </w:r>
          </w:p>
          <w:p w14:paraId="04F5DD47" w14:textId="530A2A0C" w:rsidR="00485056" w:rsidRPr="00221B3B" w:rsidRDefault="00485056" w:rsidP="00485056">
            <w:pPr>
              <w:widowControl/>
              <w:spacing w:before="60"/>
              <w:ind w:leftChars="100" w:left="210"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noProof/>
                <w:color w:val="000000" w:themeColor="text1"/>
              </w:rPr>
              <mc:AlternateContent>
                <mc:Choice Requires="wps">
                  <w:drawing>
                    <wp:inline distT="0" distB="0" distL="0" distR="0" wp14:anchorId="47FC01E6" wp14:editId="29E1B1D8">
                      <wp:extent cx="5539563" cy="952500"/>
                      <wp:effectExtent l="0" t="0" r="23495" b="16510"/>
                      <wp:docPr id="1031227172" name="テキスト ボックス 1031227172"/>
                      <wp:cNvGraphicFramePr/>
                      <a:graphic xmlns:a="http://schemas.openxmlformats.org/drawingml/2006/main">
                        <a:graphicData uri="http://schemas.microsoft.com/office/word/2010/wordprocessingShape">
                          <wps:wsp>
                            <wps:cNvSpPr txBox="1"/>
                            <wps:spPr>
                              <a:xfrm>
                                <a:off x="0" y="0"/>
                                <a:ext cx="5539563" cy="952500"/>
                              </a:xfrm>
                              <a:prstGeom prst="rect">
                                <a:avLst/>
                              </a:prstGeom>
                              <a:solidFill>
                                <a:srgbClr val="70AD47">
                                  <a:lumMod val="40000"/>
                                  <a:lumOff val="60000"/>
                                </a:srgbClr>
                              </a:solidFill>
                              <a:ln w="6350">
                                <a:solidFill>
                                  <a:srgbClr val="70AD47">
                                    <a:lumMod val="20000"/>
                                    <a:lumOff val="80000"/>
                                  </a:srgbClr>
                                </a:solidFill>
                              </a:ln>
                              <a:effectLst/>
                            </wps:spPr>
                            <wps:txbx>
                              <w:txbxContent>
                                <w:p w14:paraId="2A9353F8" w14:textId="77777777" w:rsidR="00485056" w:rsidRDefault="00485056" w:rsidP="00485056">
                                  <w:pPr>
                                    <w:pStyle w:val="TableParagraph"/>
                                    <w:spacing w:before="60"/>
                                    <w:ind w:leftChars="100" w:left="210" w:right="0"/>
                                    <w:rPr>
                                      <w:color w:val="000000" w:themeColor="text1"/>
                                      <w:lang w:eastAsia="ja-JP"/>
                                    </w:rPr>
                                  </w:pPr>
                                  <w:r>
                                    <w:rPr>
                                      <w:rFonts w:hint="eastAsia"/>
                                      <w:color w:val="000000" w:themeColor="text1"/>
                                      <w:lang w:eastAsia="ja-JP"/>
                                    </w:rPr>
                                    <w:t>トレーサビリティシステムが</w:t>
                                  </w:r>
                                  <w:r>
                                    <w:rPr>
                                      <w:color w:val="000000" w:themeColor="text1"/>
                                      <w:lang w:eastAsia="ja-JP"/>
                                    </w:rPr>
                                    <w:t>あれば</w:t>
                                  </w:r>
                                  <w:r>
                                    <w:rPr>
                                      <w:rFonts w:hint="eastAsia"/>
                                      <w:color w:val="000000" w:themeColor="text1"/>
                                      <w:lang w:eastAsia="ja-JP"/>
                                    </w:rPr>
                                    <w:t>、問題の</w:t>
                                  </w:r>
                                  <w:r>
                                    <w:rPr>
                                      <w:color w:val="000000" w:themeColor="text1"/>
                                      <w:lang w:eastAsia="ja-JP"/>
                                    </w:rPr>
                                    <w:t>パンを使用した</w:t>
                                  </w:r>
                                  <w:r>
                                    <w:rPr>
                                      <w:rFonts w:hint="eastAsia"/>
                                      <w:color w:val="000000" w:themeColor="text1"/>
                                      <w:lang w:eastAsia="ja-JP"/>
                                    </w:rPr>
                                    <w:t>調理品を</w:t>
                                  </w:r>
                                  <w:r>
                                    <w:rPr>
                                      <w:color w:val="000000" w:themeColor="text1"/>
                                      <w:lang w:eastAsia="ja-JP"/>
                                    </w:rPr>
                                    <w:t>特定でき</w:t>
                                  </w:r>
                                  <w:r>
                                    <w:rPr>
                                      <w:rFonts w:hint="eastAsia"/>
                                      <w:color w:val="000000" w:themeColor="text1"/>
                                      <w:lang w:eastAsia="ja-JP"/>
                                    </w:rPr>
                                    <w:t>ます</w:t>
                                  </w:r>
                                </w:p>
                                <w:p w14:paraId="710927EF" w14:textId="77777777" w:rsidR="00485056" w:rsidRPr="00987433" w:rsidRDefault="00485056" w:rsidP="00485056">
                                  <w:pPr>
                                    <w:pStyle w:val="TableParagraph"/>
                                    <w:ind w:leftChars="100" w:left="210" w:right="0"/>
                                    <w:rPr>
                                      <w:color w:val="000000" w:themeColor="text1"/>
                                      <w:lang w:eastAsia="ja-JP"/>
                                    </w:rPr>
                                  </w:pPr>
                                  <w:r>
                                    <w:rPr>
                                      <w:color w:val="000000" w:themeColor="text1"/>
                                      <w:lang w:eastAsia="ja-JP"/>
                                    </w:rPr>
                                    <w:t>問題のある</w:t>
                                  </w:r>
                                  <w:r>
                                    <w:rPr>
                                      <w:rFonts w:hint="eastAsia"/>
                                      <w:color w:val="000000" w:themeColor="text1"/>
                                      <w:lang w:eastAsia="ja-JP"/>
                                    </w:rPr>
                                    <w:t>調理品だけに</w:t>
                                  </w:r>
                                  <w:r>
                                    <w:rPr>
                                      <w:color w:val="000000" w:themeColor="text1"/>
                                      <w:lang w:eastAsia="ja-JP"/>
                                    </w:rPr>
                                    <w:t>対応</w:t>
                                  </w:r>
                                  <w:r>
                                    <w:rPr>
                                      <w:rFonts w:hint="eastAsia"/>
                                      <w:color w:val="000000" w:themeColor="text1"/>
                                      <w:lang w:eastAsia="ja-JP"/>
                                    </w:rPr>
                                    <w:t>できるため</w:t>
                                  </w:r>
                                  <w:r>
                                    <w:rPr>
                                      <w:color w:val="000000" w:themeColor="text1"/>
                                      <w:lang w:eastAsia="ja-JP"/>
                                    </w:rPr>
                                    <w:t>、</w:t>
                                  </w:r>
                                  <w:r>
                                    <w:rPr>
                                      <w:rFonts w:hint="eastAsia"/>
                                      <w:color w:val="000000" w:themeColor="text1"/>
                                      <w:lang w:eastAsia="ja-JP"/>
                                    </w:rPr>
                                    <w:t>調理品を</w:t>
                                  </w:r>
                                  <w:r>
                                    <w:rPr>
                                      <w:color w:val="000000" w:themeColor="text1"/>
                                      <w:lang w:eastAsia="ja-JP"/>
                                    </w:rPr>
                                    <w:t>無駄に</w:t>
                                  </w:r>
                                  <w:r>
                                    <w:rPr>
                                      <w:rFonts w:hint="eastAsia"/>
                                      <w:color w:val="000000" w:themeColor="text1"/>
                                      <w:lang w:eastAsia="ja-JP"/>
                                    </w:rPr>
                                    <w:t>処分することなく、食中毒</w:t>
                                  </w:r>
                                  <w:r>
                                    <w:rPr>
                                      <w:color w:val="000000" w:themeColor="text1"/>
                                      <w:lang w:eastAsia="ja-JP"/>
                                    </w:rPr>
                                    <w:t>事故</w:t>
                                  </w:r>
                                  <w:r>
                                    <w:rPr>
                                      <w:rFonts w:hint="eastAsia"/>
                                      <w:color w:val="000000" w:themeColor="text1"/>
                                      <w:lang w:eastAsia="ja-JP"/>
                                    </w:rPr>
                                    <w:t>も</w:t>
                                  </w:r>
                                  <w:r>
                                    <w:rPr>
                                      <w:color w:val="000000" w:themeColor="text1"/>
                                      <w:lang w:eastAsia="ja-JP"/>
                                    </w:rPr>
                                    <w:t>未然に防ぐことが</w:t>
                                  </w:r>
                                  <w:r>
                                    <w:rPr>
                                      <w:rFonts w:hint="eastAsia"/>
                                      <w:color w:val="000000" w:themeColor="text1"/>
                                      <w:lang w:eastAsia="ja-JP"/>
                                    </w:rPr>
                                    <w:t>できます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7FC01E6" id="テキスト ボックス 1031227172" o:spid="_x0000_s1033" type="#_x0000_t202" style="width:436.2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" fillcolor="#c5e0b4" strokecolor="#e2f0d9" strokeweight=".5pt">
                      <v:textbox style="mso-fit-shape-to-text:t">
                        <w:txbxContent>
                          <w:p w14:paraId="2A9353F8" w14:textId="77777777" w:rsidR="00485056" w:rsidRDefault="00485056" w:rsidP="00485056">
                            <w:pPr>
                              <w:pStyle w:val="TableParagraph"/>
                              <w:spacing w:before="60"/>
                              <w:ind w:leftChars="100" w:left="210" w:right="0"/>
                              <w:rPr>
                                <w:color w:val="000000" w:themeColor="text1"/>
                                <w:lang w:eastAsia="ja-JP"/>
                              </w:rPr>
                            </w:pPr>
                            <w:r>
                              <w:rPr>
                                <w:rFonts w:hint="eastAsia"/>
                                <w:color w:val="000000" w:themeColor="text1"/>
                                <w:lang w:eastAsia="ja-JP"/>
                              </w:rPr>
                              <w:t>トレーサビリティシステムが</w:t>
                            </w:r>
                            <w:r>
                              <w:rPr>
                                <w:color w:val="000000" w:themeColor="text1"/>
                                <w:lang w:eastAsia="ja-JP"/>
                              </w:rPr>
                              <w:t>あれば</w:t>
                            </w:r>
                            <w:r>
                              <w:rPr>
                                <w:rFonts w:hint="eastAsia"/>
                                <w:color w:val="000000" w:themeColor="text1"/>
                                <w:lang w:eastAsia="ja-JP"/>
                              </w:rPr>
                              <w:t>、問題の</w:t>
                            </w:r>
                            <w:r>
                              <w:rPr>
                                <w:color w:val="000000" w:themeColor="text1"/>
                                <w:lang w:eastAsia="ja-JP"/>
                              </w:rPr>
                              <w:t>パンを使用した</w:t>
                            </w:r>
                            <w:r>
                              <w:rPr>
                                <w:rFonts w:hint="eastAsia"/>
                                <w:color w:val="000000" w:themeColor="text1"/>
                                <w:lang w:eastAsia="ja-JP"/>
                              </w:rPr>
                              <w:t>調理品を</w:t>
                            </w:r>
                            <w:r>
                              <w:rPr>
                                <w:color w:val="000000" w:themeColor="text1"/>
                                <w:lang w:eastAsia="ja-JP"/>
                              </w:rPr>
                              <w:t>特定でき</w:t>
                            </w:r>
                            <w:r>
                              <w:rPr>
                                <w:rFonts w:hint="eastAsia"/>
                                <w:color w:val="000000" w:themeColor="text1"/>
                                <w:lang w:eastAsia="ja-JP"/>
                              </w:rPr>
                              <w:t>ます</w:t>
                            </w:r>
                          </w:p>
                          <w:p w14:paraId="710927EF" w14:textId="77777777" w:rsidR="00485056" w:rsidRPr="00987433" w:rsidRDefault="00485056" w:rsidP="00485056">
                            <w:pPr>
                              <w:pStyle w:val="TableParagraph"/>
                              <w:ind w:leftChars="100" w:left="210" w:right="0"/>
                              <w:rPr>
                                <w:color w:val="000000" w:themeColor="text1"/>
                                <w:lang w:eastAsia="ja-JP"/>
                              </w:rPr>
                            </w:pPr>
                            <w:r>
                              <w:rPr>
                                <w:color w:val="000000" w:themeColor="text1"/>
                                <w:lang w:eastAsia="ja-JP"/>
                              </w:rPr>
                              <w:t>問題のある</w:t>
                            </w:r>
                            <w:r>
                              <w:rPr>
                                <w:rFonts w:hint="eastAsia"/>
                                <w:color w:val="000000" w:themeColor="text1"/>
                                <w:lang w:eastAsia="ja-JP"/>
                              </w:rPr>
                              <w:t>調理品だけに</w:t>
                            </w:r>
                            <w:r>
                              <w:rPr>
                                <w:color w:val="000000" w:themeColor="text1"/>
                                <w:lang w:eastAsia="ja-JP"/>
                              </w:rPr>
                              <w:t>対応</w:t>
                            </w:r>
                            <w:r>
                              <w:rPr>
                                <w:rFonts w:hint="eastAsia"/>
                                <w:color w:val="000000" w:themeColor="text1"/>
                                <w:lang w:eastAsia="ja-JP"/>
                              </w:rPr>
                              <w:t>できるため</w:t>
                            </w:r>
                            <w:r>
                              <w:rPr>
                                <w:color w:val="000000" w:themeColor="text1"/>
                                <w:lang w:eastAsia="ja-JP"/>
                              </w:rPr>
                              <w:t>、</w:t>
                            </w:r>
                            <w:r>
                              <w:rPr>
                                <w:rFonts w:hint="eastAsia"/>
                                <w:color w:val="000000" w:themeColor="text1"/>
                                <w:lang w:eastAsia="ja-JP"/>
                              </w:rPr>
                              <w:t>調理品を</w:t>
                            </w:r>
                            <w:r>
                              <w:rPr>
                                <w:color w:val="000000" w:themeColor="text1"/>
                                <w:lang w:eastAsia="ja-JP"/>
                              </w:rPr>
                              <w:t>無駄に</w:t>
                            </w:r>
                            <w:r>
                              <w:rPr>
                                <w:rFonts w:hint="eastAsia"/>
                                <w:color w:val="000000" w:themeColor="text1"/>
                                <w:lang w:eastAsia="ja-JP"/>
                              </w:rPr>
                              <w:t>処分することなく、食中毒</w:t>
                            </w:r>
                            <w:r>
                              <w:rPr>
                                <w:color w:val="000000" w:themeColor="text1"/>
                                <w:lang w:eastAsia="ja-JP"/>
                              </w:rPr>
                              <w:t>事故</w:t>
                            </w:r>
                            <w:r>
                              <w:rPr>
                                <w:rFonts w:hint="eastAsia"/>
                                <w:color w:val="000000" w:themeColor="text1"/>
                                <w:lang w:eastAsia="ja-JP"/>
                              </w:rPr>
                              <w:t>も</w:t>
                            </w:r>
                            <w:r>
                              <w:rPr>
                                <w:color w:val="000000" w:themeColor="text1"/>
                                <w:lang w:eastAsia="ja-JP"/>
                              </w:rPr>
                              <w:t>未然に防ぐことが</w:t>
                            </w:r>
                            <w:r>
                              <w:rPr>
                                <w:rFonts w:hint="eastAsia"/>
                                <w:color w:val="000000" w:themeColor="text1"/>
                                <w:lang w:eastAsia="ja-JP"/>
                              </w:rPr>
                              <w:t>できます</w:t>
                            </w:r>
                          </w:p>
                        </w:txbxContent>
                      </v:textbox>
                      <w10:wrap anchorx="page" anchory="page"/>
                      <w10:anchorlock/>
                    </v:shape>
                  </w:pict>
                </mc:Fallback>
              </mc:AlternateContent>
            </w:r>
          </w:p>
          <w:tbl>
            <w:tblPr>
              <w:tblW w:w="19138" w:type="dxa"/>
              <w:tblInd w:w="5" w:type="dxa"/>
              <w:tblLayout w:type="fixed"/>
              <w:tblCellMar>
                <w:left w:w="99" w:type="dxa"/>
                <w:right w:w="99" w:type="dxa"/>
              </w:tblCellMar>
              <w:tblLook w:val="04A0" w:firstRow="1" w:lastRow="0" w:firstColumn="1" w:lastColumn="0" w:noHBand="0" w:noVBand="1"/>
            </w:tblPr>
            <w:tblGrid>
              <w:gridCol w:w="9792"/>
              <w:gridCol w:w="9346"/>
            </w:tblGrid>
            <w:tr w:rsidR="00485056" w:rsidRPr="00221B3B" w14:paraId="0D5978C7" w14:textId="77777777" w:rsidTr="00485056">
              <w:tc>
                <w:tcPr>
                  <w:tcW w:w="19138" w:type="dxa"/>
                  <w:gridSpan w:val="2"/>
                  <w:tcBorders>
                    <w:bottom w:val="nil"/>
                    <w:right w:val="single" w:sz="4" w:space="0" w:color="auto"/>
                  </w:tcBorders>
                  <w:hideMark/>
                </w:tcPr>
                <w:p w14:paraId="7952D88B" w14:textId="77777777" w:rsidR="00485056" w:rsidRPr="00221B3B" w:rsidRDefault="00485056" w:rsidP="00485056">
                  <w:pPr>
                    <w:widowControl/>
                    <w:spacing w:before="60"/>
                    <w:ind w:leftChars="100" w:left="430"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　トレーサビリティでは少なくともワンステップ前の原材料は確実に識別できることが必要です。いつ、どこから、何を、どれだけの量を特定できることが必要です。また、</w:t>
                  </w:r>
                  <w:r>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の提供に従事した食品取扱者の特定も必要です。</w:t>
                  </w:r>
                </w:p>
                <w:p w14:paraId="7A4A3ED5" w14:textId="77777777" w:rsidR="00485056" w:rsidRPr="00221B3B" w:rsidRDefault="00485056" w:rsidP="00485056">
                  <w:pPr>
                    <w:widowControl/>
                    <w:ind w:rightChars="50" w:right="105" w:firstLineChars="200" w:firstLine="44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問題の原因追跡をおこなうために、必要な記録や証拠の確保を検討して準備します。</w:t>
                  </w:r>
                </w:p>
              </w:tc>
            </w:tr>
            <w:tr w:rsidR="00485056" w:rsidRPr="00D65264" w14:paraId="5B7F513C" w14:textId="77777777" w:rsidTr="00485056">
              <w:tc>
                <w:tcPr>
                  <w:tcW w:w="19138" w:type="dxa"/>
                  <w:gridSpan w:val="2"/>
                  <w:tcBorders>
                    <w:right w:val="single" w:sz="4" w:space="0" w:color="auto"/>
                  </w:tcBorders>
                  <w:vAlign w:val="center"/>
                </w:tcPr>
                <w:p w14:paraId="3C7B2676" w14:textId="77777777" w:rsidR="00485056" w:rsidRPr="00D65264" w:rsidRDefault="00485056" w:rsidP="00485056">
                  <w:pPr>
                    <w:widowControl/>
                    <w:spacing w:before="60"/>
                    <w:ind w:rightChars="50" w:right="105"/>
                    <w:rPr>
                      <w:rFonts w:ascii="ＭＳ Ｐゴシック" w:eastAsia="ＭＳ Ｐゴシック" w:hAnsi="ＭＳ Ｐゴシック"/>
                      <w:color w:val="000000" w:themeColor="text1"/>
                      <w:sz w:val="22"/>
                    </w:rPr>
                  </w:pPr>
                  <w:r w:rsidRPr="00D65264">
                    <w:rPr>
                      <w:rFonts w:ascii="ＭＳ Ｐゴシック" w:eastAsia="ＭＳ Ｐゴシック" w:hAnsi="ＭＳ Ｐゴシック" w:hint="eastAsia"/>
                      <w:color w:val="000000" w:themeColor="text1"/>
                      <w:sz w:val="22"/>
                    </w:rPr>
                    <w:t>2．トレーサビリティに必要な記録情報</w:t>
                  </w:r>
                </w:p>
              </w:tc>
            </w:tr>
            <w:tr w:rsidR="00ED4A4F" w:rsidRPr="00892BD9" w14:paraId="711DBBB3" w14:textId="553B6D31" w:rsidTr="00ED4A4F">
              <w:tc>
                <w:tcPr>
                  <w:tcW w:w="9792" w:type="dxa"/>
                  <w:tcBorders>
                    <w:left w:val="single" w:sz="4" w:space="0" w:color="auto"/>
                    <w:bottom w:val="single" w:sz="4" w:space="0" w:color="auto"/>
                    <w:right w:val="single" w:sz="4" w:space="0" w:color="auto"/>
                  </w:tcBorders>
                </w:tcPr>
                <w:p w14:paraId="3E5C58DE" w14:textId="77777777" w:rsidR="00ED4A4F" w:rsidRPr="00221B3B" w:rsidRDefault="00ED4A4F" w:rsidP="00485056">
                  <w:pPr>
                    <w:pStyle w:val="af2"/>
                    <w:ind w:rightChars="50" w:right="105" w:firstLineChars="100" w:firstLine="194"/>
                    <w:jc w:val="both"/>
                    <w:rPr>
                      <w:color w:val="000000" w:themeColor="text1"/>
                      <w:lang w:eastAsia="ja-JP"/>
                    </w:rPr>
                  </w:pPr>
                  <w:r w:rsidRPr="00221B3B">
                    <w:rPr>
                      <w:rFonts w:hint="eastAsia"/>
                      <w:color w:val="000000" w:themeColor="text1"/>
                      <w:spacing w:val="-13"/>
                      <w:lang w:eastAsia="ja-JP"/>
                    </w:rPr>
                    <w:t>1</w:t>
                  </w:r>
                  <w:r w:rsidRPr="00221B3B">
                    <w:rPr>
                      <w:color w:val="000000" w:themeColor="text1"/>
                      <w:spacing w:val="-13"/>
                      <w:lang w:eastAsia="ja-JP"/>
                    </w:rPr>
                    <w:t>)トレーサビリティに必要な記録情報の整備、提供は、以下のとおりです。</w:t>
                  </w:r>
                </w:p>
                <w:p w14:paraId="77CA0FF7" w14:textId="77777777" w:rsidR="00ED4A4F" w:rsidRPr="00221B3B" w:rsidRDefault="00ED4A4F" w:rsidP="00485056">
                  <w:pPr>
                    <w:pStyle w:val="af2"/>
                    <w:spacing w:after="60"/>
                    <w:ind w:leftChars="100" w:left="210" w:rightChars="50" w:right="105"/>
                    <w:jc w:val="both"/>
                    <w:rPr>
                      <w:color w:val="000000" w:themeColor="text1"/>
                      <w:spacing w:val="-13"/>
                      <w:lang w:eastAsia="ja-JP"/>
                    </w:rPr>
                  </w:pPr>
                  <w:r w:rsidRPr="00221B3B">
                    <w:rPr>
                      <w:rFonts w:hint="eastAsia"/>
                      <w:color w:val="000000" w:themeColor="text1"/>
                      <w:spacing w:val="-15"/>
                      <w:lang w:eastAsia="ja-JP"/>
                    </w:rPr>
                    <w:t>受入れや提供など作成する</w:t>
                  </w:r>
                  <w:r w:rsidRPr="00221B3B">
                    <w:rPr>
                      <w:color w:val="000000" w:themeColor="text1"/>
                      <w:spacing w:val="-15"/>
                      <w:lang w:eastAsia="ja-JP"/>
                    </w:rPr>
                    <w:t>記録の</w:t>
                  </w:r>
                  <w:r w:rsidRPr="00221B3B">
                    <w:rPr>
                      <w:rFonts w:hint="eastAsia"/>
                      <w:color w:val="000000" w:themeColor="text1"/>
                      <w:spacing w:val="-15"/>
                      <w:lang w:eastAsia="ja-JP"/>
                    </w:rPr>
                    <w:t>決定と、</w:t>
                  </w:r>
                  <w:r w:rsidRPr="00221B3B">
                    <w:rPr>
                      <w:color w:val="000000" w:themeColor="text1"/>
                      <w:spacing w:val="-15"/>
                      <w:lang w:eastAsia="ja-JP"/>
                    </w:rPr>
                    <w:t>記録の保存手順を定め、実施します。</w:t>
                  </w:r>
                  <w:r w:rsidRPr="00221B3B">
                    <w:rPr>
                      <w:color w:val="000000" w:themeColor="text1"/>
                      <w:spacing w:val="-13"/>
                      <w:lang w:eastAsia="ja-JP"/>
                    </w:rPr>
                    <w:t>行政から要請がある場合には、トレーサビリティに関連する記録を提出します。</w:t>
                  </w:r>
                </w:p>
                <w:p w14:paraId="1DD37656" w14:textId="77777777" w:rsidR="00ED4A4F" w:rsidRDefault="00ED4A4F" w:rsidP="00485056">
                  <w:pPr>
                    <w:pStyle w:val="af2"/>
                    <w:ind w:leftChars="100" w:left="210"/>
                    <w:jc w:val="both"/>
                    <w:rPr>
                      <w:color w:val="000000" w:themeColor="text1"/>
                      <w:spacing w:val="-13"/>
                      <w:lang w:eastAsia="ja-JP"/>
                    </w:rPr>
                  </w:pPr>
                  <w:r w:rsidRPr="00221B3B">
                    <w:rPr>
                      <w:rFonts w:hint="eastAsia"/>
                      <w:color w:val="000000" w:themeColor="text1"/>
                      <w:spacing w:val="-13"/>
                      <w:lang w:eastAsia="ja-JP"/>
                    </w:rPr>
                    <w:t>トレースに必要な記録の例</w:t>
                  </w:r>
                </w:p>
                <w:p w14:paraId="20784135" w14:textId="4D506F34" w:rsidR="00ED4A4F" w:rsidRDefault="00ED4A4F" w:rsidP="00485056">
                  <w:pPr>
                    <w:pStyle w:val="af2"/>
                    <w:ind w:leftChars="100" w:left="210"/>
                    <w:jc w:val="both"/>
                    <w:rPr>
                      <w:color w:val="000000" w:themeColor="text1"/>
                      <w:spacing w:val="-13"/>
                      <w:lang w:eastAsia="ja-JP"/>
                    </w:rPr>
                  </w:pPr>
                  <w:r w:rsidRPr="00ED4A4F">
                    <w:rPr>
                      <w:noProof/>
                      <w:color w:val="000000" w:themeColor="text1"/>
                      <w:spacing w:val="-13"/>
                      <w:lang w:eastAsia="ja-JP"/>
                    </w:rPr>
                    <w:drawing>
                      <wp:inline distT="0" distB="0" distL="0" distR="0" wp14:anchorId="21C6FA21" wp14:editId="638C88A6">
                        <wp:extent cx="5888188" cy="1870857"/>
                        <wp:effectExtent l="0" t="0" r="0" b="0"/>
                        <wp:docPr id="18127465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46537" name=""/>
                                <pic:cNvPicPr/>
                              </pic:nvPicPr>
                              <pic:blipFill>
                                <a:blip r:embed="rId18"/>
                                <a:stretch>
                                  <a:fillRect/>
                                </a:stretch>
                              </pic:blipFill>
                              <pic:spPr>
                                <a:xfrm>
                                  <a:off x="0" y="0"/>
                                  <a:ext cx="5903382" cy="1875685"/>
                                </a:xfrm>
                                <a:prstGeom prst="rect">
                                  <a:avLst/>
                                </a:prstGeom>
                              </pic:spPr>
                            </pic:pic>
                          </a:graphicData>
                        </a:graphic>
                      </wp:inline>
                    </w:drawing>
                  </w:r>
                </w:p>
                <w:p w14:paraId="689246C2" w14:textId="77777777" w:rsidR="00ED4A4F" w:rsidRPr="00221B3B" w:rsidRDefault="00ED4A4F" w:rsidP="00485056">
                  <w:pPr>
                    <w:pStyle w:val="af2"/>
                    <w:ind w:leftChars="100" w:left="210"/>
                    <w:jc w:val="both"/>
                    <w:rPr>
                      <w:color w:val="000000" w:themeColor="text1"/>
                      <w:spacing w:val="-13"/>
                      <w:lang w:eastAsia="ja-JP"/>
                    </w:rPr>
                  </w:pPr>
                </w:p>
                <w:p w14:paraId="6CEA3C71" w14:textId="0DF2615C" w:rsidR="00ED4A4F" w:rsidRPr="00485056" w:rsidRDefault="00ED4A4F" w:rsidP="00485056">
                  <w:pPr>
                    <w:widowControl/>
                    <w:ind w:leftChars="100" w:left="430" w:rightChars="50" w:right="105" w:hangingChars="100" w:hanging="220"/>
                    <w:jc w:val="left"/>
                    <w:rPr>
                      <w:rFonts w:ascii="ＭＳ Ｐゴシック" w:eastAsia="ＭＳ Ｐゴシック" w:hAnsi="ＭＳ Ｐゴシック"/>
                      <w:color w:val="000000" w:themeColor="text1"/>
                      <w:sz w:val="22"/>
                    </w:rPr>
                  </w:pPr>
                  <w:r w:rsidRPr="00485056">
                    <w:rPr>
                      <w:rFonts w:ascii="ＭＳ Ｐゴシック" w:eastAsia="ＭＳ Ｐゴシック" w:hAnsi="ＭＳ Ｐゴシック"/>
                      <w:color w:val="000000" w:themeColor="text1"/>
                      <w:sz w:val="22"/>
                    </w:rPr>
                    <w:t>2)</w:t>
                  </w:r>
                  <w:r w:rsidRPr="00485056">
                    <w:rPr>
                      <w:rFonts w:ascii="ＭＳ Ｐゴシック" w:eastAsia="ＭＳ Ｐゴシック" w:hAnsi="ＭＳ Ｐゴシック" w:hint="eastAsia"/>
                      <w:color w:val="000000" w:themeColor="text1"/>
                      <w:sz w:val="22"/>
                    </w:rPr>
                    <w:t>中央管理機能（セントラルサイト）が</w:t>
                  </w:r>
                  <w:r w:rsidRPr="00485056">
                    <w:rPr>
                      <w:rFonts w:ascii="ＭＳ Ｐゴシック" w:eastAsia="ＭＳ Ｐゴシック" w:hAnsi="ＭＳ Ｐゴシック" w:hint="eastAsia"/>
                      <w:color w:val="000000" w:themeColor="text1"/>
                      <w:spacing w:val="-13"/>
                      <w:sz w:val="22"/>
                    </w:rPr>
                    <w:t>各店舗の原材料の発注管理を実施している場合に、使用原材料に対する</w:t>
                  </w:r>
                  <w:r w:rsidRPr="00485056">
                    <w:rPr>
                      <w:rFonts w:ascii="ＭＳ Ｐゴシック" w:eastAsia="ＭＳ Ｐゴシック" w:hAnsi="ＭＳ Ｐゴシック" w:hint="eastAsia"/>
                      <w:color w:val="000000" w:themeColor="text1"/>
                      <w:sz w:val="22"/>
                    </w:rPr>
                    <w:t>中央管理機能（セントラルサイト）</w:t>
                  </w:r>
                  <w:r w:rsidRPr="00485056">
                    <w:rPr>
                      <w:rFonts w:ascii="ＭＳ Ｐゴシック" w:eastAsia="ＭＳ Ｐゴシック" w:hAnsi="ＭＳ Ｐゴシック" w:hint="eastAsia"/>
                      <w:color w:val="000000" w:themeColor="text1"/>
                      <w:spacing w:val="-13"/>
                      <w:sz w:val="22"/>
                    </w:rPr>
                    <w:t>と店舗（サブサイト）の連絡体制を確認します。</w:t>
                  </w:r>
                  <w:r w:rsidRPr="00485056">
                    <w:rPr>
                      <w:rFonts w:ascii="ＭＳ Ｐゴシック" w:eastAsia="ＭＳ Ｐゴシック" w:hAnsi="ＭＳ Ｐゴシック"/>
                      <w:color w:val="000000" w:themeColor="text1"/>
                      <w:spacing w:val="-13"/>
                      <w:sz w:val="22"/>
                    </w:rPr>
                    <w:br/>
                  </w:r>
                  <w:r w:rsidRPr="00485056">
                    <w:rPr>
                      <w:rFonts w:ascii="ＭＳ Ｐゴシック" w:eastAsia="ＭＳ Ｐゴシック" w:hAnsi="ＭＳ Ｐゴシック" w:hint="eastAsia"/>
                      <w:color w:val="000000" w:themeColor="text1"/>
                      <w:spacing w:val="-13"/>
                      <w:sz w:val="22"/>
                    </w:rPr>
                    <w:t xml:space="preserve">（ 関連事項： </w:t>
                  </w:r>
                  <w:r w:rsidRPr="00485056">
                    <w:rPr>
                      <w:rFonts w:ascii="ＭＳ Ｐゴシック" w:eastAsia="ＭＳ Ｐゴシック" w:hAnsi="ＭＳ Ｐゴシック"/>
                      <w:color w:val="000000" w:themeColor="text1"/>
                      <w:spacing w:val="-13"/>
                      <w:sz w:val="22"/>
                    </w:rPr>
                    <w:t>FSM-</w:t>
                  </w:r>
                  <w:r>
                    <w:rPr>
                      <w:rFonts w:ascii="ＭＳ Ｐゴシック" w:eastAsia="ＭＳ Ｐゴシック" w:hAnsi="ＭＳ Ｐゴシック" w:hint="eastAsia"/>
                      <w:color w:val="000000" w:themeColor="text1"/>
                      <w:spacing w:val="-13"/>
                      <w:sz w:val="22"/>
                    </w:rPr>
                    <w:t>1</w:t>
                  </w:r>
                  <w:r w:rsidRPr="00485056">
                    <w:rPr>
                      <w:rFonts w:ascii="ＭＳ Ｐゴシック" w:eastAsia="ＭＳ Ｐゴシック" w:hAnsi="ＭＳ Ｐゴシック" w:hint="eastAsia"/>
                      <w:color w:val="000000" w:themeColor="text1"/>
                      <w:spacing w:val="-13"/>
                      <w:sz w:val="22"/>
                    </w:rPr>
                    <w:t xml:space="preserve"> 経営者の責任 ）</w:t>
                  </w:r>
                </w:p>
              </w:tc>
              <w:tc>
                <w:tcPr>
                  <w:tcW w:w="9346" w:type="dxa"/>
                  <w:tcBorders>
                    <w:left w:val="single" w:sz="4" w:space="0" w:color="auto"/>
                    <w:bottom w:val="single" w:sz="4" w:space="0" w:color="auto"/>
                    <w:right w:val="single" w:sz="4" w:space="0" w:color="auto"/>
                  </w:tcBorders>
                </w:tcPr>
                <w:p w14:paraId="12C83A61" w14:textId="77777777" w:rsidR="00ED4A4F" w:rsidRDefault="00ED4A4F">
                  <w:pPr>
                    <w:widowControl/>
                    <w:jc w:val="left"/>
                    <w:rPr>
                      <w:rFonts w:ascii="ＭＳ Ｐゴシック" w:eastAsia="ＭＳ Ｐゴシック" w:hAnsi="ＭＳ Ｐゴシック"/>
                      <w:color w:val="000000" w:themeColor="text1"/>
                      <w:sz w:val="22"/>
                    </w:rPr>
                  </w:pPr>
                </w:p>
                <w:p w14:paraId="63D8E4A3" w14:textId="77777777" w:rsidR="00ED4A4F" w:rsidRPr="00485056" w:rsidRDefault="00ED4A4F" w:rsidP="00485056">
                  <w:pPr>
                    <w:widowControl/>
                    <w:ind w:leftChars="100" w:left="430" w:rightChars="50" w:right="105" w:hangingChars="100" w:hanging="220"/>
                    <w:jc w:val="left"/>
                    <w:rPr>
                      <w:rFonts w:ascii="ＭＳ Ｐゴシック" w:eastAsia="ＭＳ Ｐゴシック" w:hAnsi="ＭＳ Ｐゴシック"/>
                      <w:color w:val="000000" w:themeColor="text1"/>
                      <w:sz w:val="22"/>
                    </w:rPr>
                  </w:pPr>
                </w:p>
              </w:tc>
            </w:tr>
          </w:tbl>
          <w:p w14:paraId="642C6D50" w14:textId="5C154504" w:rsidR="00485056" w:rsidRPr="00485056" w:rsidRDefault="00485056" w:rsidP="0037534C">
            <w:pPr>
              <w:spacing w:beforeLines="50" w:before="145"/>
              <w:jc w:val="left"/>
              <w:rPr>
                <w:rFonts w:ascii="ＭＳ Ｐゴシック" w:eastAsia="ＭＳ Ｐゴシック" w:hAnsi="ＭＳ Ｐゴシック"/>
                <w:color w:val="000000" w:themeColor="text1"/>
                <w:sz w:val="22"/>
              </w:rPr>
            </w:pPr>
          </w:p>
        </w:tc>
      </w:tr>
      <w:tr w:rsidR="00485056" w:rsidRPr="00087779" w14:paraId="085AF595" w14:textId="77777777" w:rsidTr="00485056">
        <w:trPr>
          <w:gridAfter w:val="5"/>
          <w:wAfter w:w="18854" w:type="dxa"/>
        </w:trPr>
        <w:tc>
          <w:tcPr>
            <w:tcW w:w="284" w:type="dxa"/>
            <w:tcBorders>
              <w:left w:val="nil"/>
              <w:bottom w:val="nil"/>
            </w:tcBorders>
            <w:noWrap/>
            <w:vAlign w:val="center"/>
          </w:tcPr>
          <w:p w14:paraId="20E83C38" w14:textId="77777777" w:rsidR="00485056" w:rsidRPr="00087779" w:rsidRDefault="00485056" w:rsidP="0037534C">
            <w:pPr>
              <w:widowControl/>
              <w:jc w:val="left"/>
              <w:rPr>
                <w:rFonts w:ascii="ＭＳ Ｐゴシック" w:eastAsia="ＭＳ Ｐゴシック" w:hAnsi="ＭＳ Ｐゴシック" w:cstheme="majorHAnsi"/>
                <w:kern w:val="0"/>
                <w:sz w:val="22"/>
                <w:szCs w:val="16"/>
              </w:rPr>
            </w:pPr>
          </w:p>
        </w:tc>
      </w:tr>
      <w:tr w:rsidR="005B1F40" w:rsidRPr="00087779" w14:paraId="6D69D92D" w14:textId="77777777" w:rsidTr="00EE0EDB">
        <w:trPr>
          <w:trHeight w:val="455"/>
        </w:trPr>
        <w:tc>
          <w:tcPr>
            <w:tcW w:w="9923" w:type="dxa"/>
            <w:gridSpan w:val="5"/>
            <w:tcBorders>
              <w:top w:val="nil"/>
              <w:left w:val="nil"/>
              <w:right w:val="nil"/>
            </w:tcBorders>
            <w:shd w:val="clear" w:color="000000" w:fill="99FFCC"/>
            <w:noWrap/>
            <w:vAlign w:val="center"/>
            <w:hideMark/>
          </w:tcPr>
          <w:p w14:paraId="670DC291" w14:textId="77777777" w:rsidR="005B1F40" w:rsidRPr="00683680" w:rsidRDefault="005B1F40" w:rsidP="0037534C">
            <w:pPr>
              <w:pStyle w:val="2"/>
            </w:pPr>
            <w:bookmarkStart w:id="25" w:name="_Toc230822759"/>
            <w:r w:rsidRPr="00087779">
              <w:rPr>
                <w:rFonts w:hint="eastAsia"/>
              </w:rPr>
              <w:lastRenderedPageBreak/>
              <w:t>FSM</w:t>
            </w:r>
            <w:r>
              <w:rPr>
                <w:rFonts w:hint="eastAsia"/>
              </w:rPr>
              <w:t xml:space="preserve">　16</w:t>
            </w:r>
            <w:r w:rsidRPr="00087779">
              <w:rPr>
                <w:rFonts w:hint="eastAsia"/>
              </w:rPr>
              <w:t xml:space="preserve">　</w:t>
            </w:r>
            <w:r>
              <w:rPr>
                <w:rFonts w:hint="eastAsia"/>
              </w:rPr>
              <w:t>アレルゲンの管理</w:t>
            </w:r>
            <w:bookmarkEnd w:id="25"/>
          </w:p>
        </w:tc>
        <w:tc>
          <w:tcPr>
            <w:tcW w:w="9215" w:type="dxa"/>
            <w:tcBorders>
              <w:top w:val="nil"/>
              <w:left w:val="nil"/>
              <w:right w:val="nil"/>
            </w:tcBorders>
            <w:vAlign w:val="center"/>
          </w:tcPr>
          <w:p w14:paraId="15EE2E10" w14:textId="77777777" w:rsidR="005B1F40" w:rsidRPr="00087779" w:rsidRDefault="005B1F40" w:rsidP="0037534C">
            <w:pPr>
              <w:widowControl/>
              <w:jc w:val="left"/>
            </w:pPr>
          </w:p>
        </w:tc>
      </w:tr>
      <w:tr w:rsidR="005B1F40" w:rsidRPr="00087779" w14:paraId="527689B1" w14:textId="77777777" w:rsidTr="00EE0EDB">
        <w:trPr>
          <w:gridAfter w:val="1"/>
          <w:wAfter w:w="9215" w:type="dxa"/>
          <w:trHeight w:val="100"/>
        </w:trPr>
        <w:tc>
          <w:tcPr>
            <w:tcW w:w="9923" w:type="dxa"/>
            <w:gridSpan w:val="5"/>
            <w:tcBorders>
              <w:left w:val="nil"/>
              <w:bottom w:val="single" w:sz="4" w:space="0" w:color="auto"/>
            </w:tcBorders>
            <w:hideMark/>
          </w:tcPr>
          <w:p w14:paraId="10BD8A7D" w14:textId="77777777" w:rsidR="005B1F40" w:rsidRPr="00087779" w:rsidRDefault="005B1F40" w:rsidP="0037534C">
            <w:pPr>
              <w:spacing w:line="280" w:lineRule="exact"/>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B1F40" w:rsidRPr="00087779" w14:paraId="3E77B424" w14:textId="77777777" w:rsidTr="007254D2">
        <w:trPr>
          <w:gridAfter w:val="1"/>
          <w:wAfter w:w="9215" w:type="dxa"/>
          <w:trHeight w:val="2880"/>
        </w:trPr>
        <w:tc>
          <w:tcPr>
            <w:tcW w:w="9923" w:type="dxa"/>
            <w:gridSpan w:val="5"/>
            <w:tcBorders>
              <w:top w:val="single" w:sz="4" w:space="0" w:color="auto"/>
              <w:left w:val="single" w:sz="4" w:space="0" w:color="auto"/>
              <w:bottom w:val="single" w:sz="4" w:space="0" w:color="auto"/>
              <w:right w:val="single" w:sz="4" w:space="0" w:color="auto"/>
            </w:tcBorders>
          </w:tcPr>
          <w:p w14:paraId="288D328E" w14:textId="77777777" w:rsidR="005B1F40" w:rsidRPr="00470845" w:rsidRDefault="005B1F40" w:rsidP="0037534C">
            <w:pPr>
              <w:widowControl/>
              <w:spacing w:line="280" w:lineRule="exact"/>
              <w:jc w:val="left"/>
              <w:rPr>
                <w:rFonts w:ascii="ＭＳ Ｐゴシック" w:eastAsia="ＭＳ Ｐゴシック" w:hAnsi="ＭＳ Ｐゴシック" w:cs="ＭＳ Ｐゴシック"/>
                <w:kern w:val="0"/>
                <w:sz w:val="22"/>
              </w:rPr>
            </w:pPr>
            <w:r w:rsidRPr="00D44A9F">
              <w:rPr>
                <w:rFonts w:ascii="ＭＳ Ｐゴシック" w:eastAsia="ＭＳ Ｐゴシック" w:hAnsi="ＭＳ Ｐゴシック" w:cs="ＭＳ Ｐゴシック" w:hint="eastAsia"/>
                <w:kern w:val="0"/>
                <w:sz w:val="22"/>
              </w:rPr>
              <w:t>中央管理機能（セントラルサイト）は、全ての</w:t>
            </w:r>
            <w:r w:rsidRPr="00D44A9F">
              <w:rPr>
                <w:rFonts w:asciiTheme="majorEastAsia" w:eastAsiaTheme="majorEastAsia" w:hAnsiTheme="majorEastAsia" w:hint="eastAsia"/>
                <w:szCs w:val="21"/>
              </w:rPr>
              <w:t>店舗（サブサイト）</w:t>
            </w:r>
            <w:r w:rsidRPr="00D44A9F">
              <w:rPr>
                <w:rFonts w:ascii="ＭＳ Ｐゴシック" w:eastAsia="ＭＳ Ｐゴシック" w:hAnsi="ＭＳ Ｐゴシック" w:cs="ＭＳ Ｐゴシック" w:hint="eastAsia"/>
                <w:kern w:val="0"/>
                <w:sz w:val="22"/>
              </w:rPr>
              <w:t>の調理施設に対して、アレルゲンの管理計画を作成しなければならない。この計画には、アレルゲンの交</w:t>
            </w:r>
            <w:r w:rsidRPr="00470845">
              <w:rPr>
                <w:rFonts w:ascii="ＭＳ Ｐゴシック" w:eastAsia="ＭＳ Ｐゴシック" w:hAnsi="ＭＳ Ｐゴシック" w:cs="ＭＳ Ｐゴシック" w:hint="eastAsia"/>
                <w:kern w:val="0"/>
                <w:sz w:val="22"/>
              </w:rPr>
              <w:t>差接触にかかわるリスク評価および、実施する交差汚染のリスクを低減または除去するための管理手順が含まれていなければならない。</w:t>
            </w:r>
          </w:p>
          <w:p w14:paraId="4BD9309A" w14:textId="77777777" w:rsidR="005B1F40" w:rsidRPr="00ED4A4F" w:rsidRDefault="005B1F40" w:rsidP="0037534C">
            <w:pPr>
              <w:jc w:val="left"/>
              <w:rPr>
                <w:rFonts w:ascii="ＭＳ Ｐゴシック" w:eastAsia="ＭＳ Ｐゴシック" w:hAnsi="ＭＳ Ｐゴシック" w:cs="ＭＳ Ｐゴシック"/>
                <w:color w:val="000000" w:themeColor="text1"/>
                <w:kern w:val="0"/>
                <w:sz w:val="22"/>
              </w:rPr>
            </w:pPr>
            <w:r w:rsidRPr="00470845">
              <w:rPr>
                <w:rFonts w:ascii="ＭＳ Ｐゴシック" w:eastAsia="ＭＳ Ｐゴシック" w:hAnsi="ＭＳ Ｐゴシック" w:cs="ＭＳ Ｐゴシック" w:hint="eastAsia"/>
                <w:kern w:val="0"/>
                <w:sz w:val="22"/>
              </w:rPr>
              <w:t>アレルゲンを含む、もしくは混入の可能性のあるすべて</w:t>
            </w:r>
            <w:r w:rsidRPr="00ED4A4F">
              <w:rPr>
                <w:rFonts w:ascii="ＭＳ Ｐゴシック" w:eastAsia="ＭＳ Ｐゴシック" w:hAnsi="ＭＳ Ｐゴシック" w:cs="ＭＳ Ｐゴシック" w:hint="eastAsia"/>
                <w:color w:val="000000" w:themeColor="text1"/>
                <w:kern w:val="0"/>
                <w:sz w:val="22"/>
              </w:rPr>
              <w:t>の調理品等は、調理品等を提供する店舗が存在する国の法令に従って識別されなければならない。</w:t>
            </w:r>
          </w:p>
          <w:p w14:paraId="662A5491" w14:textId="77777777" w:rsidR="005B1F40" w:rsidRPr="00470845" w:rsidRDefault="005B1F40" w:rsidP="0037534C">
            <w:pPr>
              <w:jc w:val="left"/>
              <w:rPr>
                <w:rFonts w:ascii="ＭＳ Ｐゴシック" w:eastAsia="ＭＳ Ｐゴシック" w:hAnsi="ＭＳ Ｐゴシック" w:cs="ＭＳ Ｐゴシック"/>
                <w:kern w:val="0"/>
                <w:sz w:val="22"/>
              </w:rPr>
            </w:pPr>
            <w:r w:rsidRPr="00470845">
              <w:rPr>
                <w:rFonts w:ascii="ＭＳ Ｐゴシック" w:eastAsia="ＭＳ Ｐゴシック" w:hAnsi="ＭＳ Ｐゴシック" w:cs="ＭＳ Ｐゴシック" w:hint="eastAsia"/>
                <w:kern w:val="0"/>
                <w:sz w:val="22"/>
              </w:rPr>
              <w:t>中間管理機能（ミドルサイト）、店舗（サブサイト）が購買する場合は、中央管理機能（セントラルサイト）の定めたサプライヤーのパフォーマンスの評価手順に基づきサプライヤーを評価し、購買しなければならない。</w:t>
            </w:r>
          </w:p>
          <w:p w14:paraId="00FB299A" w14:textId="24D5DFDE" w:rsidR="005B1F40" w:rsidRPr="00221B3B" w:rsidRDefault="00CA5151" w:rsidP="0037534C">
            <w:pPr>
              <w:spacing w:beforeLines="50" w:before="145"/>
              <w:jc w:val="left"/>
              <w:rPr>
                <w:rFonts w:ascii="ＭＳ Ｐゴシック" w:eastAsia="ＭＳ Ｐゴシック" w:hAnsi="ＭＳ Ｐゴシック" w:cs="ＭＳ Ｐゴシック"/>
                <w:kern w:val="0"/>
                <w:sz w:val="22"/>
              </w:rPr>
            </w:pPr>
            <w:r>
              <w:rPr>
                <w:rFonts w:asciiTheme="majorEastAsia" w:eastAsiaTheme="majorEastAsia" w:hAnsiTheme="majorEastAsia" w:hint="eastAsia"/>
                <w:noProof/>
                <w:szCs w:val="21"/>
              </w:rPr>
              <mc:AlternateContent>
                <mc:Choice Requires="wps">
                  <w:drawing>
                    <wp:anchor distT="0" distB="0" distL="114300" distR="114300" simplePos="0" relativeHeight="251732992" behindDoc="0" locked="0" layoutInCell="1" allowOverlap="1" wp14:anchorId="3BFA149A" wp14:editId="1C9E1627">
                      <wp:simplePos x="0" y="0"/>
                      <wp:positionH relativeFrom="column">
                        <wp:posOffset>-76835</wp:posOffset>
                      </wp:positionH>
                      <wp:positionV relativeFrom="paragraph">
                        <wp:posOffset>441325</wp:posOffset>
                      </wp:positionV>
                      <wp:extent cx="6019800" cy="31750"/>
                      <wp:effectExtent l="0" t="0" r="19050" b="25400"/>
                      <wp:wrapNone/>
                      <wp:docPr id="218141290" name="直線コネクタ 33"/>
                      <wp:cNvGraphicFramePr/>
                      <a:graphic xmlns:a="http://schemas.openxmlformats.org/drawingml/2006/main">
                        <a:graphicData uri="http://schemas.microsoft.com/office/word/2010/wordprocessingShape">
                          <wps:wsp>
                            <wps:cNvCnPr/>
                            <wps:spPr>
                              <a:xfrm flipV="1">
                                <a:off x="0" y="0"/>
                                <a:ext cx="6019800" cy="31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1AAABC" id="直線コネクタ 33"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6.05pt,34.75pt" to="467.9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" strokecolor="black [3213]" strokeweight=".5pt">
                      <v:stroke joinstyle="miter"/>
                    </v:line>
                  </w:pict>
                </mc:Fallback>
              </mc:AlternateContent>
            </w:r>
            <w:r w:rsidR="005B1F40" w:rsidRPr="00470845">
              <w:rPr>
                <w:rFonts w:asciiTheme="majorEastAsia" w:eastAsiaTheme="majorEastAsia" w:hAnsiTheme="majorEastAsia" w:hint="eastAsia"/>
                <w:szCs w:val="21"/>
              </w:rPr>
              <w:t>店舗（サブサイト）</w:t>
            </w:r>
            <w:r w:rsidR="005B1F40" w:rsidRPr="00470845">
              <w:rPr>
                <w:rFonts w:ascii="ＭＳ Ｐゴシック" w:eastAsia="ＭＳ Ｐゴシック" w:hAnsi="ＭＳ Ｐゴシック" w:cs="ＭＳ Ｐゴシック" w:hint="eastAsia"/>
                <w:kern w:val="0"/>
                <w:sz w:val="22"/>
              </w:rPr>
              <w:t>は、作成されたアレルゲンの管理計画に基づき、アレルゲン管理を行なわなくてはならない。</w:t>
            </w:r>
          </w:p>
        </w:tc>
      </w:tr>
      <w:tr w:rsidR="005B1F40" w:rsidRPr="00886C3D" w14:paraId="2130A629" w14:textId="77777777" w:rsidTr="007254D2">
        <w:trPr>
          <w:gridAfter w:val="1"/>
          <w:wAfter w:w="9215" w:type="dxa"/>
        </w:trPr>
        <w:tc>
          <w:tcPr>
            <w:tcW w:w="284" w:type="dxa"/>
            <w:tcBorders>
              <w:top w:val="single" w:sz="4" w:space="0" w:color="auto"/>
              <w:left w:val="nil"/>
              <w:right w:val="nil"/>
            </w:tcBorders>
            <w:noWrap/>
            <w:vAlign w:val="center"/>
          </w:tcPr>
          <w:p w14:paraId="3CB37726"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nil"/>
              <w:bottom w:val="single" w:sz="4" w:space="0" w:color="auto"/>
              <w:right w:val="nil"/>
            </w:tcBorders>
            <w:hideMark/>
          </w:tcPr>
          <w:p w14:paraId="4BEEBF60"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16"/>
                <w:szCs w:val="16"/>
              </w:rPr>
              <w:t>●</w:t>
            </w:r>
            <w:r w:rsidRPr="00221B3B">
              <w:rPr>
                <w:rFonts w:ascii="ＭＳ Ｐゴシック" w:eastAsia="ＭＳ Ｐゴシック" w:hAnsi="ＭＳ Ｐゴシック" w:cstheme="majorHAnsi" w:hint="eastAsia"/>
                <w:color w:val="000000" w:themeColor="text1"/>
                <w:sz w:val="22"/>
              </w:rPr>
              <w:t>考え方、具体的事例</w:t>
            </w:r>
          </w:p>
        </w:tc>
      </w:tr>
      <w:tr w:rsidR="005B1F40" w:rsidRPr="00087779" w14:paraId="2BE9B85B" w14:textId="77777777" w:rsidTr="00EE0EDB">
        <w:trPr>
          <w:gridAfter w:val="1"/>
          <w:wAfter w:w="9215" w:type="dxa"/>
          <w:trHeight w:val="1122"/>
        </w:trPr>
        <w:tc>
          <w:tcPr>
            <w:tcW w:w="9923" w:type="dxa"/>
            <w:gridSpan w:val="5"/>
            <w:tcBorders>
              <w:top w:val="single" w:sz="4" w:space="0" w:color="auto"/>
              <w:left w:val="single" w:sz="4" w:space="0" w:color="auto"/>
              <w:bottom w:val="single" w:sz="4" w:space="0" w:color="auto"/>
              <w:right w:val="single" w:sz="4" w:space="0" w:color="auto"/>
            </w:tcBorders>
          </w:tcPr>
          <w:p w14:paraId="247ABC4F" w14:textId="1396F1E7" w:rsidR="00ED4A4F" w:rsidRDefault="00ED4A4F">
            <w:pPr>
              <w:pStyle w:val="TableParagraph"/>
              <w:numPr>
                <w:ilvl w:val="0"/>
                <w:numId w:val="37"/>
              </w:numPr>
              <w:ind w:rightChars="50" w:right="105"/>
              <w:rPr>
                <w:color w:val="000000" w:themeColor="text1"/>
                <w:lang w:eastAsia="ja-JP"/>
              </w:rPr>
            </w:pPr>
            <w:r w:rsidRPr="00ED4A4F">
              <w:rPr>
                <w:rFonts w:hint="eastAsia"/>
                <w:color w:val="000000" w:themeColor="text1"/>
                <w:lang w:eastAsia="ja-JP"/>
              </w:rPr>
              <w:t>アレルゲンの管理計画</w:t>
            </w:r>
          </w:p>
          <w:p w14:paraId="62633607" w14:textId="4DBB460A" w:rsidR="005B1F40" w:rsidRPr="00221B3B" w:rsidRDefault="005B1F40" w:rsidP="00ED4A4F">
            <w:pPr>
              <w:pStyle w:val="TableParagraph"/>
              <w:ind w:left="0" w:rightChars="50" w:right="105"/>
              <w:rPr>
                <w:color w:val="000000" w:themeColor="text1"/>
                <w:lang w:eastAsia="ja-JP"/>
              </w:rPr>
            </w:pPr>
            <w:r w:rsidRPr="00221B3B">
              <w:rPr>
                <w:rFonts w:hint="eastAsia"/>
                <w:color w:val="000000" w:themeColor="text1"/>
                <w:lang w:eastAsia="ja-JP"/>
              </w:rPr>
              <w:t>中央管理機能（セントラルサイト）は、全てのメニュー、調理施設内で管理すべきアレルゲンを特定し、管理計画を作成し、実施します。</w:t>
            </w:r>
          </w:p>
          <w:p w14:paraId="131CA128" w14:textId="77777777" w:rsidR="005B1F40" w:rsidRPr="00221B3B" w:rsidRDefault="005B1F40" w:rsidP="0037534C">
            <w:pPr>
              <w:pStyle w:val="TableParagraph"/>
              <w:ind w:rightChars="50" w:right="105"/>
              <w:rPr>
                <w:color w:val="000000" w:themeColor="text1"/>
                <w:lang w:eastAsia="ja-JP"/>
              </w:rPr>
            </w:pPr>
            <w:r w:rsidRPr="00221B3B">
              <w:rPr>
                <w:rFonts w:hint="eastAsia"/>
                <w:color w:val="000000" w:themeColor="text1"/>
                <w:lang w:eastAsia="ja-JP"/>
              </w:rPr>
              <w:t>【アレルゲン管理計画に必要な内容】</w:t>
            </w:r>
          </w:p>
          <w:p w14:paraId="4C5F439D" w14:textId="77777777" w:rsidR="005B1F40" w:rsidRPr="00221B3B" w:rsidRDefault="005B1F40" w:rsidP="0037534C">
            <w:pPr>
              <w:pStyle w:val="TableParagraph"/>
              <w:ind w:rightChars="50" w:right="105"/>
              <w:rPr>
                <w:color w:val="000000" w:themeColor="text1"/>
                <w:lang w:eastAsia="ja-JP"/>
              </w:rPr>
            </w:pPr>
            <w:r w:rsidRPr="00221B3B">
              <w:rPr>
                <w:rFonts w:hint="eastAsia"/>
                <w:color w:val="000000" w:themeColor="text1"/>
                <w:lang w:eastAsia="ja-JP"/>
              </w:rPr>
              <w:t>1</w:t>
            </w:r>
            <w:r w:rsidRPr="00221B3B">
              <w:rPr>
                <w:color w:val="000000" w:themeColor="text1"/>
                <w:lang w:eastAsia="ja-JP"/>
              </w:rPr>
              <w:t>)</w:t>
            </w:r>
            <w:r w:rsidRPr="00221B3B">
              <w:rPr>
                <w:rFonts w:hint="eastAsia"/>
                <w:color w:val="000000" w:themeColor="text1"/>
                <w:lang w:eastAsia="ja-JP"/>
              </w:rPr>
              <w:t xml:space="preserve"> 使用する原材料の仕様から、含有する可能性のあるアレルゲンを特定する。</w:t>
            </w:r>
          </w:p>
          <w:p w14:paraId="7DB1ADD5" w14:textId="77777777" w:rsidR="005B1F40" w:rsidRPr="00221B3B" w:rsidRDefault="005B1F40" w:rsidP="0037534C">
            <w:pPr>
              <w:pStyle w:val="TableParagraph"/>
              <w:ind w:rightChars="50" w:right="105"/>
              <w:rPr>
                <w:color w:val="000000" w:themeColor="text1"/>
                <w:lang w:eastAsia="ja-JP"/>
              </w:rPr>
            </w:pPr>
            <w:r w:rsidRPr="00221B3B">
              <w:rPr>
                <w:rFonts w:hint="eastAsia"/>
                <w:color w:val="000000" w:themeColor="text1"/>
                <w:lang w:eastAsia="ja-JP"/>
              </w:rPr>
              <w:t>2</w:t>
            </w:r>
            <w:r w:rsidRPr="00221B3B">
              <w:rPr>
                <w:color w:val="000000" w:themeColor="text1"/>
                <w:lang w:eastAsia="ja-JP"/>
              </w:rPr>
              <w:t>)</w:t>
            </w:r>
            <w:r w:rsidRPr="00221B3B">
              <w:rPr>
                <w:rFonts w:hint="eastAsia"/>
                <w:color w:val="000000" w:themeColor="text1"/>
                <w:lang w:eastAsia="ja-JP"/>
              </w:rPr>
              <w:t xml:space="preserve"> 生産計画に沿って、管理するアレルゲンを特定し、製造ライン毎で確認できるようにする。</w:t>
            </w:r>
          </w:p>
          <w:p w14:paraId="2466AF61" w14:textId="77777777" w:rsidR="005B1F40" w:rsidRPr="00221B3B" w:rsidRDefault="005B1F40" w:rsidP="0037534C">
            <w:pPr>
              <w:pStyle w:val="TableParagraph"/>
              <w:ind w:rightChars="50" w:right="105"/>
              <w:rPr>
                <w:color w:val="000000" w:themeColor="text1"/>
                <w:lang w:eastAsia="ja-JP"/>
              </w:rPr>
            </w:pPr>
            <w:r w:rsidRPr="00221B3B">
              <w:rPr>
                <w:rFonts w:hint="eastAsia"/>
                <w:color w:val="000000" w:themeColor="text1"/>
                <w:lang w:eastAsia="ja-JP"/>
              </w:rPr>
              <w:t>3</w:t>
            </w:r>
            <w:r w:rsidRPr="00221B3B">
              <w:rPr>
                <w:color w:val="000000" w:themeColor="text1"/>
                <w:lang w:eastAsia="ja-JP"/>
              </w:rPr>
              <w:t>)</w:t>
            </w:r>
            <w:r w:rsidRPr="00221B3B">
              <w:rPr>
                <w:rFonts w:hint="eastAsia"/>
                <w:color w:val="000000" w:themeColor="text1"/>
                <w:lang w:eastAsia="ja-JP"/>
              </w:rPr>
              <w:t xml:space="preserve"> 交差接触のリスクを低減または除去するための管理手順を作成する。</w:t>
            </w:r>
          </w:p>
          <w:p w14:paraId="1262DE67" w14:textId="77777777" w:rsidR="005B1F40" w:rsidRPr="00221B3B" w:rsidRDefault="005B1F40" w:rsidP="0037534C">
            <w:pPr>
              <w:pStyle w:val="TableParagraph"/>
              <w:ind w:leftChars="50" w:left="435" w:rightChars="50" w:right="105" w:hangingChars="150" w:hanging="330"/>
              <w:rPr>
                <w:color w:val="000000" w:themeColor="text1"/>
                <w:lang w:eastAsia="ja-JP"/>
              </w:rPr>
            </w:pPr>
            <w:r w:rsidRPr="00221B3B">
              <w:rPr>
                <w:rFonts w:hint="eastAsia"/>
                <w:color w:val="000000" w:themeColor="text1"/>
                <w:lang w:eastAsia="ja-JP"/>
              </w:rPr>
              <w:t>4</w:t>
            </w:r>
            <w:r w:rsidRPr="00221B3B">
              <w:rPr>
                <w:color w:val="000000" w:themeColor="text1"/>
                <w:lang w:eastAsia="ja-JP"/>
              </w:rPr>
              <w:t>)</w:t>
            </w:r>
            <w:r w:rsidRPr="00221B3B">
              <w:rPr>
                <w:rFonts w:hint="eastAsia"/>
                <w:color w:val="000000" w:themeColor="text1"/>
                <w:lang w:eastAsia="ja-JP"/>
              </w:rPr>
              <w:t xml:space="preserve"> 調理に使用する容器・器具（ビニール袋、スコップ等）は管理するアレルゲン毎に識別し、混合 使用を避ける。</w:t>
            </w:r>
          </w:p>
          <w:p w14:paraId="75FAD7CD" w14:textId="77777777" w:rsidR="005B1F40" w:rsidRPr="00221B3B" w:rsidRDefault="005B1F40" w:rsidP="0037534C">
            <w:pPr>
              <w:pStyle w:val="TableParagraph"/>
              <w:ind w:leftChars="50" w:left="325" w:rightChars="50" w:right="105" w:hangingChars="100" w:hanging="220"/>
              <w:rPr>
                <w:color w:val="000000" w:themeColor="text1"/>
                <w:lang w:eastAsia="ja-JP"/>
              </w:rPr>
            </w:pPr>
            <w:r w:rsidRPr="00221B3B">
              <w:rPr>
                <w:rFonts w:hint="eastAsia"/>
                <w:color w:val="000000" w:themeColor="text1"/>
                <w:lang w:eastAsia="ja-JP"/>
              </w:rPr>
              <w:t>5</w:t>
            </w:r>
            <w:r w:rsidRPr="00221B3B">
              <w:rPr>
                <w:color w:val="000000" w:themeColor="text1"/>
                <w:lang w:eastAsia="ja-JP"/>
              </w:rPr>
              <w:t>)</w:t>
            </w:r>
            <w:r w:rsidRPr="00221B3B">
              <w:rPr>
                <w:rFonts w:hint="eastAsia"/>
                <w:color w:val="000000" w:themeColor="text1"/>
                <w:lang w:eastAsia="ja-JP"/>
              </w:rPr>
              <w:t xml:space="preserve"> 調理から提供までのすべての工程でアレルゲンの交差</w:t>
            </w:r>
            <w:r w:rsidRPr="00683680">
              <w:rPr>
                <w:rFonts w:hint="eastAsia"/>
                <w:color w:val="000000" w:themeColor="text1"/>
                <w:lang w:eastAsia="ja-JP"/>
              </w:rPr>
              <w:t>接触</w:t>
            </w:r>
            <w:r w:rsidRPr="00221B3B">
              <w:rPr>
                <w:rFonts w:hint="eastAsia"/>
                <w:color w:val="000000" w:themeColor="text1"/>
                <w:lang w:eastAsia="ja-JP"/>
              </w:rPr>
              <w:t>を引き起こさないための、原料、中間品、</w:t>
            </w:r>
            <w:r>
              <w:rPr>
                <w:rFonts w:hint="eastAsia"/>
                <w:color w:val="000000" w:themeColor="text1"/>
                <w:lang w:eastAsia="ja-JP"/>
              </w:rPr>
              <w:t>調理品等</w:t>
            </w:r>
            <w:r w:rsidRPr="00221B3B">
              <w:rPr>
                <w:rFonts w:hint="eastAsia"/>
                <w:color w:val="000000" w:themeColor="text1"/>
                <w:lang w:eastAsia="ja-JP"/>
              </w:rPr>
              <w:t>の取扱い手順を作成する。</w:t>
            </w:r>
          </w:p>
          <w:p w14:paraId="3335D121" w14:textId="77777777" w:rsidR="005B1F40" w:rsidRPr="00221B3B" w:rsidRDefault="005B1F40" w:rsidP="0037534C">
            <w:pPr>
              <w:pStyle w:val="TableParagraph"/>
              <w:ind w:leftChars="50" w:left="325" w:rightChars="50" w:right="105" w:hangingChars="100" w:hanging="220"/>
              <w:rPr>
                <w:color w:val="000000" w:themeColor="text1"/>
                <w:lang w:eastAsia="ja-JP"/>
              </w:rPr>
            </w:pPr>
            <w:r w:rsidRPr="00221B3B">
              <w:rPr>
                <w:rFonts w:hint="eastAsia"/>
                <w:color w:val="000000" w:themeColor="text1"/>
                <w:lang w:eastAsia="ja-JP"/>
              </w:rPr>
              <w:t>6） 交差接触を防止するための調理工程および調理に使用する容器・器具（ビニール袋、スコップ等）の清掃、洗浄方法および洗浄効果の検証方法を決める。</w:t>
            </w:r>
          </w:p>
          <w:p w14:paraId="32A4A9FE" w14:textId="77777777" w:rsidR="005B1F40" w:rsidRPr="00221B3B" w:rsidRDefault="005B1F40" w:rsidP="0037534C">
            <w:pPr>
              <w:pStyle w:val="TableParagraph"/>
              <w:ind w:leftChars="50" w:left="325" w:rightChars="50" w:right="105" w:hangingChars="100" w:hanging="220"/>
              <w:rPr>
                <w:color w:val="000000" w:themeColor="text1"/>
                <w:lang w:eastAsia="ja-JP"/>
              </w:rPr>
            </w:pPr>
            <w:r w:rsidRPr="00221B3B">
              <w:rPr>
                <w:color w:val="000000" w:themeColor="text1"/>
                <w:lang w:eastAsia="ja-JP"/>
              </w:rPr>
              <w:t>7)</w:t>
            </w:r>
            <w:r w:rsidRPr="00221B3B">
              <w:rPr>
                <w:rFonts w:hint="eastAsia"/>
                <w:color w:val="000000" w:themeColor="text1"/>
                <w:lang w:eastAsia="ja-JP"/>
              </w:rPr>
              <w:t>表示を作成する際は、国の法令に従って、アレルゲンを表示する。 検証（分析等）を必要とする場合、その手順を確立し、実施し、検証結果を記録し、保管する。</w:t>
            </w:r>
          </w:p>
          <w:p w14:paraId="2CD77409" w14:textId="77777777" w:rsidR="00ED4A4F" w:rsidRDefault="005B1F40" w:rsidP="0037534C">
            <w:pPr>
              <w:pStyle w:val="TableParagraph"/>
              <w:ind w:left="0" w:rightChars="50" w:right="105"/>
              <w:rPr>
                <w:color w:val="000000" w:themeColor="text1"/>
                <w:lang w:eastAsia="ja-JP"/>
              </w:rPr>
            </w:pPr>
            <w:r w:rsidRPr="00221B3B">
              <w:rPr>
                <w:rFonts w:hint="eastAsia"/>
                <w:color w:val="000000" w:themeColor="text1"/>
                <w:lang w:eastAsia="ja-JP"/>
              </w:rPr>
              <w:t>２．</w:t>
            </w:r>
            <w:r w:rsidR="00ED4A4F" w:rsidRPr="00ED4A4F">
              <w:rPr>
                <w:rFonts w:hint="eastAsia"/>
                <w:color w:val="000000" w:themeColor="text1"/>
                <w:lang w:eastAsia="ja-JP"/>
              </w:rPr>
              <w:t>関連項目</w:t>
            </w:r>
          </w:p>
          <w:p w14:paraId="435BA5C5" w14:textId="3E8586D6" w:rsidR="00ED4A4F" w:rsidRDefault="00ED4A4F" w:rsidP="0037534C">
            <w:pPr>
              <w:pStyle w:val="TableParagraph"/>
              <w:ind w:left="0" w:rightChars="50" w:right="105"/>
              <w:jc w:val="both"/>
              <w:rPr>
                <w:color w:val="000000" w:themeColor="text1"/>
                <w:lang w:eastAsia="ja-JP"/>
              </w:rPr>
            </w:pPr>
            <w:r w:rsidRPr="00ED4A4F">
              <w:rPr>
                <w:rFonts w:hint="eastAsia"/>
                <w:color w:val="000000" w:themeColor="text1"/>
                <w:lang w:eastAsia="ja-JP"/>
              </w:rPr>
              <w:t>FSM</w:t>
            </w:r>
            <w:r w:rsidR="005D65CB">
              <w:rPr>
                <w:rFonts w:hint="eastAsia"/>
                <w:color w:val="000000" w:themeColor="text1"/>
                <w:lang w:eastAsia="ja-JP"/>
              </w:rPr>
              <w:t xml:space="preserve">　</w:t>
            </w:r>
            <w:r w:rsidRPr="00ED4A4F">
              <w:rPr>
                <w:rFonts w:hint="eastAsia"/>
                <w:color w:val="000000" w:themeColor="text1"/>
                <w:lang w:eastAsia="ja-JP"/>
              </w:rPr>
              <w:t>13.1および13.2（購買、サプライヤー管理）、FSM- 18（消費者への情報提供）、GMP</w:t>
            </w:r>
            <w:r w:rsidR="005D65CB">
              <w:rPr>
                <w:rFonts w:hint="eastAsia"/>
                <w:color w:val="000000" w:themeColor="text1"/>
                <w:lang w:eastAsia="ja-JP"/>
              </w:rPr>
              <w:t xml:space="preserve">　</w:t>
            </w:r>
            <w:r w:rsidRPr="00ED4A4F">
              <w:rPr>
                <w:rFonts w:hint="eastAsia"/>
                <w:color w:val="000000" w:themeColor="text1"/>
                <w:lang w:eastAsia="ja-JP"/>
              </w:rPr>
              <w:t>4.1,4.2,5,17（調理工程等での汚染に関連した要求項目）も参照されたい。</w:t>
            </w:r>
          </w:p>
          <w:p w14:paraId="402D33A4" w14:textId="5F82E379" w:rsidR="00ED4A4F" w:rsidRDefault="00ED4A4F">
            <w:pPr>
              <w:pStyle w:val="TableParagraph"/>
              <w:numPr>
                <w:ilvl w:val="3"/>
                <w:numId w:val="19"/>
              </w:numPr>
              <w:ind w:left="322" w:rightChars="50" w:right="105"/>
              <w:jc w:val="both"/>
              <w:rPr>
                <w:color w:val="000000" w:themeColor="text1"/>
                <w:lang w:eastAsia="ja-JP"/>
              </w:rPr>
            </w:pPr>
            <w:r w:rsidRPr="00ED4A4F">
              <w:rPr>
                <w:rFonts w:hint="eastAsia"/>
                <w:color w:val="000000" w:themeColor="text1"/>
                <w:lang w:eastAsia="ja-JP"/>
              </w:rPr>
              <w:t>管理対象のアレルゲン</w:t>
            </w:r>
          </w:p>
          <w:p w14:paraId="183172E6" w14:textId="77777777" w:rsidR="00ED4A4F" w:rsidRPr="00ED4A4F" w:rsidRDefault="00ED4A4F" w:rsidP="00ED4A4F">
            <w:pPr>
              <w:pStyle w:val="TableParagraph"/>
              <w:ind w:rightChars="50" w:right="105"/>
              <w:rPr>
                <w:color w:val="000000" w:themeColor="text1"/>
                <w:lang w:eastAsia="ja-JP"/>
              </w:rPr>
            </w:pPr>
            <w:r w:rsidRPr="00ED4A4F">
              <w:rPr>
                <w:rFonts w:hint="eastAsia"/>
                <w:color w:val="000000" w:themeColor="text1"/>
                <w:lang w:eastAsia="ja-JP"/>
              </w:rPr>
              <w:t>消費者庁の示す食品表示の義務のある特定原材料及（９品目）および特定原材料に準ずるもの</w:t>
            </w:r>
          </w:p>
          <w:p w14:paraId="3C119841" w14:textId="77777777" w:rsidR="00ED4A4F" w:rsidRPr="00ED4A4F" w:rsidRDefault="00ED4A4F" w:rsidP="00ED4A4F">
            <w:pPr>
              <w:pStyle w:val="TableParagraph"/>
              <w:ind w:rightChars="50" w:right="105"/>
              <w:rPr>
                <w:color w:val="000000" w:themeColor="text1"/>
                <w:lang w:eastAsia="ja-JP"/>
              </w:rPr>
            </w:pPr>
            <w:r w:rsidRPr="00ED4A4F">
              <w:rPr>
                <w:rFonts w:hint="eastAsia"/>
                <w:color w:val="000000" w:themeColor="text1"/>
                <w:lang w:eastAsia="ja-JP"/>
              </w:rPr>
              <w:t>（表示推奨、２０品目）が示されています。</w:t>
            </w:r>
          </w:p>
          <w:p w14:paraId="0A0AC005" w14:textId="77777777" w:rsidR="00ED4A4F" w:rsidRPr="00ED4A4F" w:rsidRDefault="00ED4A4F" w:rsidP="00ED4A4F">
            <w:pPr>
              <w:pStyle w:val="TableParagraph"/>
              <w:ind w:rightChars="50" w:right="105"/>
              <w:rPr>
                <w:color w:val="000000" w:themeColor="text1"/>
                <w:lang w:eastAsia="ja-JP"/>
              </w:rPr>
            </w:pPr>
            <w:r w:rsidRPr="00ED4A4F">
              <w:rPr>
                <w:rFonts w:hint="eastAsia"/>
                <w:color w:val="000000" w:themeColor="text1"/>
                <w:lang w:eastAsia="ja-JP"/>
              </w:rPr>
              <w:t>調理品の場合は表示義務にはならないが、この特定原材料、特定原材料の準ずるものを管理する</w:t>
            </w:r>
          </w:p>
          <w:p w14:paraId="3D806FAB" w14:textId="59754174" w:rsidR="005B1F40" w:rsidRDefault="00ED4A4F" w:rsidP="00ED4A4F">
            <w:pPr>
              <w:pStyle w:val="TableParagraph"/>
              <w:ind w:left="0" w:rightChars="50" w:right="105"/>
              <w:jc w:val="both"/>
              <w:rPr>
                <w:color w:val="000000" w:themeColor="text1"/>
                <w:lang w:eastAsia="ja-JP"/>
              </w:rPr>
            </w:pPr>
            <w:r w:rsidRPr="00ED4A4F">
              <w:rPr>
                <w:rFonts w:hint="eastAsia"/>
                <w:color w:val="000000" w:themeColor="text1"/>
                <w:lang w:eastAsia="ja-JP"/>
              </w:rPr>
              <w:t>アレルゲンと考えます。</w:t>
            </w:r>
          </w:p>
          <w:p w14:paraId="3FA95F19" w14:textId="77777777" w:rsidR="00ED4A4F" w:rsidRDefault="00ED4A4F" w:rsidP="00ED4A4F">
            <w:pPr>
              <w:pStyle w:val="TableParagraph"/>
              <w:ind w:left="0" w:rightChars="50" w:right="105"/>
              <w:jc w:val="both"/>
              <w:rPr>
                <w:color w:val="000000" w:themeColor="text1"/>
                <w:lang w:eastAsia="ja-JP"/>
              </w:rPr>
            </w:pPr>
          </w:p>
          <w:p w14:paraId="4C4573AC" w14:textId="776AC376" w:rsidR="00ED4A4F" w:rsidRDefault="00ED4A4F" w:rsidP="00ED4A4F">
            <w:pPr>
              <w:pStyle w:val="TableParagraph"/>
              <w:ind w:left="0" w:rightChars="50" w:right="105"/>
              <w:jc w:val="both"/>
              <w:rPr>
                <w:color w:val="000000" w:themeColor="text1"/>
                <w:lang w:eastAsia="ja-JP"/>
              </w:rPr>
            </w:pPr>
            <w:r w:rsidRPr="00B80411">
              <w:rPr>
                <w:noProof/>
                <w:color w:val="EE0000"/>
                <w:lang w:eastAsia="ja-JP"/>
              </w:rPr>
              <w:lastRenderedPageBreak/>
              <w:drawing>
                <wp:inline distT="0" distB="0" distL="0" distR="0" wp14:anchorId="55D97BBA" wp14:editId="136C8423">
                  <wp:extent cx="5904865" cy="2323465"/>
                  <wp:effectExtent l="0" t="0" r="635" b="635"/>
                  <wp:docPr id="170540776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07760" name=""/>
                          <pic:cNvPicPr/>
                        </pic:nvPicPr>
                        <pic:blipFill>
                          <a:blip r:embed="rId19"/>
                          <a:stretch>
                            <a:fillRect/>
                          </a:stretch>
                        </pic:blipFill>
                        <pic:spPr>
                          <a:xfrm>
                            <a:off x="0" y="0"/>
                            <a:ext cx="5904865" cy="2323465"/>
                          </a:xfrm>
                          <a:prstGeom prst="rect">
                            <a:avLst/>
                          </a:prstGeom>
                        </pic:spPr>
                      </pic:pic>
                    </a:graphicData>
                  </a:graphic>
                </wp:inline>
              </w:drawing>
            </w:r>
          </w:p>
          <w:p w14:paraId="4FD064C2" w14:textId="77777777" w:rsidR="00ED4A4F" w:rsidRDefault="00ED4A4F" w:rsidP="00ED4A4F">
            <w:pPr>
              <w:pStyle w:val="TableParagraph"/>
              <w:ind w:left="0" w:rightChars="50" w:right="105"/>
              <w:jc w:val="both"/>
              <w:rPr>
                <w:color w:val="000000" w:themeColor="text1"/>
                <w:lang w:eastAsia="ja-JP"/>
              </w:rPr>
            </w:pPr>
            <w:r>
              <w:rPr>
                <w:rFonts w:hint="eastAsia"/>
                <w:color w:val="000000" w:themeColor="text1"/>
                <w:lang w:eastAsia="ja-JP"/>
              </w:rPr>
              <w:t>消費者庁ホームページより</w:t>
            </w:r>
          </w:p>
          <w:p w14:paraId="08B655E6" w14:textId="77777777" w:rsidR="00ED4A4F" w:rsidRDefault="00ED4A4F" w:rsidP="00ED4A4F">
            <w:pPr>
              <w:pStyle w:val="TableParagraph"/>
              <w:ind w:left="0" w:rightChars="50" w:right="105"/>
              <w:jc w:val="both"/>
              <w:rPr>
                <w:color w:val="000000" w:themeColor="text1"/>
                <w:lang w:eastAsia="ja-JP"/>
              </w:rPr>
            </w:pPr>
            <w:hyperlink r:id="rId20" w:history="1">
              <w:r w:rsidRPr="005F5375">
                <w:rPr>
                  <w:rStyle w:val="a3"/>
                  <w:lang w:eastAsia="ja-JP"/>
                </w:rPr>
                <w:t>https://www.caa.go.jp/policies/policy/food_labeling/food_sanitation/allergy/</w:t>
              </w:r>
            </w:hyperlink>
          </w:p>
          <w:p w14:paraId="0348CCAA" w14:textId="77777777" w:rsidR="005B1F40" w:rsidRPr="00221B3B" w:rsidRDefault="005B1F40" w:rsidP="0037534C">
            <w:pPr>
              <w:pStyle w:val="TableParagraph"/>
              <w:ind w:left="0" w:rightChars="50" w:right="105"/>
              <w:jc w:val="both"/>
              <w:rPr>
                <w:color w:val="000000" w:themeColor="text1"/>
                <w:lang w:eastAsia="ja-JP"/>
              </w:rPr>
            </w:pPr>
          </w:p>
          <w:p w14:paraId="1AE04B8F" w14:textId="77777777" w:rsidR="005B1F40" w:rsidRPr="00221B3B" w:rsidRDefault="005B1F40" w:rsidP="0037534C">
            <w:pPr>
              <w:pStyle w:val="TableParagraph"/>
              <w:ind w:left="1320" w:rightChars="50" w:right="105" w:hangingChars="600" w:hanging="1320"/>
              <w:rPr>
                <w:color w:val="000000" w:themeColor="text1"/>
                <w:lang w:eastAsia="ja-JP"/>
              </w:rPr>
            </w:pPr>
            <w:r w:rsidRPr="00221B3B">
              <w:rPr>
                <w:rFonts w:hint="eastAsia"/>
                <w:color w:val="000000" w:themeColor="text1"/>
                <w:lang w:eastAsia="ja-JP"/>
              </w:rPr>
              <w:t>交差接触　：　アレルゲンを含む食品からアレルゲンを含まない食品に誤ってアレルゲンが移動することです。</w:t>
            </w:r>
          </w:p>
          <w:p w14:paraId="29BF7077" w14:textId="77777777" w:rsidR="005B1F40" w:rsidRDefault="005B1F40" w:rsidP="0037534C">
            <w:pPr>
              <w:pStyle w:val="TableParagraph"/>
              <w:ind w:leftChars="600" w:left="1260" w:rightChars="50" w:right="105"/>
              <w:jc w:val="both"/>
              <w:rPr>
                <w:color w:val="000000" w:themeColor="text1"/>
                <w:lang w:eastAsia="ja-JP"/>
              </w:rPr>
            </w:pPr>
            <w:r w:rsidRPr="00221B3B">
              <w:rPr>
                <w:rFonts w:hint="eastAsia"/>
                <w:color w:val="000000" w:themeColor="text1"/>
                <w:lang w:eastAsia="ja-JP"/>
              </w:rPr>
              <w:t>これに対し、交差汚染とは、病原菌の汚染度が高いものが、汚染度の低いものに接触することによって広がる汚染を指します。</w:t>
            </w:r>
          </w:p>
          <w:p w14:paraId="304A4299" w14:textId="77777777" w:rsidR="005B1F40" w:rsidRPr="00221B3B" w:rsidRDefault="005B1F40" w:rsidP="0037534C">
            <w:pPr>
              <w:pStyle w:val="TableParagraph"/>
              <w:ind w:leftChars="600" w:left="1260" w:rightChars="50" w:right="105"/>
              <w:jc w:val="both"/>
              <w:rPr>
                <w:color w:val="000000" w:themeColor="text1"/>
                <w:lang w:eastAsia="ja-JP"/>
              </w:rPr>
            </w:pPr>
          </w:p>
        </w:tc>
      </w:tr>
      <w:tr w:rsidR="005B1F40" w:rsidRPr="00087779" w14:paraId="6877E038" w14:textId="77777777" w:rsidTr="00EE0EDB">
        <w:trPr>
          <w:gridAfter w:val="1"/>
          <w:wAfter w:w="9215" w:type="dxa"/>
          <w:trHeight w:val="10"/>
        </w:trPr>
        <w:tc>
          <w:tcPr>
            <w:tcW w:w="9923" w:type="dxa"/>
            <w:gridSpan w:val="5"/>
          </w:tcPr>
          <w:tbl>
            <w:tblPr>
              <w:tblW w:w="9357" w:type="dxa"/>
              <w:tblInd w:w="92" w:type="dxa"/>
              <w:tblLayout w:type="fixed"/>
              <w:tblCellMar>
                <w:left w:w="99" w:type="dxa"/>
                <w:right w:w="99" w:type="dxa"/>
              </w:tblCellMar>
              <w:tblLook w:val="04A0" w:firstRow="1" w:lastRow="0" w:firstColumn="1" w:lastColumn="0" w:noHBand="0" w:noVBand="1"/>
            </w:tblPr>
            <w:tblGrid>
              <w:gridCol w:w="9357"/>
            </w:tblGrid>
            <w:tr w:rsidR="005B1F40" w:rsidRPr="00087779" w14:paraId="307619E7" w14:textId="77777777" w:rsidTr="0037534C">
              <w:trPr>
                <w:trHeight w:val="455"/>
              </w:trPr>
              <w:tc>
                <w:tcPr>
                  <w:tcW w:w="9357" w:type="dxa"/>
                  <w:tcBorders>
                    <w:top w:val="nil"/>
                    <w:left w:val="nil"/>
                    <w:right w:val="nil"/>
                  </w:tcBorders>
                  <w:vAlign w:val="center"/>
                </w:tcPr>
                <w:p w14:paraId="40524D8E" w14:textId="77777777" w:rsidR="005B1F40" w:rsidRPr="00087779" w:rsidRDefault="005B1F40" w:rsidP="0037534C">
                  <w:pPr>
                    <w:widowControl/>
                    <w:jc w:val="left"/>
                  </w:pPr>
                </w:p>
              </w:tc>
            </w:tr>
          </w:tbl>
          <w:p w14:paraId="3DCC7A2D" w14:textId="77777777" w:rsidR="005B1F40" w:rsidRPr="006616A3" w:rsidRDefault="005B1F40" w:rsidP="0037534C">
            <w:pPr>
              <w:pStyle w:val="TableParagraph"/>
              <w:ind w:left="0" w:rightChars="50" w:right="105"/>
              <w:jc w:val="both"/>
              <w:rPr>
                <w:color w:val="0000FF"/>
                <w:lang w:eastAsia="ja-JP"/>
              </w:rPr>
            </w:pPr>
          </w:p>
        </w:tc>
      </w:tr>
      <w:tr w:rsidR="005B1F40" w:rsidRPr="00087779" w14:paraId="42EADE46" w14:textId="77777777" w:rsidTr="00EE0EDB">
        <w:trPr>
          <w:gridAfter w:val="1"/>
          <w:wAfter w:w="9215" w:type="dxa"/>
          <w:trHeight w:val="426"/>
        </w:trPr>
        <w:tc>
          <w:tcPr>
            <w:tcW w:w="9923" w:type="dxa"/>
            <w:gridSpan w:val="5"/>
            <w:tcBorders>
              <w:bottom w:val="nil"/>
            </w:tcBorders>
            <w:shd w:val="clear" w:color="auto" w:fill="99FFCC"/>
            <w:noWrap/>
            <w:vAlign w:val="center"/>
            <w:hideMark/>
          </w:tcPr>
          <w:p w14:paraId="0281A6DB" w14:textId="77777777" w:rsidR="005B1F40" w:rsidRPr="00683680" w:rsidRDefault="005B1F40" w:rsidP="0037534C">
            <w:pPr>
              <w:pStyle w:val="2"/>
              <w:rPr>
                <w:rFonts w:cs="ＭＳ Ｐゴシック"/>
                <w:kern w:val="0"/>
              </w:rPr>
            </w:pPr>
            <w:bookmarkStart w:id="26" w:name="_Toc230822760"/>
            <w:r w:rsidRPr="00087779">
              <w:t>FSM</w:t>
            </w:r>
            <w:r>
              <w:rPr>
                <w:rFonts w:hint="eastAsia"/>
              </w:rPr>
              <w:t xml:space="preserve">　18</w:t>
            </w:r>
            <w:r>
              <w:t xml:space="preserve"> </w:t>
            </w:r>
            <w:r w:rsidRPr="00087779">
              <w:t xml:space="preserve">　</w:t>
            </w:r>
            <w:r w:rsidRPr="00087779">
              <w:rPr>
                <w:rFonts w:hint="eastAsia"/>
              </w:rPr>
              <w:t>消費者への情報提供</w:t>
            </w:r>
            <w:bookmarkEnd w:id="26"/>
          </w:p>
        </w:tc>
      </w:tr>
      <w:tr w:rsidR="005B1F40" w:rsidRPr="00087779" w14:paraId="6836D97C" w14:textId="77777777" w:rsidTr="00EE0EDB">
        <w:trPr>
          <w:trHeight w:val="84"/>
        </w:trPr>
        <w:tc>
          <w:tcPr>
            <w:tcW w:w="9923" w:type="dxa"/>
            <w:gridSpan w:val="5"/>
            <w:tcBorders>
              <w:bottom w:val="single" w:sz="4" w:space="0" w:color="auto"/>
            </w:tcBorders>
            <w:vAlign w:val="center"/>
            <w:hideMark/>
          </w:tcPr>
          <w:p w14:paraId="475DFE8B" w14:textId="77777777" w:rsidR="005B1F40" w:rsidRPr="00087779" w:rsidRDefault="005B1F40" w:rsidP="0037534C">
            <w:pPr>
              <w:spacing w:beforeLines="50" w:before="145" w:afterLines="50" w:after="145"/>
              <w:ind w:rightChars="50" w:right="10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c>
          <w:tcPr>
            <w:tcW w:w="9215" w:type="dxa"/>
            <w:vMerge w:val="restart"/>
            <w:tcBorders>
              <w:left w:val="nil"/>
              <w:right w:val="single" w:sz="4" w:space="0" w:color="000000"/>
            </w:tcBorders>
            <w:vAlign w:val="center"/>
          </w:tcPr>
          <w:p w14:paraId="7BFB068A" w14:textId="77777777" w:rsidR="005B1F40" w:rsidRPr="00087779" w:rsidRDefault="005B1F40" w:rsidP="0037534C">
            <w:pPr>
              <w:widowControl/>
              <w:spacing w:beforeLines="50" w:before="145" w:afterLines="50" w:after="145"/>
              <w:ind w:leftChars="50" w:left="105" w:rightChars="50" w:right="105"/>
              <w:jc w:val="left"/>
            </w:pPr>
          </w:p>
        </w:tc>
      </w:tr>
      <w:tr w:rsidR="005B1F40" w:rsidRPr="00087779" w14:paraId="01DC018D" w14:textId="77777777" w:rsidTr="007254D2">
        <w:trPr>
          <w:trHeight w:val="1487"/>
        </w:trPr>
        <w:tc>
          <w:tcPr>
            <w:tcW w:w="9923" w:type="dxa"/>
            <w:gridSpan w:val="5"/>
            <w:tcBorders>
              <w:top w:val="single" w:sz="4" w:space="0" w:color="auto"/>
              <w:left w:val="single" w:sz="4" w:space="0" w:color="auto"/>
              <w:bottom w:val="single" w:sz="4" w:space="0" w:color="auto"/>
              <w:right w:val="nil"/>
            </w:tcBorders>
            <w:vAlign w:val="center"/>
          </w:tcPr>
          <w:p w14:paraId="1B4265E8" w14:textId="77777777" w:rsidR="005B1F40" w:rsidRPr="00ED4A4F" w:rsidRDefault="005B1F40" w:rsidP="0037534C">
            <w:pPr>
              <w:widowControl/>
              <w:spacing w:beforeLines="50" w:before="145" w:afterLines="50" w:after="145"/>
              <w:ind w:rightChars="50" w:right="105"/>
              <w:jc w:val="left"/>
              <w:rPr>
                <w:rFonts w:ascii="ＭＳ Ｐゴシック" w:eastAsia="ＭＳ Ｐゴシック" w:hAnsi="ＭＳ Ｐゴシック" w:cs="ＭＳ Ｐゴシック"/>
                <w:color w:val="000000" w:themeColor="text1"/>
                <w:kern w:val="0"/>
                <w:sz w:val="22"/>
              </w:rPr>
            </w:pPr>
            <w:r w:rsidRPr="00F269BF">
              <w:rPr>
                <w:rFonts w:ascii="ＭＳ Ｐゴシック" w:eastAsia="ＭＳ Ｐゴシック" w:hAnsi="ＭＳ Ｐゴシック" w:cs="ＭＳ Ｐゴシック" w:hint="eastAsia"/>
                <w:color w:val="000000" w:themeColor="text1"/>
                <w:kern w:val="0"/>
                <w:sz w:val="22"/>
              </w:rPr>
              <w:t>中央管理機能（セントラルサイト）は、消費</w:t>
            </w:r>
            <w:r w:rsidRPr="00ED4A4F">
              <w:rPr>
                <w:rFonts w:ascii="ＭＳ Ｐゴシック" w:eastAsia="ＭＳ Ｐゴシック" w:hAnsi="ＭＳ Ｐゴシック" w:cs="ＭＳ Ｐゴシック" w:hint="eastAsia"/>
                <w:color w:val="000000" w:themeColor="text1"/>
                <w:kern w:val="0"/>
                <w:sz w:val="22"/>
              </w:rPr>
              <w:t>者が調理品等の安全性に関する情報を認識できるように、メニュー、表示または口頭説明にて情報提供を行う手順を定めなければならない。</w:t>
            </w:r>
          </w:p>
          <w:p w14:paraId="4F373B77" w14:textId="0CE2E65B" w:rsidR="005B1F40" w:rsidRPr="00F269BF" w:rsidRDefault="005B1F40" w:rsidP="0037534C">
            <w:pPr>
              <w:spacing w:beforeLines="50" w:before="145"/>
              <w:jc w:val="left"/>
              <w:rPr>
                <w:rFonts w:ascii="ＭＳ Ｐゴシック" w:eastAsia="ＭＳ Ｐゴシック" w:hAnsi="ＭＳ Ｐゴシック" w:cs="ＭＳ Ｐゴシック"/>
                <w:color w:val="000000" w:themeColor="text1"/>
                <w:kern w:val="0"/>
                <w:sz w:val="22"/>
              </w:rPr>
            </w:pPr>
            <w:r w:rsidRPr="00ED4A4F">
              <w:rPr>
                <w:rFonts w:ascii="ＭＳ Ｐゴシック" w:eastAsia="ＭＳ Ｐゴシック" w:hAnsi="ＭＳ Ｐゴシック" w:cs="ＭＳ Ｐゴシック" w:hint="eastAsia"/>
                <w:color w:val="000000" w:themeColor="text1"/>
                <w:kern w:val="0"/>
                <w:sz w:val="22"/>
              </w:rPr>
              <w:t>中間管理機能（ミドルサイト）および店舗（サブサイト）は、この手順に基づき、消費者に調理品等</w:t>
            </w:r>
            <w:r w:rsidRPr="00F269BF">
              <w:rPr>
                <w:rFonts w:ascii="ＭＳ Ｐゴシック" w:eastAsia="ＭＳ Ｐゴシック" w:hAnsi="ＭＳ Ｐゴシック" w:cs="ＭＳ Ｐゴシック" w:hint="eastAsia"/>
                <w:color w:val="000000" w:themeColor="text1"/>
                <w:kern w:val="0"/>
                <w:sz w:val="22"/>
              </w:rPr>
              <w:t>の安全性に</w:t>
            </w:r>
            <w:r w:rsidRPr="00892BD9">
              <w:rPr>
                <w:rFonts w:ascii="ＭＳ Ｐゴシック" w:eastAsia="ＭＳ Ｐゴシック" w:hAnsi="ＭＳ Ｐゴシック" w:cs="ＭＳ Ｐゴシック" w:hint="eastAsia"/>
                <w:color w:val="000000" w:themeColor="text1"/>
                <w:kern w:val="0"/>
                <w:sz w:val="22"/>
              </w:rPr>
              <w:t>関する情報の提</w:t>
            </w:r>
            <w:r w:rsidRPr="00683680">
              <w:rPr>
                <w:rFonts w:ascii="ＭＳ Ｐゴシック" w:eastAsia="ＭＳ Ｐゴシック" w:hAnsi="ＭＳ Ｐゴシック" w:cs="ＭＳ Ｐゴシック" w:hint="eastAsia"/>
                <w:color w:val="000000" w:themeColor="text1"/>
                <w:kern w:val="0"/>
                <w:sz w:val="22"/>
              </w:rPr>
              <w:t>関する情報の提供を行わなければならない。</w:t>
            </w:r>
          </w:p>
        </w:tc>
        <w:tc>
          <w:tcPr>
            <w:tcW w:w="9215" w:type="dxa"/>
            <w:vMerge/>
            <w:tcBorders>
              <w:left w:val="single" w:sz="4" w:space="0" w:color="auto"/>
              <w:right w:val="single" w:sz="4" w:space="0" w:color="000000"/>
            </w:tcBorders>
            <w:vAlign w:val="center"/>
          </w:tcPr>
          <w:p w14:paraId="14F12318" w14:textId="77777777" w:rsidR="005B1F40" w:rsidRPr="00087779" w:rsidRDefault="005B1F40" w:rsidP="0037534C">
            <w:pPr>
              <w:widowControl/>
              <w:spacing w:beforeLines="50" w:before="145" w:afterLines="50" w:after="145"/>
              <w:ind w:leftChars="50" w:left="105" w:rightChars="50" w:right="105"/>
              <w:jc w:val="left"/>
            </w:pPr>
          </w:p>
        </w:tc>
      </w:tr>
      <w:tr w:rsidR="005B1F40" w:rsidRPr="00087779" w14:paraId="739F8E1E" w14:textId="77777777" w:rsidTr="00EE0EDB">
        <w:trPr>
          <w:gridAfter w:val="1"/>
          <w:wAfter w:w="9215" w:type="dxa"/>
          <w:trHeight w:val="787"/>
        </w:trPr>
        <w:tc>
          <w:tcPr>
            <w:tcW w:w="284" w:type="dxa"/>
            <w:tcBorders>
              <w:top w:val="nil"/>
              <w:left w:val="nil"/>
              <w:bottom w:val="nil"/>
              <w:right w:val="nil"/>
            </w:tcBorders>
            <w:noWrap/>
            <w:vAlign w:val="center"/>
          </w:tcPr>
          <w:p w14:paraId="703429AE"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nil"/>
              <w:bottom w:val="single" w:sz="4" w:space="0" w:color="auto"/>
              <w:right w:val="nil"/>
            </w:tcBorders>
            <w:vAlign w:val="center"/>
            <w:hideMark/>
          </w:tcPr>
          <w:p w14:paraId="1C2FDF8B" w14:textId="77777777" w:rsidR="005B1F40" w:rsidRPr="00087779" w:rsidRDefault="005B1F40" w:rsidP="007254D2">
            <w:pPr>
              <w:widowControl/>
              <w:spacing w:beforeLines="50" w:before="145" w:afterLines="50" w:after="145"/>
              <w:ind w:rightChars="50" w:right="105"/>
              <w:jc w:val="left"/>
              <w:rPr>
                <w:rFonts w:ascii="ＭＳ Ｐゴシック" w:eastAsia="ＭＳ Ｐゴシック" w:hAnsi="ＭＳ Ｐゴシック"/>
                <w:sz w:val="22"/>
                <w:szCs w:val="20"/>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B1F40" w:rsidRPr="00087779" w14:paraId="7E9DA2FA" w14:textId="77777777" w:rsidTr="00EE0EDB">
        <w:trPr>
          <w:gridAfter w:val="1"/>
          <w:wAfter w:w="9215" w:type="dxa"/>
          <w:trHeight w:val="259"/>
        </w:trPr>
        <w:tc>
          <w:tcPr>
            <w:tcW w:w="284" w:type="dxa"/>
            <w:tcBorders>
              <w:top w:val="nil"/>
              <w:left w:val="nil"/>
              <w:bottom w:val="nil"/>
              <w:right w:val="nil"/>
            </w:tcBorders>
            <w:noWrap/>
            <w:vAlign w:val="center"/>
          </w:tcPr>
          <w:p w14:paraId="4B1BFEB2"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right w:val="single" w:sz="4" w:space="0" w:color="auto"/>
            </w:tcBorders>
            <w:vAlign w:val="center"/>
            <w:hideMark/>
          </w:tcPr>
          <w:p w14:paraId="0C06DECA" w14:textId="77777777" w:rsidR="005B1F40" w:rsidRPr="00221B3B" w:rsidRDefault="005B1F40"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消費者への情報提供 全般</w:t>
            </w:r>
          </w:p>
        </w:tc>
      </w:tr>
      <w:tr w:rsidR="005B1F40" w:rsidRPr="00087779" w14:paraId="650DCF33" w14:textId="77777777" w:rsidTr="00EE0EDB">
        <w:trPr>
          <w:gridAfter w:val="1"/>
          <w:wAfter w:w="9215" w:type="dxa"/>
        </w:trPr>
        <w:tc>
          <w:tcPr>
            <w:tcW w:w="284" w:type="dxa"/>
            <w:tcBorders>
              <w:top w:val="nil"/>
              <w:left w:val="nil"/>
              <w:bottom w:val="nil"/>
              <w:right w:val="single" w:sz="4" w:space="0" w:color="auto"/>
            </w:tcBorders>
            <w:noWrap/>
            <w:vAlign w:val="center"/>
            <w:hideMark/>
          </w:tcPr>
          <w:p w14:paraId="0082487C"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hideMark/>
          </w:tcPr>
          <w:p w14:paraId="212373AC" w14:textId="77777777" w:rsidR="005B1F40" w:rsidRPr="00221B3B" w:rsidRDefault="005B1F40"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中央管理機能（セントラルサイト）は消費者への食品安全に関する情報提供として「メニュー」「表示」「口頭説明」をおこなうための手順を定めます。店舗（サブサイト）は、この手順に基づき、消費者に</w:t>
            </w:r>
            <w:r>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等の安全性に関する情報の提供を行います。</w:t>
            </w:r>
          </w:p>
          <w:p w14:paraId="681950EB" w14:textId="77777777" w:rsidR="005B1F40" w:rsidRPr="00221B3B" w:rsidRDefault="005B1F40"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s="ＭＳ Ｐゴシック" w:hint="eastAsia"/>
                <w:color w:val="000000" w:themeColor="text1"/>
                <w:kern w:val="0"/>
                <w:sz w:val="22"/>
              </w:rPr>
              <w:t>2</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メニューは常に、提供される</w:t>
            </w:r>
            <w:r>
              <w:rPr>
                <w:rFonts w:ascii="ＭＳ Ｐゴシック" w:eastAsia="ＭＳ Ｐゴシック" w:hAnsi="ＭＳ Ｐゴシック" w:cs="ＭＳ Ｐゴシック" w:hint="eastAsia"/>
                <w:color w:val="000000" w:themeColor="text1"/>
                <w:kern w:val="0"/>
                <w:sz w:val="22"/>
              </w:rPr>
              <w:t>調理品等</w:t>
            </w:r>
            <w:r w:rsidRPr="00221B3B">
              <w:rPr>
                <w:rFonts w:ascii="ＭＳ Ｐゴシック" w:eastAsia="ＭＳ Ｐゴシック" w:hAnsi="ＭＳ Ｐゴシック" w:cs="ＭＳ Ｐゴシック" w:hint="eastAsia"/>
                <w:color w:val="000000" w:themeColor="text1"/>
                <w:kern w:val="0"/>
                <w:sz w:val="22"/>
              </w:rPr>
              <w:t>の正しい食品安全に関する情報が掲載されるよう、ルールを設けます。</w:t>
            </w:r>
          </w:p>
          <w:p w14:paraId="2E423EFF" w14:textId="77777777" w:rsidR="005B1F40" w:rsidRPr="00221B3B" w:rsidRDefault="005B1F40"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s="ＭＳ Ｐゴシック" w:hint="eastAsia"/>
                <w:color w:val="000000" w:themeColor="text1"/>
                <w:kern w:val="0"/>
                <w:sz w:val="22"/>
              </w:rPr>
              <w:t>3</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責任者が不明確であると間違いが生じやすいため、情報提供の担当責任者を明確にします。</w:t>
            </w:r>
          </w:p>
          <w:p w14:paraId="3E7782EB" w14:textId="77777777" w:rsidR="005B1F40" w:rsidRPr="00221B3B" w:rsidRDefault="005B1F40"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s="ＭＳ Ｐゴシック" w:hint="eastAsia"/>
                <w:color w:val="000000" w:themeColor="text1"/>
                <w:kern w:val="0"/>
                <w:sz w:val="22"/>
              </w:rPr>
              <w:t>4</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口頭説明にて情報提供をおこなう場合には、従業員によって説明が異なることがないよう、マニュアルや手順書などで整理する必要があります。</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誤った情報を提供しないよう、管理しましょう。</w:t>
            </w:r>
          </w:p>
          <w:p w14:paraId="09E659C0" w14:textId="77777777" w:rsidR="005B1F40" w:rsidRPr="00221B3B" w:rsidRDefault="005B1F40" w:rsidP="0037534C">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Times New Roman" w:hint="eastAsia"/>
                <w:color w:val="000000" w:themeColor="text1"/>
                <w:kern w:val="0"/>
                <w:sz w:val="22"/>
              </w:rPr>
              <w:t>5</w:t>
            </w:r>
            <w:r w:rsidRPr="00221B3B">
              <w:rPr>
                <w:rFonts w:ascii="ＭＳ Ｐゴシック" w:eastAsia="ＭＳ Ｐゴシック" w:hAnsi="ＭＳ Ｐゴシック" w:cs="Times New Roman"/>
                <w:color w:val="000000" w:themeColor="text1"/>
                <w:kern w:val="0"/>
                <w:sz w:val="22"/>
              </w:rPr>
              <w:t>)</w:t>
            </w:r>
            <w:r w:rsidRPr="00221B3B">
              <w:rPr>
                <w:rFonts w:ascii="ＭＳ Ｐゴシック" w:eastAsia="ＭＳ Ｐゴシック" w:hAnsi="ＭＳ Ｐゴシック" w:cs="Times New Roman" w:hint="eastAsia"/>
                <w:color w:val="000000" w:themeColor="text1"/>
                <w:kern w:val="0"/>
                <w:sz w:val="22"/>
              </w:rPr>
              <w:t>メニュー及び表示は法令に則した方法、手順で提供します。</w:t>
            </w:r>
          </w:p>
        </w:tc>
      </w:tr>
      <w:tr w:rsidR="005B1F40" w:rsidRPr="00087779" w14:paraId="753DA55E" w14:textId="77777777" w:rsidTr="00EE0EDB">
        <w:trPr>
          <w:gridAfter w:val="1"/>
          <w:wAfter w:w="9215" w:type="dxa"/>
        </w:trPr>
        <w:tc>
          <w:tcPr>
            <w:tcW w:w="284" w:type="dxa"/>
            <w:tcBorders>
              <w:top w:val="nil"/>
              <w:left w:val="nil"/>
              <w:right w:val="single" w:sz="4" w:space="0" w:color="auto"/>
            </w:tcBorders>
            <w:noWrap/>
            <w:vAlign w:val="center"/>
          </w:tcPr>
          <w:p w14:paraId="5DD2B70F" w14:textId="77777777" w:rsidR="005B1F40" w:rsidRPr="006616A3" w:rsidRDefault="005B1F40" w:rsidP="0037534C">
            <w:pPr>
              <w:widowControl/>
              <w:jc w:val="left"/>
              <w:rPr>
                <w:rFonts w:ascii="ＭＳ Ｐゴシック" w:eastAsia="ＭＳ Ｐゴシック" w:hAnsi="ＭＳ Ｐゴシック" w:cstheme="majorHAnsi"/>
                <w:color w:val="0000FF"/>
                <w:kern w:val="0"/>
                <w:sz w:val="22"/>
                <w:szCs w:val="16"/>
              </w:rPr>
            </w:pPr>
          </w:p>
        </w:tc>
        <w:tc>
          <w:tcPr>
            <w:tcW w:w="9639" w:type="dxa"/>
            <w:gridSpan w:val="4"/>
            <w:tcBorders>
              <w:left w:val="single" w:sz="4" w:space="0" w:color="auto"/>
              <w:right w:val="single" w:sz="4" w:space="0" w:color="auto"/>
            </w:tcBorders>
            <w:vAlign w:val="center"/>
          </w:tcPr>
          <w:p w14:paraId="77C5AAFD" w14:textId="77777777" w:rsidR="005B1F40" w:rsidRPr="00221B3B" w:rsidRDefault="005B1F40" w:rsidP="0037534C">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アレルゲンに関する情報</w:t>
            </w:r>
          </w:p>
        </w:tc>
      </w:tr>
      <w:tr w:rsidR="005B1F40" w:rsidRPr="00AA487B" w14:paraId="2F0F4688" w14:textId="77777777" w:rsidTr="00EE0EDB">
        <w:trPr>
          <w:gridAfter w:val="1"/>
          <w:wAfter w:w="9215" w:type="dxa"/>
        </w:trPr>
        <w:tc>
          <w:tcPr>
            <w:tcW w:w="284" w:type="dxa"/>
            <w:tcBorders>
              <w:left w:val="nil"/>
              <w:bottom w:val="nil"/>
              <w:right w:val="single" w:sz="4" w:space="0" w:color="auto"/>
            </w:tcBorders>
            <w:noWrap/>
            <w:vAlign w:val="center"/>
          </w:tcPr>
          <w:p w14:paraId="58FDF1EC" w14:textId="77777777" w:rsidR="005B1F40" w:rsidRPr="00087779" w:rsidRDefault="005B1F40" w:rsidP="0037534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bottom w:val="single" w:sz="4" w:space="0" w:color="auto"/>
              <w:right w:val="single" w:sz="4" w:space="0" w:color="auto"/>
            </w:tcBorders>
            <w:vAlign w:val="center"/>
          </w:tcPr>
          <w:p w14:paraId="2136BE6E" w14:textId="7DC23620" w:rsidR="005B1F40" w:rsidRPr="006845BF" w:rsidRDefault="005B1F40">
            <w:pPr>
              <w:pStyle w:val="a5"/>
              <w:widowControl/>
              <w:numPr>
                <w:ilvl w:val="0"/>
                <w:numId w:val="34"/>
              </w:numPr>
              <w:ind w:leftChars="0" w:rightChars="50" w:right="105"/>
              <w:rPr>
                <w:rFonts w:ascii="ＭＳ Ｐゴシック" w:eastAsia="ＭＳ Ｐゴシック" w:hAnsi="ＭＳ Ｐゴシック" w:cs="ＭＳ Ｐゴシック"/>
                <w:color w:val="000000" w:themeColor="text1"/>
                <w:kern w:val="0"/>
                <w:sz w:val="22"/>
              </w:rPr>
            </w:pPr>
            <w:r w:rsidRPr="006845BF">
              <w:rPr>
                <w:rFonts w:ascii="ＭＳ Ｐゴシック" w:eastAsia="ＭＳ Ｐゴシック" w:hAnsi="ＭＳ Ｐゴシック" w:cs="ＭＳ Ｐゴシック" w:hint="eastAsia"/>
                <w:color w:val="000000" w:themeColor="text1"/>
                <w:kern w:val="0"/>
                <w:sz w:val="22"/>
              </w:rPr>
              <w:t>アレルギーを引き起こす原因物質を、アレルゲンと言います。</w:t>
            </w:r>
            <w:r w:rsidRPr="006845BF">
              <w:rPr>
                <w:rFonts w:ascii="ＭＳ Ｐゴシック" w:eastAsia="ＭＳ Ｐゴシック" w:hAnsi="ＭＳ Ｐゴシック" w:cs="ＭＳ Ｐゴシック"/>
                <w:color w:val="000000" w:themeColor="text1"/>
                <w:kern w:val="0"/>
                <w:sz w:val="22"/>
              </w:rPr>
              <w:br/>
            </w:r>
            <w:r w:rsidRPr="006845BF">
              <w:rPr>
                <w:rFonts w:ascii="ＭＳ Ｐゴシック" w:eastAsia="ＭＳ Ｐゴシック" w:hAnsi="ＭＳ Ｐゴシック" w:cs="ＭＳ Ｐゴシック" w:hint="eastAsia"/>
                <w:color w:val="000000" w:themeColor="text1"/>
                <w:kern w:val="0"/>
                <w:sz w:val="22"/>
              </w:rPr>
              <w:t>本規格では、消費者の食物アレルゲンによる事故を考慮し、できる限りの情報を提供します。</w:t>
            </w:r>
          </w:p>
          <w:p w14:paraId="0F148043" w14:textId="4D6931E4" w:rsidR="005B1F40" w:rsidRPr="00221B3B" w:rsidRDefault="005B1F40" w:rsidP="00ED4A4F">
            <w:pPr>
              <w:widowControl/>
              <w:ind w:leftChars="200" w:left="420" w:rightChars="50" w:right="105"/>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組織または各店舗（サブサイト）において、どのアレルゲンを管理し、またどのアレルゲンを管理していないかを表示または説明できることが必要です。</w:t>
            </w:r>
          </w:p>
          <w:p w14:paraId="208939D9" w14:textId="7ADDDE36" w:rsidR="005B1F40" w:rsidRPr="00221B3B" w:rsidRDefault="00ED4A4F" w:rsidP="0037534C">
            <w:pPr>
              <w:widowControl/>
              <w:ind w:rightChars="50" w:right="105" w:firstLineChars="50" w:firstLine="110"/>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w:t>
            </w:r>
            <w:r w:rsidR="005B1F40" w:rsidRPr="00221B3B">
              <w:rPr>
                <w:rFonts w:ascii="ＭＳ Ｐゴシック" w:eastAsia="ＭＳ Ｐゴシック" w:hAnsi="ＭＳ Ｐゴシック" w:cs="ＭＳ Ｐゴシック"/>
                <w:color w:val="000000" w:themeColor="text1"/>
                <w:kern w:val="0"/>
                <w:sz w:val="22"/>
              </w:rPr>
              <w:t>)</w:t>
            </w:r>
            <w:r w:rsidR="005B1F40" w:rsidRPr="00221B3B">
              <w:rPr>
                <w:rFonts w:ascii="ＭＳ Ｐゴシック" w:eastAsia="ＭＳ Ｐゴシック" w:hAnsi="ＭＳ Ｐゴシック" w:cs="ＭＳ Ｐゴシック" w:hint="eastAsia"/>
                <w:color w:val="000000" w:themeColor="text1"/>
                <w:kern w:val="0"/>
                <w:sz w:val="22"/>
              </w:rPr>
              <w:t>アレルゲンに関する情報を提供する手段の例として、以下のようなものがあります。</w:t>
            </w:r>
          </w:p>
          <w:p w14:paraId="4B7CF374" w14:textId="77777777" w:rsidR="005B1F40" w:rsidRPr="00221B3B" w:rsidRDefault="005B1F40" w:rsidP="0037534C">
            <w:pPr>
              <w:widowControl/>
              <w:ind w:leftChars="359" w:left="754" w:rightChars="50" w:right="105"/>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１）メニューへの併記</w:t>
            </w:r>
          </w:p>
          <w:p w14:paraId="139476C5" w14:textId="77777777" w:rsidR="005B1F40" w:rsidRPr="00221B3B" w:rsidRDefault="005B1F40" w:rsidP="0037534C">
            <w:pPr>
              <w:widowControl/>
              <w:ind w:rightChars="50" w:right="105" w:firstLineChars="350" w:firstLine="770"/>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w:t>
            </w:r>
            <w:r w:rsidRPr="00221B3B">
              <w:rPr>
                <w:rFonts w:ascii="ＭＳ Ｐゴシック" w:eastAsia="ＭＳ Ｐゴシック" w:hAnsi="ＭＳ Ｐゴシック" w:cs="ＭＳ Ｐゴシック"/>
                <w:color w:val="000000" w:themeColor="text1"/>
                <w:kern w:val="0"/>
                <w:sz w:val="22"/>
              </w:rPr>
              <w:t>2)</w:t>
            </w:r>
            <w:r w:rsidRPr="00221B3B">
              <w:rPr>
                <w:rFonts w:ascii="ＭＳ Ｐゴシック" w:eastAsia="ＭＳ Ｐゴシック" w:hAnsi="ＭＳ Ｐゴシック" w:cs="ＭＳ Ｐゴシック" w:hint="eastAsia"/>
                <w:color w:val="000000" w:themeColor="text1"/>
                <w:kern w:val="0"/>
                <w:sz w:val="22"/>
              </w:rPr>
              <w:t>バイキング形式での、メニュープラカードへの併記</w:t>
            </w:r>
          </w:p>
          <w:p w14:paraId="419D1DF0" w14:textId="77777777" w:rsidR="005B1F40" w:rsidRPr="00221B3B" w:rsidRDefault="005B1F40" w:rsidP="0037534C">
            <w:pPr>
              <w:widowControl/>
              <w:ind w:rightChars="50" w:right="105" w:firstLineChars="350" w:firstLine="770"/>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w:t>
            </w:r>
            <w:r w:rsidRPr="00221B3B">
              <w:rPr>
                <w:rFonts w:ascii="ＭＳ Ｐゴシック" w:eastAsia="ＭＳ Ｐゴシック" w:hAnsi="ＭＳ Ｐゴシック" w:cs="ＭＳ Ｐゴシック"/>
                <w:color w:val="000000" w:themeColor="text1"/>
                <w:kern w:val="0"/>
                <w:sz w:val="22"/>
              </w:rPr>
              <w:t>3)</w:t>
            </w:r>
            <w:r w:rsidRPr="00221B3B">
              <w:rPr>
                <w:rFonts w:ascii="ＭＳ Ｐゴシック" w:eastAsia="ＭＳ Ｐゴシック" w:hAnsi="ＭＳ Ｐゴシック" w:cs="ＭＳ Ｐゴシック" w:hint="eastAsia"/>
                <w:color w:val="000000" w:themeColor="text1"/>
                <w:kern w:val="0"/>
                <w:sz w:val="22"/>
              </w:rPr>
              <w:t>従業員による口頭での説明</w:t>
            </w:r>
          </w:p>
          <w:p w14:paraId="439246C5" w14:textId="78DAA44F" w:rsidR="005B1F40" w:rsidRPr="00221B3B" w:rsidRDefault="00ED4A4F" w:rsidP="0037534C">
            <w:pPr>
              <w:widowControl/>
              <w:ind w:rightChars="50" w:right="105" w:firstLineChars="50" w:firstLine="110"/>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3</w:t>
            </w:r>
            <w:r w:rsidR="005B1F40" w:rsidRPr="00221B3B">
              <w:rPr>
                <w:rFonts w:ascii="ＭＳ Ｐゴシック" w:eastAsia="ＭＳ Ｐゴシック" w:hAnsi="ＭＳ Ｐゴシック" w:cs="ＭＳ Ｐゴシック"/>
                <w:color w:val="000000" w:themeColor="text1"/>
                <w:kern w:val="0"/>
                <w:sz w:val="22"/>
              </w:rPr>
              <w:t>)</w:t>
            </w:r>
            <w:r w:rsidR="005B1F40" w:rsidRPr="00221B3B">
              <w:rPr>
                <w:rFonts w:ascii="ＭＳ Ｐゴシック" w:eastAsia="ＭＳ Ｐゴシック" w:hAnsi="ＭＳ Ｐゴシック" w:cs="ＭＳ Ｐゴシック" w:hint="eastAsia"/>
                <w:color w:val="000000" w:themeColor="text1"/>
                <w:kern w:val="0"/>
                <w:sz w:val="22"/>
              </w:rPr>
              <w:t>外食産業におけるアレルゲン表示の考え方として、参考事項を以下に記します。</w:t>
            </w:r>
          </w:p>
          <w:p w14:paraId="5DB1D173" w14:textId="77777777" w:rsidR="005B1F40" w:rsidRPr="00221B3B" w:rsidRDefault="005B1F40" w:rsidP="0037534C">
            <w:pPr>
              <w:widowControl/>
              <w:ind w:leftChars="250" w:left="745" w:rightChars="50" w:right="105" w:hangingChars="100" w:hanging="220"/>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w:t>
            </w:r>
            <w:r w:rsidRPr="00221B3B">
              <w:rPr>
                <w:rFonts w:ascii="ＭＳ Ｐゴシック" w:eastAsia="ＭＳ Ｐゴシック" w:hAnsi="ＭＳ Ｐゴシック" w:cs="ＭＳ Ｐゴシック"/>
                <w:color w:val="000000" w:themeColor="text1"/>
                <w:kern w:val="0"/>
                <w:sz w:val="22"/>
              </w:rPr>
              <w:t>1)</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に使用する原材料にアレルゲンが含まれている場合：</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「この</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には～～が含まれています」</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例：豆腐の味噌汁　→　「この</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には、大豆が含まれています」</w:t>
            </w:r>
          </w:p>
          <w:p w14:paraId="09BD1979" w14:textId="77777777" w:rsidR="005B1F40" w:rsidRPr="00221B3B" w:rsidRDefault="005B1F40" w:rsidP="0037534C">
            <w:pPr>
              <w:widowControl/>
              <w:ind w:leftChars="250" w:left="745" w:rightChars="50" w:right="105" w:hangingChars="100" w:hanging="220"/>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w:t>
            </w:r>
            <w:r w:rsidRPr="00221B3B">
              <w:rPr>
                <w:rFonts w:ascii="ＭＳ Ｐゴシック" w:eastAsia="ＭＳ Ｐゴシック" w:hAnsi="ＭＳ Ｐゴシック" w:cs="ＭＳ Ｐゴシック"/>
                <w:color w:val="000000" w:themeColor="text1"/>
                <w:kern w:val="0"/>
                <w:sz w:val="22"/>
              </w:rPr>
              <w:t>2)</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にはアレルゲンは含まれていないが、調理場内でアレルゲンの取扱いがある場合：</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「当店では、～～を含む</w:t>
            </w:r>
            <w:r>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を厨房にて取り扱っています」</w:t>
            </w:r>
          </w:p>
          <w:p w14:paraId="3686F1A0" w14:textId="77777777" w:rsidR="005B1F40" w:rsidRDefault="005B1F40" w:rsidP="00BD2F3B">
            <w:pPr>
              <w:widowControl/>
              <w:ind w:rightChars="50" w:right="105" w:firstLineChars="250" w:firstLine="55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例：うどん屋だが、そばも提供をおこなっている店舗→「当店ではそばを取り扱っています」</w:t>
            </w:r>
          </w:p>
          <w:p w14:paraId="71F06994" w14:textId="77777777" w:rsidR="005B1F40" w:rsidRPr="00221B3B" w:rsidRDefault="005B1F40" w:rsidP="0037534C">
            <w:pPr>
              <w:widowControl/>
              <w:ind w:rightChars="50" w:right="105"/>
              <w:jc w:val="left"/>
              <w:rPr>
                <w:rFonts w:ascii="ＭＳ Ｐゴシック" w:eastAsia="ＭＳ Ｐゴシック" w:hAnsi="ＭＳ Ｐゴシック"/>
                <w:color w:val="000000" w:themeColor="text1"/>
                <w:sz w:val="22"/>
              </w:rPr>
            </w:pPr>
          </w:p>
        </w:tc>
      </w:tr>
      <w:tr w:rsidR="005B1F40" w:rsidRPr="00087779" w14:paraId="567FFF9D" w14:textId="77777777" w:rsidTr="00EE0EDB">
        <w:trPr>
          <w:gridAfter w:val="1"/>
          <w:wAfter w:w="9215" w:type="dxa"/>
        </w:trPr>
        <w:tc>
          <w:tcPr>
            <w:tcW w:w="9923" w:type="dxa"/>
            <w:gridSpan w:val="5"/>
            <w:tcBorders>
              <w:left w:val="nil"/>
              <w:bottom w:val="nil"/>
            </w:tcBorders>
            <w:noWrap/>
            <w:vAlign w:val="center"/>
          </w:tcPr>
          <w:p w14:paraId="78119B4E" w14:textId="77777777" w:rsidR="005B1F40" w:rsidRPr="00A5411F" w:rsidRDefault="005B1F40" w:rsidP="0037534C">
            <w:pPr>
              <w:widowControl/>
              <w:ind w:firstLineChars="100" w:firstLine="220"/>
              <w:rPr>
                <w:rFonts w:ascii="ＭＳ Ｐゴシック" w:eastAsia="ＭＳ Ｐゴシック" w:hAnsi="ＭＳ Ｐゴシック" w:cs="ＭＳ Ｐゴシック"/>
                <w:color w:val="000000" w:themeColor="text1"/>
                <w:kern w:val="0"/>
                <w:sz w:val="22"/>
              </w:rPr>
            </w:pPr>
            <w:r w:rsidRPr="00A5411F">
              <w:rPr>
                <w:rFonts w:ascii="ＭＳ Ｐゴシック" w:eastAsia="ＭＳ Ｐゴシック" w:hAnsi="ＭＳ Ｐゴシック" w:hint="eastAsia"/>
                <w:sz w:val="22"/>
              </w:rPr>
              <w:t>●</w:t>
            </w:r>
            <w:r w:rsidRPr="00A5411F">
              <w:rPr>
                <w:rFonts w:ascii="ＭＳ Ｐゴシック" w:eastAsia="ＭＳ Ｐゴシック" w:hAnsi="ＭＳ Ｐゴシック"/>
                <w:sz w:val="22"/>
              </w:rPr>
              <w:t>食品安全に係る法令規定事項で参照すべきもの</w:t>
            </w:r>
          </w:p>
        </w:tc>
      </w:tr>
      <w:tr w:rsidR="005B1F40" w:rsidRPr="00087779" w14:paraId="205B5980" w14:textId="77777777" w:rsidTr="00ED4A4F">
        <w:trPr>
          <w:gridAfter w:val="1"/>
          <w:wAfter w:w="9215" w:type="dxa"/>
        </w:trPr>
        <w:tc>
          <w:tcPr>
            <w:tcW w:w="284" w:type="dxa"/>
            <w:tcBorders>
              <w:top w:val="nil"/>
              <w:left w:val="nil"/>
              <w:right w:val="single" w:sz="4" w:space="0" w:color="auto"/>
            </w:tcBorders>
            <w:noWrap/>
            <w:vAlign w:val="center"/>
          </w:tcPr>
          <w:p w14:paraId="077E02AE" w14:textId="77777777" w:rsidR="005B1F40" w:rsidRPr="00087779" w:rsidRDefault="005B1F40" w:rsidP="0037534C">
            <w:pPr>
              <w:widowControl/>
              <w:jc w:val="left"/>
              <w:rPr>
                <w:rFonts w:ascii="ＭＳ Ｐゴシック" w:eastAsia="ＭＳ Ｐゴシック" w:hAnsi="ＭＳ Ｐゴシック" w:cs="Times New Roman"/>
                <w:kern w:val="0"/>
                <w:sz w:val="22"/>
              </w:rPr>
            </w:pPr>
          </w:p>
        </w:tc>
        <w:tc>
          <w:tcPr>
            <w:tcW w:w="9639" w:type="dxa"/>
            <w:gridSpan w:val="4"/>
            <w:tcBorders>
              <w:top w:val="single" w:sz="4" w:space="0" w:color="auto"/>
              <w:left w:val="single" w:sz="4" w:space="0" w:color="auto"/>
              <w:bottom w:val="single" w:sz="4" w:space="0" w:color="auto"/>
              <w:right w:val="single" w:sz="4" w:space="0" w:color="auto"/>
            </w:tcBorders>
          </w:tcPr>
          <w:p w14:paraId="3680A834" w14:textId="77777777" w:rsidR="005B1F40" w:rsidRDefault="005B1F40" w:rsidP="0037534C">
            <w:pPr>
              <w:pStyle w:val="TableParagraph"/>
              <w:ind w:leftChars="50" w:rightChars="50" w:right="105"/>
              <w:rPr>
                <w:lang w:eastAsia="ja-JP"/>
              </w:rPr>
            </w:pPr>
            <w:r w:rsidRPr="006616A3">
              <w:rPr>
                <w:rFonts w:hint="eastAsia"/>
                <w:lang w:eastAsia="ja-JP"/>
              </w:rPr>
              <w:t>表示</w:t>
            </w:r>
          </w:p>
          <w:p w14:paraId="17AB3CDD" w14:textId="77777777" w:rsidR="00ED4A4F" w:rsidRDefault="00ED4A4F" w:rsidP="00ED4A4F">
            <w:pPr>
              <w:pStyle w:val="TableParagraph"/>
              <w:ind w:leftChars="50" w:rightChars="50" w:right="105"/>
              <w:rPr>
                <w:lang w:eastAsia="ja-JP"/>
              </w:rPr>
            </w:pPr>
            <w:r>
              <w:rPr>
                <w:rFonts w:hint="eastAsia"/>
                <w:lang w:eastAsia="ja-JP"/>
              </w:rPr>
              <w:t>食品衛生法施行規則　別表第十七（第六十六条の二第一項関係）</w:t>
            </w:r>
          </w:p>
          <w:p w14:paraId="1F4AA7F4" w14:textId="77777777" w:rsidR="00ED4A4F" w:rsidRDefault="00ED4A4F" w:rsidP="00ED4A4F">
            <w:pPr>
              <w:pStyle w:val="TableParagraph"/>
              <w:ind w:leftChars="50" w:rightChars="50" w:right="105"/>
              <w:rPr>
                <w:lang w:eastAsia="ja-JP"/>
              </w:rPr>
            </w:pPr>
            <w:r>
              <w:rPr>
                <w:rFonts w:hint="eastAsia"/>
                <w:lang w:eastAsia="ja-JP"/>
              </w:rPr>
              <w:t>九　情報の提供</w:t>
            </w:r>
          </w:p>
          <w:p w14:paraId="0E1A01ED" w14:textId="77777777" w:rsidR="00ED4A4F" w:rsidRDefault="00ED4A4F" w:rsidP="00ED4A4F">
            <w:pPr>
              <w:pStyle w:val="TableParagraph"/>
              <w:ind w:leftChars="50" w:rightChars="50" w:right="105"/>
              <w:rPr>
                <w:lang w:eastAsia="ja-JP"/>
              </w:rPr>
            </w:pPr>
            <w:r>
              <w:rPr>
                <w:rFonts w:hint="eastAsia"/>
                <w:lang w:eastAsia="ja-JP"/>
              </w:rPr>
              <w:t>イ　営業者は、採取し、製造し、輸入し、加工し、調理し、貯蔵し、運搬し、若しくは販売する食品又は添加物（以下この表において「製品」という。）について、消費者が安全に喫食するために必要な情報を消費者に提供するよう努めること。</w:t>
            </w:r>
          </w:p>
          <w:p w14:paraId="16C8A31D" w14:textId="77777777" w:rsidR="00ED4A4F" w:rsidRDefault="00ED4A4F" w:rsidP="00ED4A4F">
            <w:pPr>
              <w:pStyle w:val="TableParagraph"/>
              <w:ind w:leftChars="50" w:rightChars="50" w:right="105"/>
              <w:rPr>
                <w:lang w:eastAsia="ja-JP"/>
              </w:rPr>
            </w:pPr>
            <w:r>
              <w:rPr>
                <w:rFonts w:hint="eastAsia"/>
                <w:lang w:eastAsia="ja-JP"/>
              </w:rPr>
              <w:t>ロ　営業者は、製品に関する消費者からの健康被害（医師の診断を受け、当該症状が当該食品又は添加物に起因する又はその疑いがあると診断されたものに限る。以下この号において同じ。）及び法に違反する情報を得た場合には、当該情報を都道府県知事等に提供するよう努めること。</w:t>
            </w:r>
          </w:p>
          <w:p w14:paraId="1F1DE9DA" w14:textId="2A2643FD" w:rsidR="00ED4A4F" w:rsidRDefault="00ED4A4F" w:rsidP="00ED4A4F">
            <w:pPr>
              <w:pStyle w:val="TableParagraph"/>
              <w:ind w:leftChars="50" w:rightChars="50" w:right="105"/>
              <w:rPr>
                <w:lang w:eastAsia="ja-JP"/>
              </w:rPr>
            </w:pPr>
            <w:r>
              <w:rPr>
                <w:rFonts w:hint="eastAsia"/>
                <w:lang w:eastAsia="ja-JP"/>
              </w:rPr>
              <w:t>ハ　営業者は、製品について、消費者及び製品を取り扱う者から異味又は異臭の発生、異物の混入その他の健康被害につながるおそれが否定できない情報を得た場合は、当該情報を都道府県知事等に提供するよう努めること</w:t>
            </w:r>
          </w:p>
          <w:p w14:paraId="08397C1F" w14:textId="77777777" w:rsidR="00ED4A4F" w:rsidRPr="006616A3" w:rsidRDefault="00ED4A4F" w:rsidP="0037534C">
            <w:pPr>
              <w:pStyle w:val="TableParagraph"/>
              <w:ind w:leftChars="50" w:rightChars="50" w:right="105"/>
              <w:rPr>
                <w:lang w:eastAsia="ja-JP"/>
              </w:rPr>
            </w:pPr>
          </w:p>
        </w:tc>
      </w:tr>
      <w:tr w:rsidR="00ED4A4F" w:rsidRPr="00087779" w14:paraId="67C39904" w14:textId="77777777" w:rsidTr="00ED4A4F">
        <w:trPr>
          <w:trHeight w:val="340"/>
        </w:trPr>
        <w:tc>
          <w:tcPr>
            <w:tcW w:w="19138" w:type="dxa"/>
            <w:gridSpan w:val="6"/>
          </w:tcPr>
          <w:p w14:paraId="5C3491A0" w14:textId="77777777" w:rsidR="00ED4A4F" w:rsidRPr="00087779" w:rsidRDefault="00ED4A4F" w:rsidP="0037534C">
            <w:pPr>
              <w:widowControl/>
              <w:jc w:val="left"/>
            </w:pPr>
          </w:p>
        </w:tc>
      </w:tr>
      <w:tr w:rsidR="00886C3D" w:rsidRPr="00087779" w14:paraId="5E3B61DB"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1CBEC940" w14:textId="0F55D796" w:rsidR="00886C3D" w:rsidRPr="00087779" w:rsidRDefault="00886C3D" w:rsidP="00267720">
            <w:pPr>
              <w:pStyle w:val="2"/>
            </w:pPr>
            <w:bookmarkStart w:id="27" w:name="_Toc230822761"/>
            <w:r w:rsidRPr="00087779">
              <w:rPr>
                <w:rFonts w:hint="eastAsia"/>
              </w:rPr>
              <w:t>FSM</w:t>
            </w:r>
            <w:r>
              <w:rPr>
                <w:rFonts w:hint="eastAsia"/>
              </w:rPr>
              <w:t xml:space="preserve">　</w:t>
            </w:r>
            <w:r w:rsidR="002876A3">
              <w:rPr>
                <w:rFonts w:hint="eastAsia"/>
              </w:rPr>
              <w:t>20</w:t>
            </w:r>
            <w:r w:rsidRPr="00087779">
              <w:rPr>
                <w:rFonts w:hint="eastAsia"/>
              </w:rPr>
              <w:t xml:space="preserve">　　</w:t>
            </w:r>
            <w:r>
              <w:rPr>
                <w:rFonts w:hint="eastAsia"/>
              </w:rPr>
              <w:t>内部監査</w:t>
            </w:r>
            <w:bookmarkEnd w:id="27"/>
          </w:p>
        </w:tc>
      </w:tr>
      <w:tr w:rsidR="00886C3D" w:rsidRPr="00087779" w14:paraId="1010EB4E" w14:textId="77777777" w:rsidTr="00EE0EDB">
        <w:trPr>
          <w:gridAfter w:val="1"/>
          <w:wAfter w:w="9215" w:type="dxa"/>
          <w:trHeight w:val="259"/>
        </w:trPr>
        <w:tc>
          <w:tcPr>
            <w:tcW w:w="284" w:type="dxa"/>
            <w:tcBorders>
              <w:top w:val="nil"/>
              <w:left w:val="nil"/>
              <w:bottom w:val="nil"/>
              <w:right w:val="nil"/>
            </w:tcBorders>
            <w:noWrap/>
            <w:vAlign w:val="center"/>
          </w:tcPr>
          <w:p w14:paraId="272604F2" w14:textId="77777777" w:rsidR="00886C3D" w:rsidRPr="00087779" w:rsidRDefault="00886C3D" w:rsidP="00267720">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78989173" w14:textId="77777777" w:rsidR="00886C3D" w:rsidRPr="00087779" w:rsidRDefault="00886C3D" w:rsidP="00267720">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886C3D" w:rsidRPr="00087779" w14:paraId="6BE695FE" w14:textId="77777777" w:rsidTr="00EE0EDB">
        <w:trPr>
          <w:gridAfter w:val="1"/>
          <w:wAfter w:w="9215" w:type="dxa"/>
        </w:trPr>
        <w:tc>
          <w:tcPr>
            <w:tcW w:w="284" w:type="dxa"/>
            <w:tcBorders>
              <w:top w:val="nil"/>
              <w:left w:val="nil"/>
              <w:bottom w:val="nil"/>
              <w:right w:val="nil"/>
            </w:tcBorders>
            <w:noWrap/>
            <w:vAlign w:val="center"/>
          </w:tcPr>
          <w:p w14:paraId="741FD2FE" w14:textId="77777777" w:rsidR="00886C3D" w:rsidRPr="00087779" w:rsidRDefault="00886C3D" w:rsidP="00267720">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11737FE7" w14:textId="77777777" w:rsidR="002876A3" w:rsidRPr="00ED4A4F" w:rsidRDefault="002876A3" w:rsidP="002876A3">
            <w:pPr>
              <w:widowControl/>
              <w:jc w:val="left"/>
              <w:rPr>
                <w:rFonts w:ascii="ＭＳ Ｐゴシック" w:eastAsia="ＭＳ Ｐゴシック" w:hAnsi="ＭＳ Ｐゴシック" w:cs="ＭＳ Ｐゴシック"/>
                <w:color w:val="000000" w:themeColor="text1"/>
                <w:kern w:val="0"/>
                <w:sz w:val="22"/>
              </w:rPr>
            </w:pPr>
            <w:r w:rsidRPr="00470845">
              <w:rPr>
                <w:rFonts w:ascii="ＭＳ Ｐゴシック" w:eastAsia="ＭＳ Ｐゴシック" w:hAnsi="ＭＳ Ｐゴシック" w:cs="ＭＳ Ｐゴシック" w:hint="eastAsia"/>
                <w:kern w:val="0"/>
                <w:sz w:val="22"/>
              </w:rPr>
              <w:t>マルチサイトの経営者</w:t>
            </w:r>
            <w:r w:rsidRPr="00ED4A4F">
              <w:rPr>
                <w:rFonts w:ascii="ＭＳ Ｐゴシック" w:eastAsia="ＭＳ Ｐゴシック" w:hAnsi="ＭＳ Ｐゴシック" w:cs="ＭＳ Ｐゴシック" w:hint="eastAsia"/>
                <w:color w:val="000000" w:themeColor="text1"/>
                <w:kern w:val="0"/>
                <w:sz w:val="22"/>
              </w:rPr>
              <w:t>または経営層は、</w:t>
            </w:r>
            <w:bookmarkStart w:id="28" w:name="_Hlk62336939"/>
            <w:r w:rsidRPr="00ED4A4F">
              <w:rPr>
                <w:rFonts w:ascii="ＭＳ Ｐゴシック" w:eastAsia="ＭＳ Ｐゴシック" w:hAnsi="ＭＳ Ｐゴシック" w:cs="ＭＳ Ｐゴシック" w:hint="eastAsia"/>
                <w:color w:val="000000" w:themeColor="text1"/>
                <w:kern w:val="0"/>
                <w:sz w:val="22"/>
              </w:rPr>
              <w:t>内部監査員の力量を定め、力量に応じた教育・訓練を行った</w:t>
            </w:r>
            <w:bookmarkEnd w:id="28"/>
            <w:r w:rsidRPr="00ED4A4F">
              <w:rPr>
                <w:rFonts w:ascii="ＭＳ Ｐゴシック" w:eastAsia="ＭＳ Ｐゴシック" w:hAnsi="ＭＳ Ｐゴシック" w:cs="ＭＳ Ｐゴシック" w:hint="eastAsia"/>
                <w:color w:val="000000" w:themeColor="text1"/>
                <w:kern w:val="0"/>
                <w:sz w:val="22"/>
              </w:rPr>
              <w:t>内部監査員を配置しなければならない。</w:t>
            </w:r>
          </w:p>
          <w:p w14:paraId="04D7F535" w14:textId="16FE804F" w:rsidR="00886C3D" w:rsidRPr="002876A3" w:rsidRDefault="002876A3" w:rsidP="002876A3">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D4A4F">
              <w:rPr>
                <w:rFonts w:ascii="ＭＳ Ｐゴシック" w:eastAsia="ＭＳ Ｐゴシック" w:hAnsi="ＭＳ Ｐゴシック" w:cs="ＭＳ Ｐゴシック" w:hint="eastAsia"/>
                <w:color w:val="000000" w:themeColor="text1"/>
                <w:kern w:val="0"/>
                <w:sz w:val="22"/>
              </w:rPr>
              <w:t>内部監査員は、中央管理機能（セントラルサイト）、すべての中間管理機能（ミドルサイト）および</w:t>
            </w:r>
            <w:r w:rsidRPr="00ED4A4F">
              <w:rPr>
                <w:rFonts w:asciiTheme="majorEastAsia" w:eastAsiaTheme="majorEastAsia" w:hAnsiTheme="majorEastAsia" w:hint="eastAsia"/>
                <w:color w:val="000000" w:themeColor="text1"/>
                <w:szCs w:val="21"/>
              </w:rPr>
              <w:t>店舗（サブサイト）</w:t>
            </w:r>
            <w:r w:rsidRPr="00ED4A4F">
              <w:rPr>
                <w:rFonts w:ascii="ＭＳ Ｐゴシック" w:eastAsia="ＭＳ Ｐゴシック" w:hAnsi="ＭＳ Ｐゴシック" w:cs="ＭＳ Ｐゴシック" w:hint="eastAsia"/>
                <w:color w:val="000000" w:themeColor="text1"/>
                <w:kern w:val="0"/>
                <w:sz w:val="22"/>
              </w:rPr>
              <w:t>に対し、要求される食品安全マネジメント（FSM</w:t>
            </w:r>
            <w:r w:rsidRPr="00ED4A4F">
              <w:rPr>
                <w:rFonts w:ascii="ＭＳ Ｐゴシック" w:eastAsia="ＭＳ Ｐゴシック" w:hAnsi="ＭＳ Ｐゴシック" w:cs="ＭＳ Ｐゴシック"/>
                <w:color w:val="000000" w:themeColor="text1"/>
                <w:kern w:val="0"/>
                <w:sz w:val="22"/>
              </w:rPr>
              <w:t>）</w:t>
            </w:r>
            <w:r w:rsidRPr="00ED4A4F">
              <w:rPr>
                <w:rFonts w:ascii="ＭＳ Ｐゴシック" w:eastAsia="ＭＳ Ｐゴシック" w:hAnsi="ＭＳ Ｐゴシック" w:cs="ＭＳ Ｐゴシック" w:hint="eastAsia"/>
                <w:color w:val="000000" w:themeColor="text1"/>
                <w:kern w:val="0"/>
                <w:sz w:val="22"/>
              </w:rPr>
              <w:t>、ハザード制御（フードサービス）：HACCP及び適正製造規範（フードサービス）：GMPのマニュアルもしくは手順の実施状況について、内部監査を年1回以上監査前にすべてのサイトで実施し、その結果を記録に残さなければならない。</w:t>
            </w:r>
          </w:p>
        </w:tc>
      </w:tr>
      <w:tr w:rsidR="00886C3D" w:rsidRPr="00886C3D" w14:paraId="4BAFC5AC" w14:textId="77777777" w:rsidTr="00EE0EDB">
        <w:trPr>
          <w:gridAfter w:val="1"/>
          <w:wAfter w:w="9215" w:type="dxa"/>
          <w:trHeight w:val="259"/>
        </w:trPr>
        <w:tc>
          <w:tcPr>
            <w:tcW w:w="284" w:type="dxa"/>
            <w:tcBorders>
              <w:top w:val="nil"/>
              <w:left w:val="nil"/>
              <w:right w:val="nil"/>
            </w:tcBorders>
            <w:noWrap/>
            <w:vAlign w:val="center"/>
          </w:tcPr>
          <w:p w14:paraId="081523C5" w14:textId="77777777" w:rsidR="00886C3D" w:rsidRPr="00087779" w:rsidRDefault="00886C3D" w:rsidP="00267720">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2E09DEA9" w14:textId="77777777" w:rsidR="00886C3D" w:rsidRPr="00221B3B" w:rsidRDefault="00886C3D" w:rsidP="00267720">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886C3D" w:rsidRPr="00886C3D" w14:paraId="1A5A61B2" w14:textId="77777777" w:rsidTr="00EE0EDB">
        <w:trPr>
          <w:gridAfter w:val="1"/>
          <w:wAfter w:w="9215" w:type="dxa"/>
        </w:trPr>
        <w:tc>
          <w:tcPr>
            <w:tcW w:w="284" w:type="dxa"/>
            <w:tcBorders>
              <w:left w:val="nil"/>
              <w:bottom w:val="nil"/>
              <w:right w:val="single" w:sz="4" w:space="0" w:color="auto"/>
            </w:tcBorders>
            <w:noWrap/>
            <w:vAlign w:val="center"/>
          </w:tcPr>
          <w:p w14:paraId="1EA4A0E5" w14:textId="77777777" w:rsidR="00886C3D" w:rsidRPr="00087779" w:rsidRDefault="00886C3D" w:rsidP="00267720">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4810B44E" w14:textId="77777777" w:rsidR="00A5501C" w:rsidRPr="00A5501C" w:rsidRDefault="00A5501C" w:rsidP="00A5501C">
            <w:pPr>
              <w:widowControl/>
              <w:adjustRightInd w:val="0"/>
              <w:snapToGrid w:val="0"/>
              <w:ind w:left="220" w:hangingChars="100" w:hanging="220"/>
              <w:jc w:val="left"/>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１．JFS規格(フードサービス・マルチサイト)における内部監査</w:t>
            </w:r>
          </w:p>
          <w:p w14:paraId="43E1E782" w14:textId="77777777" w:rsidR="00A5501C" w:rsidRPr="00A5501C" w:rsidRDefault="00A5501C" w:rsidP="00A5501C">
            <w:pPr>
              <w:widowControl/>
              <w:adjustRightInd w:val="0"/>
              <w:snapToGrid w:val="0"/>
              <w:ind w:left="220" w:hangingChars="100" w:hanging="220"/>
              <w:jc w:val="left"/>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1）内部監査は、食品安全マネジメントシステム全体の検証活動の一つであり、その結果はマネジメントレビューの報告情報となります。</w:t>
            </w:r>
          </w:p>
          <w:p w14:paraId="4C7B3187" w14:textId="77777777" w:rsidR="00A5501C" w:rsidRPr="00A5501C" w:rsidRDefault="00A5501C" w:rsidP="00A5501C">
            <w:pPr>
              <w:widowControl/>
              <w:adjustRightInd w:val="0"/>
              <w:snapToGrid w:val="0"/>
              <w:ind w:left="220" w:hangingChars="100" w:hanging="220"/>
              <w:jc w:val="left"/>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lastRenderedPageBreak/>
              <w:t>2）中央管理機能（セントラルサイト）の内部監査は、食品安全マネジメントシステム（HACCPシステム、GMPに関する手順等のすべてを含む）全体を対象としてあらかじめ定めた間隔で実施されるほか、必要に応じて臨時に実施されることもあります。すべての中間管理機能(ミドルサイト)に対し、内部監査をすることも必要です。</w:t>
            </w:r>
          </w:p>
          <w:p w14:paraId="38D0FC99" w14:textId="77777777" w:rsidR="00A5501C" w:rsidRDefault="00A5501C" w:rsidP="00A5501C">
            <w:pPr>
              <w:widowControl/>
              <w:adjustRightInd w:val="0"/>
              <w:snapToGrid w:val="0"/>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3）JFSマルチサイト規格での内部監査では、すべての店舗（サブサイト）で、中央管理機能（セントラルサイト）が設定した管理が行われていることを確認することが必要です。内部監査をすべての店舗（サブサイト）を対象に実施し、問題のない管理が行われていることを確認されていることが、マルチサイト監査でのサンプリングで監査ができる前提となります。</w:t>
            </w:r>
          </w:p>
          <w:p w14:paraId="43F3BD9D" w14:textId="77777777" w:rsidR="00A5501C" w:rsidRDefault="00A5501C" w:rsidP="00A5501C">
            <w:pPr>
              <w:widowControl/>
              <w:adjustRightInd w:val="0"/>
              <w:snapToGrid w:val="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2</w:t>
            </w:r>
            <w:r w:rsidR="00646268" w:rsidRPr="00221B3B">
              <w:rPr>
                <w:rFonts w:asciiTheme="majorEastAsia" w:eastAsiaTheme="majorEastAsia" w:hAnsiTheme="majorEastAsia"/>
                <w:color w:val="000000" w:themeColor="text1"/>
                <w:sz w:val="22"/>
              </w:rPr>
              <w:t>.</w:t>
            </w:r>
            <w:r>
              <w:rPr>
                <w:rFonts w:hint="eastAsia"/>
              </w:rPr>
              <w:t xml:space="preserve"> </w:t>
            </w:r>
            <w:r w:rsidRPr="00A5501C">
              <w:rPr>
                <w:rFonts w:asciiTheme="majorEastAsia" w:eastAsiaTheme="majorEastAsia" w:hAnsiTheme="majorEastAsia" w:hint="eastAsia"/>
                <w:color w:val="000000" w:themeColor="text1"/>
                <w:sz w:val="22"/>
              </w:rPr>
              <w:t>内部監査手順</w:t>
            </w:r>
          </w:p>
          <w:p w14:paraId="5A4674D6" w14:textId="6FAFBD08" w:rsidR="00CF1035" w:rsidRPr="00221B3B" w:rsidRDefault="00CF1035" w:rsidP="00A5501C">
            <w:pPr>
              <w:widowControl/>
              <w:adjustRightInd w:val="0"/>
              <w:snapToGrid w:val="0"/>
              <w:ind w:firstLineChars="100" w:firstLine="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内部監査手順は、</w:t>
            </w:r>
            <w:r w:rsidR="00483C95" w:rsidRPr="00221B3B">
              <w:rPr>
                <w:rFonts w:asciiTheme="majorEastAsia" w:eastAsiaTheme="majorEastAsia" w:hAnsiTheme="majorEastAsia" w:hint="eastAsia"/>
                <w:color w:val="000000" w:themeColor="text1"/>
                <w:sz w:val="22"/>
              </w:rPr>
              <w:t>以下の内容</w:t>
            </w:r>
            <w:r w:rsidRPr="00221B3B">
              <w:rPr>
                <w:rFonts w:asciiTheme="majorEastAsia" w:eastAsiaTheme="majorEastAsia" w:hAnsiTheme="majorEastAsia" w:hint="eastAsia"/>
                <w:color w:val="000000" w:themeColor="text1"/>
                <w:sz w:val="22"/>
              </w:rPr>
              <w:t>を含めて作成するとよい</w:t>
            </w:r>
            <w:r w:rsidR="00483C95" w:rsidRPr="00221B3B">
              <w:rPr>
                <w:rFonts w:asciiTheme="majorEastAsia" w:eastAsiaTheme="majorEastAsia" w:hAnsiTheme="majorEastAsia" w:hint="eastAsia"/>
                <w:color w:val="000000" w:themeColor="text1"/>
                <w:sz w:val="22"/>
              </w:rPr>
              <w:t>です</w:t>
            </w:r>
            <w:r w:rsidRPr="00221B3B">
              <w:rPr>
                <w:rFonts w:asciiTheme="majorEastAsia" w:eastAsiaTheme="majorEastAsia" w:hAnsiTheme="majorEastAsia" w:hint="eastAsia"/>
                <w:color w:val="000000" w:themeColor="text1"/>
                <w:sz w:val="22"/>
              </w:rPr>
              <w:t>。</w:t>
            </w:r>
          </w:p>
          <w:p w14:paraId="1D96CF21" w14:textId="650EA916" w:rsidR="00483C9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1)</w:t>
            </w:r>
            <w:r w:rsidR="00A5501C">
              <w:rPr>
                <w:rFonts w:hint="eastAsia"/>
              </w:rPr>
              <w:t xml:space="preserve"> </w:t>
            </w:r>
            <w:r w:rsidR="00483C95" w:rsidRPr="00221B3B">
              <w:rPr>
                <w:rFonts w:asciiTheme="majorEastAsia" w:eastAsiaTheme="majorEastAsia" w:hAnsiTheme="majorEastAsia" w:hint="eastAsia"/>
                <w:color w:val="000000" w:themeColor="text1"/>
                <w:sz w:val="22"/>
              </w:rPr>
              <w:t>実施方法、監査の責任、監査基準</w:t>
            </w:r>
          </w:p>
          <w:p w14:paraId="5B67F81F" w14:textId="3548A240" w:rsidR="00483C9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2</w:t>
            </w:r>
            <w:r w:rsidRPr="00221B3B">
              <w:rPr>
                <w:rFonts w:asciiTheme="majorEastAsia" w:eastAsiaTheme="majorEastAsia" w:hAnsiTheme="majorEastAsia"/>
                <w:color w:val="000000" w:themeColor="text1"/>
                <w:sz w:val="22"/>
              </w:rPr>
              <w:t>)</w:t>
            </w:r>
            <w:r w:rsidR="00483C95" w:rsidRPr="00221B3B">
              <w:rPr>
                <w:rFonts w:asciiTheme="majorEastAsia" w:eastAsiaTheme="majorEastAsia" w:hAnsiTheme="majorEastAsia" w:hint="eastAsia"/>
                <w:color w:val="000000" w:themeColor="text1"/>
                <w:sz w:val="22"/>
              </w:rPr>
              <w:t>内部監査の時期・年1回以上の頻度を含むスケジュール</w:t>
            </w:r>
          </w:p>
          <w:p w14:paraId="3EA694B4" w14:textId="578E1E2C" w:rsidR="00483C9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3</w:t>
            </w:r>
            <w:r w:rsidRPr="00221B3B">
              <w:rPr>
                <w:rFonts w:asciiTheme="majorEastAsia" w:eastAsiaTheme="majorEastAsia" w:hAnsiTheme="majorEastAsia"/>
                <w:color w:val="000000" w:themeColor="text1"/>
                <w:sz w:val="22"/>
              </w:rPr>
              <w:t>)</w:t>
            </w:r>
            <w:r w:rsidR="00483C95" w:rsidRPr="00221B3B">
              <w:rPr>
                <w:rFonts w:asciiTheme="majorEastAsia" w:eastAsiaTheme="majorEastAsia" w:hAnsiTheme="majorEastAsia" w:hint="eastAsia"/>
                <w:color w:val="000000" w:themeColor="text1"/>
                <w:sz w:val="22"/>
              </w:rPr>
              <w:t>不適合に対する是正処置</w:t>
            </w:r>
          </w:p>
          <w:p w14:paraId="17A39642" w14:textId="0556111E" w:rsidR="00483C9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4</w:t>
            </w:r>
            <w:r w:rsidRPr="00221B3B">
              <w:rPr>
                <w:rFonts w:asciiTheme="majorEastAsia" w:eastAsiaTheme="majorEastAsia" w:hAnsiTheme="majorEastAsia"/>
                <w:color w:val="000000" w:themeColor="text1"/>
                <w:sz w:val="22"/>
              </w:rPr>
              <w:t>)</w:t>
            </w:r>
            <w:r w:rsidR="00483C95" w:rsidRPr="00221B3B">
              <w:rPr>
                <w:rFonts w:asciiTheme="majorEastAsia" w:eastAsiaTheme="majorEastAsia" w:hAnsiTheme="majorEastAsia" w:hint="eastAsia"/>
                <w:color w:val="000000" w:themeColor="text1"/>
                <w:sz w:val="22"/>
              </w:rPr>
              <w:t>内部監査の客観性、公平性が担保されるルール</w:t>
            </w:r>
          </w:p>
          <w:p w14:paraId="2D3C393C" w14:textId="529EC1DC" w:rsidR="00483C95" w:rsidRPr="00221B3B" w:rsidRDefault="00646268" w:rsidP="00F71DC7">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5</w:t>
            </w:r>
            <w:r w:rsidRPr="00221B3B">
              <w:rPr>
                <w:rFonts w:asciiTheme="majorEastAsia" w:eastAsiaTheme="majorEastAsia" w:hAnsiTheme="majorEastAsia"/>
                <w:color w:val="000000" w:themeColor="text1"/>
                <w:sz w:val="22"/>
              </w:rPr>
              <w:t>)</w:t>
            </w:r>
            <w:r w:rsidR="00483C95" w:rsidRPr="00221B3B">
              <w:rPr>
                <w:rFonts w:asciiTheme="majorEastAsia" w:eastAsiaTheme="majorEastAsia" w:hAnsiTheme="majorEastAsia" w:hint="eastAsia"/>
                <w:color w:val="000000" w:themeColor="text1"/>
                <w:sz w:val="22"/>
              </w:rPr>
              <w:t>内部監査の実施記録の方法</w:t>
            </w:r>
          </w:p>
          <w:p w14:paraId="09039072" w14:textId="073F83D2" w:rsidR="00A5501C" w:rsidRDefault="00A5501C" w:rsidP="00646268">
            <w:pPr>
              <w:widowControl/>
              <w:adjustRightInd w:val="0"/>
              <w:snapToGrid w:val="0"/>
              <w:ind w:left="110" w:hangingChars="50" w:hanging="11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3</w:t>
            </w:r>
            <w:r w:rsidR="00646268" w:rsidRPr="00221B3B">
              <w:rPr>
                <w:rFonts w:asciiTheme="majorEastAsia" w:eastAsiaTheme="majorEastAsia" w:hAnsiTheme="majorEastAsia"/>
                <w:color w:val="000000" w:themeColor="text1"/>
                <w:sz w:val="22"/>
              </w:rPr>
              <w:t>.</w:t>
            </w:r>
            <w:r>
              <w:rPr>
                <w:rFonts w:asciiTheme="majorEastAsia" w:eastAsiaTheme="majorEastAsia" w:hAnsiTheme="majorEastAsia" w:hint="eastAsia"/>
                <w:color w:val="000000" w:themeColor="text1"/>
                <w:sz w:val="22"/>
              </w:rPr>
              <w:t>内部監査の手順</w:t>
            </w:r>
          </w:p>
          <w:p w14:paraId="5BFD1BF1" w14:textId="5517B18F" w:rsidR="00CF1035" w:rsidRPr="00221B3B" w:rsidRDefault="00CF1035" w:rsidP="00A5501C">
            <w:pPr>
              <w:widowControl/>
              <w:adjustRightInd w:val="0"/>
              <w:snapToGrid w:val="0"/>
              <w:ind w:left="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個別の監査は、監査手順に則って具体的な監査計画を作成し実施</w:t>
            </w:r>
            <w:r w:rsidR="00483C95" w:rsidRPr="00221B3B">
              <w:rPr>
                <w:rFonts w:asciiTheme="majorEastAsia" w:eastAsiaTheme="majorEastAsia" w:hAnsiTheme="majorEastAsia" w:hint="eastAsia"/>
                <w:color w:val="000000" w:themeColor="text1"/>
                <w:sz w:val="22"/>
              </w:rPr>
              <w:t>します</w:t>
            </w:r>
            <w:r w:rsidRPr="00221B3B">
              <w:rPr>
                <w:rFonts w:asciiTheme="majorEastAsia" w:eastAsiaTheme="majorEastAsia" w:hAnsiTheme="majorEastAsia" w:hint="eastAsia"/>
                <w:color w:val="000000" w:themeColor="text1"/>
                <w:sz w:val="22"/>
              </w:rPr>
              <w:t>。監査計画は、以下の内容を考慮して作成</w:t>
            </w:r>
            <w:r w:rsidR="00483C95" w:rsidRPr="00221B3B">
              <w:rPr>
                <w:rFonts w:asciiTheme="majorEastAsia" w:eastAsiaTheme="majorEastAsia" w:hAnsiTheme="majorEastAsia" w:hint="eastAsia"/>
                <w:color w:val="000000" w:themeColor="text1"/>
                <w:sz w:val="22"/>
              </w:rPr>
              <w:t>します</w:t>
            </w:r>
            <w:r w:rsidRPr="00221B3B">
              <w:rPr>
                <w:rFonts w:asciiTheme="majorEastAsia" w:eastAsiaTheme="majorEastAsia" w:hAnsiTheme="majorEastAsia" w:hint="eastAsia"/>
                <w:color w:val="000000" w:themeColor="text1"/>
                <w:sz w:val="22"/>
              </w:rPr>
              <w:t>。</w:t>
            </w:r>
          </w:p>
          <w:p w14:paraId="1825E377" w14:textId="67D7DDF6" w:rsidR="00CF103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1</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監査の対象となる工程及び領域の重要性</w:t>
            </w:r>
          </w:p>
          <w:p w14:paraId="009409D3" w14:textId="28807115" w:rsidR="00CF103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color w:val="000000" w:themeColor="text1"/>
                <w:sz w:val="22"/>
              </w:rPr>
              <w:t>2)</w:t>
            </w:r>
            <w:r w:rsidR="00CF1035" w:rsidRPr="00221B3B">
              <w:rPr>
                <w:rFonts w:asciiTheme="majorEastAsia" w:eastAsiaTheme="majorEastAsia" w:hAnsiTheme="majorEastAsia" w:hint="eastAsia"/>
                <w:color w:val="000000" w:themeColor="text1"/>
                <w:sz w:val="22"/>
              </w:rPr>
              <w:t>前回までの監査結果</w:t>
            </w:r>
          </w:p>
          <w:p w14:paraId="4A49A2F7" w14:textId="0A1FCA13"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3</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食品安全マネジメントシステムの変更</w:t>
            </w:r>
            <w:r w:rsidR="00CC193D" w:rsidRPr="00221B3B">
              <w:rPr>
                <w:rFonts w:asciiTheme="majorEastAsia" w:eastAsiaTheme="majorEastAsia" w:hAnsiTheme="majorEastAsia" w:hint="eastAsia"/>
                <w:color w:val="000000" w:themeColor="text1"/>
                <w:sz w:val="22"/>
              </w:rPr>
              <w:t>や店舗（サブサイト）での手順の変更</w:t>
            </w:r>
            <w:r w:rsidR="00CF1035" w:rsidRPr="00221B3B">
              <w:rPr>
                <w:rFonts w:asciiTheme="majorEastAsia" w:eastAsiaTheme="majorEastAsia" w:hAnsiTheme="majorEastAsia" w:hint="eastAsia"/>
                <w:color w:val="000000" w:themeColor="text1"/>
                <w:sz w:val="22"/>
              </w:rPr>
              <w:t>等といった組織内の状況</w:t>
            </w:r>
          </w:p>
          <w:p w14:paraId="6EB3437E" w14:textId="57905C24" w:rsidR="00CF1035" w:rsidRPr="00221B3B" w:rsidRDefault="00CF1035" w:rsidP="00483C95">
            <w:pPr>
              <w:widowControl/>
              <w:adjustRightInd w:val="0"/>
              <w:snapToGrid w:val="0"/>
              <w:ind w:left="440" w:hangingChars="200" w:hanging="44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 xml:space="preserve">　　監査計画の作成時には、例えば監査基準、監査範囲を決定し、監査目的の設定、日程の調整、監査員の任命及び担当範囲の決定、監査方法の検討などを行</w:t>
            </w:r>
            <w:r w:rsidR="00562DB4" w:rsidRPr="00221B3B">
              <w:rPr>
                <w:rFonts w:asciiTheme="majorEastAsia" w:eastAsiaTheme="majorEastAsia" w:hAnsiTheme="majorEastAsia" w:hint="eastAsia"/>
                <w:color w:val="000000" w:themeColor="text1"/>
                <w:sz w:val="22"/>
              </w:rPr>
              <w:t>います</w:t>
            </w:r>
            <w:r w:rsidRPr="00221B3B">
              <w:rPr>
                <w:rFonts w:asciiTheme="majorEastAsia" w:eastAsiaTheme="majorEastAsia" w:hAnsiTheme="majorEastAsia" w:hint="eastAsia"/>
                <w:color w:val="000000" w:themeColor="text1"/>
                <w:sz w:val="22"/>
              </w:rPr>
              <w:t>。</w:t>
            </w:r>
          </w:p>
          <w:p w14:paraId="72E015FD" w14:textId="38A5A2EE" w:rsidR="00A5501C" w:rsidRPr="00A5501C" w:rsidRDefault="00A5501C" w:rsidP="00A5501C">
            <w:pPr>
              <w:widowControl/>
              <w:adjustRightInd w:val="0"/>
              <w:snapToGrid w:val="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4.</w:t>
            </w:r>
            <w:r w:rsidRPr="00A5501C">
              <w:rPr>
                <w:rFonts w:asciiTheme="majorEastAsia" w:eastAsiaTheme="majorEastAsia" w:hAnsiTheme="majorEastAsia" w:hint="eastAsia"/>
                <w:color w:val="000000" w:themeColor="text1"/>
                <w:sz w:val="22"/>
              </w:rPr>
              <w:t>良い内部監査のための参考ポイント</w:t>
            </w:r>
          </w:p>
          <w:p w14:paraId="6E312D49" w14:textId="77EDA501" w:rsidR="00CF1035" w:rsidRPr="00A5501C" w:rsidRDefault="00CF1035" w:rsidP="00A5501C">
            <w:pPr>
              <w:widowControl/>
              <w:adjustRightInd w:val="0"/>
              <w:snapToGrid w:val="0"/>
              <w:ind w:left="105"/>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内部監査は、組織の活動を見直し、改善に繋げるための重要な活動であり、質の高い監査を行うことで、マネジメントシステムの価値をさらに高めることができ</w:t>
            </w:r>
            <w:r w:rsidR="00562DB4" w:rsidRPr="00A5501C">
              <w:rPr>
                <w:rFonts w:asciiTheme="majorEastAsia" w:eastAsiaTheme="majorEastAsia" w:hAnsiTheme="majorEastAsia" w:hint="eastAsia"/>
                <w:color w:val="000000" w:themeColor="text1"/>
                <w:sz w:val="22"/>
              </w:rPr>
              <w:t>ます</w:t>
            </w:r>
            <w:r w:rsidRPr="00A5501C">
              <w:rPr>
                <w:rFonts w:asciiTheme="majorEastAsia" w:eastAsiaTheme="majorEastAsia" w:hAnsiTheme="majorEastAsia" w:hint="eastAsia"/>
                <w:color w:val="000000" w:themeColor="text1"/>
                <w:sz w:val="22"/>
              </w:rPr>
              <w:t>。良い監査を行うためには、次のようなことを参考にする</w:t>
            </w:r>
            <w:r w:rsidR="00562DB4" w:rsidRPr="00A5501C">
              <w:rPr>
                <w:rFonts w:asciiTheme="majorEastAsia" w:eastAsiaTheme="majorEastAsia" w:hAnsiTheme="majorEastAsia" w:hint="eastAsia"/>
                <w:color w:val="000000" w:themeColor="text1"/>
                <w:sz w:val="22"/>
              </w:rPr>
              <w:t>ことが望ましい</w:t>
            </w:r>
            <w:r w:rsidR="006F1EAA" w:rsidRPr="00A5501C">
              <w:rPr>
                <w:rFonts w:asciiTheme="majorEastAsia" w:eastAsiaTheme="majorEastAsia" w:hAnsiTheme="majorEastAsia" w:hint="eastAsia"/>
                <w:color w:val="000000" w:themeColor="text1"/>
                <w:sz w:val="22"/>
              </w:rPr>
              <w:t>です</w:t>
            </w:r>
            <w:r w:rsidRPr="00A5501C">
              <w:rPr>
                <w:rFonts w:asciiTheme="majorEastAsia" w:eastAsiaTheme="majorEastAsia" w:hAnsiTheme="majorEastAsia" w:hint="eastAsia"/>
                <w:color w:val="000000" w:themeColor="text1"/>
                <w:sz w:val="22"/>
              </w:rPr>
              <w:t>。</w:t>
            </w:r>
          </w:p>
          <w:p w14:paraId="6FA334BD" w14:textId="4578824C" w:rsidR="00CF103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1</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監査前に自己の監査範囲の確認と、チェックリスト作成などの準備を</w:t>
            </w:r>
            <w:r w:rsidR="00562DB4" w:rsidRPr="00221B3B">
              <w:rPr>
                <w:rFonts w:asciiTheme="majorEastAsia" w:eastAsiaTheme="majorEastAsia" w:hAnsiTheme="majorEastAsia" w:hint="eastAsia"/>
                <w:color w:val="000000" w:themeColor="text1"/>
                <w:sz w:val="22"/>
              </w:rPr>
              <w:t>します</w:t>
            </w:r>
            <w:r w:rsidR="00CF1035" w:rsidRPr="00221B3B">
              <w:rPr>
                <w:rFonts w:asciiTheme="majorEastAsia" w:eastAsiaTheme="majorEastAsia" w:hAnsiTheme="majorEastAsia" w:hint="eastAsia"/>
                <w:color w:val="000000" w:themeColor="text1"/>
                <w:sz w:val="22"/>
              </w:rPr>
              <w:t>。</w:t>
            </w:r>
          </w:p>
          <w:p w14:paraId="632B342A" w14:textId="0AE6273B"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color w:val="000000" w:themeColor="text1"/>
                <w:sz w:val="22"/>
              </w:rPr>
              <w:t>2)</w:t>
            </w:r>
            <w:r w:rsidR="00CF1035" w:rsidRPr="00221B3B">
              <w:rPr>
                <w:rFonts w:asciiTheme="majorEastAsia" w:eastAsiaTheme="majorEastAsia" w:hAnsiTheme="majorEastAsia" w:hint="eastAsia"/>
                <w:color w:val="000000" w:themeColor="text1"/>
                <w:sz w:val="22"/>
              </w:rPr>
              <w:t>監査方法として、規格要求事項及びシステムの要求事項に沿って確認する方法、並びに組織の業務の流れに沿って確認する方法の2つが</w:t>
            </w:r>
            <w:r w:rsidR="00562DB4" w:rsidRPr="00221B3B">
              <w:rPr>
                <w:rFonts w:asciiTheme="majorEastAsia" w:eastAsiaTheme="majorEastAsia" w:hAnsiTheme="majorEastAsia" w:hint="eastAsia"/>
                <w:color w:val="000000" w:themeColor="text1"/>
                <w:sz w:val="22"/>
              </w:rPr>
              <w:t>あります</w:t>
            </w:r>
            <w:r w:rsidR="00CF1035" w:rsidRPr="00221B3B">
              <w:rPr>
                <w:rFonts w:asciiTheme="majorEastAsia" w:eastAsiaTheme="majorEastAsia" w:hAnsiTheme="majorEastAsia" w:hint="eastAsia"/>
                <w:color w:val="000000" w:themeColor="text1"/>
                <w:sz w:val="22"/>
              </w:rPr>
              <w:t>。確認方法を変えることで、問題を発見し易くなる場合があ</w:t>
            </w:r>
            <w:r w:rsidR="00562DB4" w:rsidRPr="00221B3B">
              <w:rPr>
                <w:rFonts w:asciiTheme="majorEastAsia" w:eastAsiaTheme="majorEastAsia" w:hAnsiTheme="majorEastAsia" w:hint="eastAsia"/>
                <w:color w:val="000000" w:themeColor="text1"/>
                <w:sz w:val="22"/>
              </w:rPr>
              <w:t>ります</w:t>
            </w:r>
            <w:r w:rsidR="00CF1035" w:rsidRPr="00221B3B">
              <w:rPr>
                <w:rFonts w:asciiTheme="majorEastAsia" w:eastAsiaTheme="majorEastAsia" w:hAnsiTheme="majorEastAsia" w:hint="eastAsia"/>
                <w:color w:val="000000" w:themeColor="text1"/>
                <w:sz w:val="22"/>
              </w:rPr>
              <w:t>。</w:t>
            </w:r>
          </w:p>
          <w:p w14:paraId="0B7D12B1" w14:textId="6ED708A6"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3</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システム及びそれに沿った活動の適合性と有効性に関する見直しを、必要があればシステムの改善もできることを念頭に置きながら行</w:t>
            </w:r>
            <w:r w:rsidR="00562DB4" w:rsidRPr="00221B3B">
              <w:rPr>
                <w:rFonts w:asciiTheme="majorEastAsia" w:eastAsiaTheme="majorEastAsia" w:hAnsiTheme="majorEastAsia" w:hint="eastAsia"/>
                <w:color w:val="000000" w:themeColor="text1"/>
                <w:sz w:val="22"/>
              </w:rPr>
              <w:t>います</w:t>
            </w:r>
            <w:r w:rsidR="00CF1035" w:rsidRPr="00221B3B">
              <w:rPr>
                <w:rFonts w:asciiTheme="majorEastAsia" w:eastAsiaTheme="majorEastAsia" w:hAnsiTheme="majorEastAsia" w:hint="eastAsia"/>
                <w:color w:val="000000" w:themeColor="text1"/>
                <w:sz w:val="22"/>
              </w:rPr>
              <w:t>。 （システムの変更をタブー視しない）</w:t>
            </w:r>
          </w:p>
          <w:p w14:paraId="5842C533" w14:textId="2469CABD"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4</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監査で発見された問題点は、理由を含めて被監査部門に説明し、同意を得た上で報告</w:t>
            </w:r>
            <w:r w:rsidR="00562DB4" w:rsidRPr="00221B3B">
              <w:rPr>
                <w:rFonts w:asciiTheme="majorEastAsia" w:eastAsiaTheme="majorEastAsia" w:hAnsiTheme="majorEastAsia" w:hint="eastAsia"/>
                <w:color w:val="000000" w:themeColor="text1"/>
                <w:sz w:val="22"/>
              </w:rPr>
              <w:t>します</w:t>
            </w:r>
            <w:r w:rsidR="00CF1035" w:rsidRPr="00221B3B">
              <w:rPr>
                <w:rFonts w:asciiTheme="majorEastAsia" w:eastAsiaTheme="majorEastAsia" w:hAnsiTheme="majorEastAsia" w:hint="eastAsia"/>
                <w:color w:val="000000" w:themeColor="text1"/>
                <w:sz w:val="22"/>
              </w:rPr>
              <w:t>。</w:t>
            </w:r>
          </w:p>
          <w:p w14:paraId="14941883" w14:textId="7A4AB323"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color w:val="000000" w:themeColor="text1"/>
                <w:sz w:val="22"/>
              </w:rPr>
              <w:t>5)</w:t>
            </w:r>
            <w:r w:rsidR="00CF1035" w:rsidRPr="00221B3B">
              <w:rPr>
                <w:rFonts w:asciiTheme="majorEastAsia" w:eastAsiaTheme="majorEastAsia" w:hAnsiTheme="majorEastAsia" w:hint="eastAsia"/>
                <w:color w:val="000000" w:themeColor="text1"/>
                <w:sz w:val="22"/>
              </w:rPr>
              <w:t>監査員は、被監査部門の不十分な点だけでなく、他部門が参考にできるような良い点も抽出して報告</w:t>
            </w:r>
            <w:r w:rsidR="00562DB4" w:rsidRPr="00221B3B">
              <w:rPr>
                <w:rFonts w:asciiTheme="majorEastAsia" w:eastAsiaTheme="majorEastAsia" w:hAnsiTheme="majorEastAsia" w:hint="eastAsia"/>
                <w:color w:val="000000" w:themeColor="text1"/>
                <w:sz w:val="22"/>
              </w:rPr>
              <w:t>します</w:t>
            </w:r>
            <w:r w:rsidR="00CF1035" w:rsidRPr="00221B3B">
              <w:rPr>
                <w:rFonts w:asciiTheme="majorEastAsia" w:eastAsiaTheme="majorEastAsia" w:hAnsiTheme="majorEastAsia" w:hint="eastAsia"/>
                <w:color w:val="000000" w:themeColor="text1"/>
                <w:sz w:val="22"/>
              </w:rPr>
              <w:t>。</w:t>
            </w:r>
          </w:p>
          <w:p w14:paraId="107D0B0C" w14:textId="5E1CD6C1" w:rsidR="00CF103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color w:val="000000" w:themeColor="text1"/>
                <w:sz w:val="22"/>
              </w:rPr>
              <w:t>6)</w:t>
            </w:r>
            <w:r w:rsidR="00CF1035" w:rsidRPr="00221B3B">
              <w:rPr>
                <w:rFonts w:asciiTheme="majorEastAsia" w:eastAsiaTheme="majorEastAsia" w:hAnsiTheme="majorEastAsia" w:hint="eastAsia"/>
                <w:color w:val="000000" w:themeColor="text1"/>
                <w:sz w:val="22"/>
              </w:rPr>
              <w:t>監査では、記録等による組織の活動の確認の他に、作業現場の確認を行うこともでき</w:t>
            </w:r>
            <w:r w:rsidR="00562DB4" w:rsidRPr="00221B3B">
              <w:rPr>
                <w:rFonts w:asciiTheme="majorEastAsia" w:eastAsiaTheme="majorEastAsia" w:hAnsiTheme="majorEastAsia" w:hint="eastAsia"/>
                <w:color w:val="000000" w:themeColor="text1"/>
                <w:sz w:val="22"/>
              </w:rPr>
              <w:t>ます</w:t>
            </w:r>
            <w:r w:rsidR="00CF1035" w:rsidRPr="00221B3B">
              <w:rPr>
                <w:rFonts w:asciiTheme="majorEastAsia" w:eastAsiaTheme="majorEastAsia" w:hAnsiTheme="majorEastAsia" w:hint="eastAsia"/>
                <w:color w:val="000000" w:themeColor="text1"/>
                <w:sz w:val="22"/>
              </w:rPr>
              <w:t>。</w:t>
            </w:r>
          </w:p>
          <w:p w14:paraId="281D7A57" w14:textId="0768C05B"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color w:val="000000" w:themeColor="text1"/>
                <w:sz w:val="22"/>
              </w:rPr>
              <w:t>7)</w:t>
            </w:r>
            <w:r w:rsidR="00CF1035" w:rsidRPr="00221B3B">
              <w:rPr>
                <w:rFonts w:asciiTheme="majorEastAsia" w:eastAsiaTheme="majorEastAsia" w:hAnsiTheme="majorEastAsia" w:hint="eastAsia"/>
                <w:color w:val="000000" w:themeColor="text1"/>
                <w:sz w:val="22"/>
              </w:rPr>
              <w:t>計画した全ての監査活動が終了したら、結果をまとめて被監査部門及び監査依頼者（</w:t>
            </w:r>
            <w:r w:rsidR="00562DB4" w:rsidRPr="00221B3B">
              <w:rPr>
                <w:rFonts w:asciiTheme="majorEastAsia" w:eastAsiaTheme="majorEastAsia" w:hAnsiTheme="majorEastAsia" w:hint="eastAsia"/>
                <w:color w:val="000000" w:themeColor="text1"/>
                <w:sz w:val="22"/>
              </w:rPr>
              <w:t>マルチサイトの経営者）</w:t>
            </w:r>
            <w:r w:rsidR="00CF1035" w:rsidRPr="00221B3B">
              <w:rPr>
                <w:rFonts w:asciiTheme="majorEastAsia" w:eastAsiaTheme="majorEastAsia" w:hAnsiTheme="majorEastAsia" w:hint="eastAsia"/>
                <w:color w:val="000000" w:themeColor="text1"/>
                <w:sz w:val="22"/>
              </w:rPr>
              <w:t>に報告するとともに、監査記録を作成する。監査結果には、監査目的に対する返答を含め</w:t>
            </w:r>
            <w:r w:rsidR="00562DB4" w:rsidRPr="00221B3B">
              <w:rPr>
                <w:rFonts w:asciiTheme="majorEastAsia" w:eastAsiaTheme="majorEastAsia" w:hAnsiTheme="majorEastAsia" w:hint="eastAsia"/>
                <w:color w:val="000000" w:themeColor="text1"/>
                <w:sz w:val="22"/>
              </w:rPr>
              <w:t>ます</w:t>
            </w:r>
            <w:r w:rsidR="00CF1035" w:rsidRPr="00221B3B">
              <w:rPr>
                <w:rFonts w:asciiTheme="majorEastAsia" w:eastAsiaTheme="majorEastAsia" w:hAnsiTheme="majorEastAsia" w:hint="eastAsia"/>
                <w:color w:val="000000" w:themeColor="text1"/>
                <w:sz w:val="22"/>
              </w:rPr>
              <w:t>。</w:t>
            </w:r>
          </w:p>
          <w:p w14:paraId="0DEB312D" w14:textId="47DE10E6" w:rsidR="00CF1035" w:rsidRPr="00221B3B" w:rsidRDefault="00646268" w:rsidP="00646268">
            <w:pPr>
              <w:widowControl/>
              <w:adjustRightInd w:val="0"/>
              <w:snapToGrid w:val="0"/>
              <w:ind w:leftChars="50" w:left="215" w:hangingChars="50" w:hanging="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8</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 xml:space="preserve">監査で指摘された問題点に対しては、必要に応じて不適合として是正処置や修正、システムの改善を行う。その際には、FSM </w:t>
            </w:r>
            <w:r w:rsidR="00852728" w:rsidRPr="00221B3B">
              <w:rPr>
                <w:rFonts w:asciiTheme="majorEastAsia" w:eastAsiaTheme="majorEastAsia" w:hAnsiTheme="majorEastAsia" w:hint="eastAsia"/>
                <w:color w:val="000000" w:themeColor="text1"/>
                <w:sz w:val="22"/>
              </w:rPr>
              <w:t>GM-</w:t>
            </w:r>
            <w:r w:rsidR="00562DB4" w:rsidRPr="00221B3B">
              <w:rPr>
                <w:rFonts w:asciiTheme="majorEastAsia" w:eastAsiaTheme="majorEastAsia" w:hAnsiTheme="majorEastAsia" w:hint="eastAsia"/>
                <w:color w:val="000000" w:themeColor="text1"/>
                <w:sz w:val="22"/>
              </w:rPr>
              <w:t>13（不適合への対応）</w:t>
            </w:r>
            <w:r w:rsidR="00CF1035" w:rsidRPr="00221B3B">
              <w:rPr>
                <w:rFonts w:asciiTheme="majorEastAsia" w:eastAsiaTheme="majorEastAsia" w:hAnsiTheme="majorEastAsia" w:hint="eastAsia"/>
                <w:color w:val="000000" w:themeColor="text1"/>
                <w:sz w:val="22"/>
              </w:rPr>
              <w:t>、</w:t>
            </w:r>
            <w:r w:rsidR="00562DB4" w:rsidRPr="00221B3B">
              <w:rPr>
                <w:rFonts w:asciiTheme="majorEastAsia" w:eastAsiaTheme="majorEastAsia" w:hAnsiTheme="majorEastAsia" w:hint="eastAsia"/>
                <w:color w:val="000000" w:themeColor="text1"/>
                <w:sz w:val="22"/>
              </w:rPr>
              <w:t>14（是正処置）</w:t>
            </w:r>
            <w:r w:rsidR="00CF1035" w:rsidRPr="00221B3B">
              <w:rPr>
                <w:rFonts w:asciiTheme="majorEastAsia" w:eastAsiaTheme="majorEastAsia" w:hAnsiTheme="majorEastAsia" w:hint="eastAsia"/>
                <w:color w:val="000000" w:themeColor="text1"/>
                <w:sz w:val="22"/>
              </w:rPr>
              <w:t>などの仕組みを利用する</w:t>
            </w:r>
            <w:r w:rsidR="00562DB4" w:rsidRPr="00221B3B">
              <w:rPr>
                <w:rFonts w:asciiTheme="majorEastAsia" w:eastAsiaTheme="majorEastAsia" w:hAnsiTheme="majorEastAsia" w:hint="eastAsia"/>
                <w:color w:val="000000" w:themeColor="text1"/>
                <w:sz w:val="22"/>
              </w:rPr>
              <w:t>ことが望ましい</w:t>
            </w:r>
            <w:r w:rsidR="005B43F7">
              <w:rPr>
                <w:rFonts w:asciiTheme="majorEastAsia" w:eastAsiaTheme="majorEastAsia" w:hAnsiTheme="majorEastAsia" w:hint="eastAsia"/>
                <w:color w:val="000000" w:themeColor="text1"/>
                <w:sz w:val="22"/>
              </w:rPr>
              <w:t>です</w:t>
            </w:r>
            <w:r w:rsidR="00CF1035" w:rsidRPr="00221B3B">
              <w:rPr>
                <w:rFonts w:asciiTheme="majorEastAsia" w:eastAsiaTheme="majorEastAsia" w:hAnsiTheme="majorEastAsia" w:hint="eastAsia"/>
                <w:color w:val="000000" w:themeColor="text1"/>
                <w:sz w:val="22"/>
              </w:rPr>
              <w:t>。</w:t>
            </w:r>
          </w:p>
          <w:p w14:paraId="12CA4F76" w14:textId="1208BED7"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9</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是正処置などを行う場合、その責任は被監査部門の責任者にある。内部監査の担当者は、監査の結果に対する対応（是正処置等）が適切に行われているかを確認するためのフォローアップ監査を実施し、報告</w:t>
            </w:r>
            <w:r w:rsidR="00562DB4" w:rsidRPr="00221B3B">
              <w:rPr>
                <w:rFonts w:asciiTheme="majorEastAsia" w:eastAsiaTheme="majorEastAsia" w:hAnsiTheme="majorEastAsia" w:hint="eastAsia"/>
                <w:color w:val="000000" w:themeColor="text1"/>
                <w:sz w:val="22"/>
              </w:rPr>
              <w:t>します</w:t>
            </w:r>
            <w:r w:rsidR="00CF1035" w:rsidRPr="00221B3B">
              <w:rPr>
                <w:rFonts w:asciiTheme="majorEastAsia" w:eastAsiaTheme="majorEastAsia" w:hAnsiTheme="majorEastAsia" w:hint="eastAsia"/>
                <w:color w:val="000000" w:themeColor="text1"/>
                <w:sz w:val="22"/>
              </w:rPr>
              <w:t>。</w:t>
            </w:r>
          </w:p>
          <w:p w14:paraId="7657199C" w14:textId="319E49E6" w:rsidR="00CF1035" w:rsidRPr="00221B3B" w:rsidRDefault="00646268" w:rsidP="00646268">
            <w:pPr>
              <w:widowControl/>
              <w:adjustRightInd w:val="0"/>
              <w:snapToGrid w:val="0"/>
              <w:ind w:leftChars="50" w:left="325" w:hangingChars="100" w:hanging="22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lastRenderedPageBreak/>
              <w:t>1</w:t>
            </w:r>
            <w:r w:rsidRPr="00221B3B">
              <w:rPr>
                <w:rFonts w:asciiTheme="majorEastAsia" w:eastAsiaTheme="majorEastAsia" w:hAnsiTheme="majorEastAsia"/>
                <w:color w:val="000000" w:themeColor="text1"/>
                <w:sz w:val="22"/>
              </w:rPr>
              <w:t>0)</w:t>
            </w:r>
            <w:r w:rsidR="00CF1035" w:rsidRPr="00221B3B">
              <w:rPr>
                <w:rFonts w:asciiTheme="majorEastAsia" w:eastAsiaTheme="majorEastAsia" w:hAnsiTheme="majorEastAsia" w:hint="eastAsia"/>
                <w:color w:val="000000" w:themeColor="text1"/>
                <w:sz w:val="22"/>
              </w:rPr>
              <w:t>内部監査の担当者は、監査の実施状況を全体的に監視及びレビューし、次回以降の内部監査をさらに良い物にするための提案を行</w:t>
            </w:r>
            <w:r w:rsidR="00562DB4" w:rsidRPr="00221B3B">
              <w:rPr>
                <w:rFonts w:asciiTheme="majorEastAsia" w:eastAsiaTheme="majorEastAsia" w:hAnsiTheme="majorEastAsia" w:hint="eastAsia"/>
                <w:color w:val="000000" w:themeColor="text1"/>
                <w:sz w:val="22"/>
              </w:rPr>
              <w:t>います</w:t>
            </w:r>
            <w:r w:rsidR="00CF1035" w:rsidRPr="00221B3B">
              <w:rPr>
                <w:rFonts w:asciiTheme="majorEastAsia" w:eastAsiaTheme="majorEastAsia" w:hAnsiTheme="majorEastAsia" w:hint="eastAsia"/>
                <w:color w:val="000000" w:themeColor="text1"/>
                <w:sz w:val="22"/>
              </w:rPr>
              <w:t>。この提案には、監査計画の内容、監査員の力量に関する要求、監査に必要なリソースなどが含まれることがあ</w:t>
            </w:r>
            <w:r w:rsidR="00562DB4" w:rsidRPr="00221B3B">
              <w:rPr>
                <w:rFonts w:asciiTheme="majorEastAsia" w:eastAsiaTheme="majorEastAsia" w:hAnsiTheme="majorEastAsia" w:hint="eastAsia"/>
                <w:color w:val="000000" w:themeColor="text1"/>
                <w:sz w:val="22"/>
              </w:rPr>
              <w:t>ります</w:t>
            </w:r>
            <w:r w:rsidR="00CF1035" w:rsidRPr="00221B3B">
              <w:rPr>
                <w:rFonts w:asciiTheme="majorEastAsia" w:eastAsiaTheme="majorEastAsia" w:hAnsiTheme="majorEastAsia" w:hint="eastAsia"/>
                <w:color w:val="000000" w:themeColor="text1"/>
                <w:sz w:val="22"/>
              </w:rPr>
              <w:t>。</w:t>
            </w:r>
          </w:p>
          <w:p w14:paraId="69BDF8EB" w14:textId="77777777" w:rsidR="00A5501C" w:rsidRDefault="00A5501C" w:rsidP="00646268">
            <w:pPr>
              <w:widowControl/>
              <w:adjustRightInd w:val="0"/>
              <w:snapToGrid w:val="0"/>
              <w:ind w:left="110" w:hangingChars="50" w:hanging="11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5.内部監査員の力量</w:t>
            </w:r>
          </w:p>
          <w:p w14:paraId="067E7B46" w14:textId="65FE598A" w:rsidR="00CF1035" w:rsidRPr="00221B3B" w:rsidRDefault="00CF1035" w:rsidP="00646268">
            <w:pPr>
              <w:widowControl/>
              <w:adjustRightInd w:val="0"/>
              <w:snapToGrid w:val="0"/>
              <w:ind w:left="110" w:hangingChars="50" w:hanging="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「内部監査員の力量」は、知識と技能、職務経験、監査経験などで示されるもので</w:t>
            </w:r>
            <w:r w:rsidR="00562DB4" w:rsidRPr="00221B3B">
              <w:rPr>
                <w:rFonts w:asciiTheme="majorEastAsia" w:eastAsiaTheme="majorEastAsia" w:hAnsiTheme="majorEastAsia" w:hint="eastAsia"/>
                <w:color w:val="000000" w:themeColor="text1"/>
                <w:sz w:val="22"/>
              </w:rPr>
              <w:t>す</w:t>
            </w:r>
            <w:r w:rsidRPr="00221B3B">
              <w:rPr>
                <w:rFonts w:asciiTheme="majorEastAsia" w:eastAsiaTheme="majorEastAsia" w:hAnsiTheme="majorEastAsia" w:hint="eastAsia"/>
                <w:color w:val="000000" w:themeColor="text1"/>
                <w:sz w:val="22"/>
              </w:rPr>
              <w:t>。力量に関しては、一般的な基準があるわけではなく、各組織が自組織の監査に必要と思われる基準を作成することになり、その定めた基準</w:t>
            </w:r>
            <w:r w:rsidR="005B11AE" w:rsidRPr="00221B3B">
              <w:rPr>
                <w:rFonts w:asciiTheme="majorEastAsia" w:eastAsiaTheme="majorEastAsia" w:hAnsiTheme="majorEastAsia" w:hint="eastAsia"/>
                <w:color w:val="000000" w:themeColor="text1"/>
                <w:sz w:val="22"/>
              </w:rPr>
              <w:t>を満たす内部監査員を指名します。また、基準を満たす者がいない場合</w:t>
            </w:r>
            <w:r w:rsidR="00DE71BC" w:rsidRPr="00221B3B">
              <w:rPr>
                <w:rFonts w:asciiTheme="majorEastAsia" w:eastAsiaTheme="majorEastAsia" w:hAnsiTheme="majorEastAsia" w:hint="eastAsia"/>
                <w:color w:val="000000" w:themeColor="text1"/>
                <w:sz w:val="22"/>
              </w:rPr>
              <w:t>に</w:t>
            </w:r>
            <w:r w:rsidR="005B11AE" w:rsidRPr="00221B3B">
              <w:rPr>
                <w:rFonts w:asciiTheme="majorEastAsia" w:eastAsiaTheme="majorEastAsia" w:hAnsiTheme="majorEastAsia" w:hint="eastAsia"/>
                <w:color w:val="000000" w:themeColor="text1"/>
                <w:sz w:val="22"/>
              </w:rPr>
              <w:t>は、当該基準を満たす</w:t>
            </w:r>
            <w:r w:rsidRPr="00221B3B">
              <w:rPr>
                <w:rFonts w:asciiTheme="majorEastAsia" w:eastAsiaTheme="majorEastAsia" w:hAnsiTheme="majorEastAsia" w:hint="eastAsia"/>
                <w:color w:val="000000" w:themeColor="text1"/>
                <w:sz w:val="22"/>
              </w:rPr>
              <w:t>ように</w:t>
            </w:r>
            <w:r w:rsidR="00562DB4" w:rsidRPr="00221B3B">
              <w:rPr>
                <w:rFonts w:asciiTheme="majorEastAsia" w:eastAsiaTheme="majorEastAsia" w:hAnsiTheme="majorEastAsia" w:hint="eastAsia"/>
                <w:color w:val="000000" w:themeColor="text1"/>
                <w:sz w:val="22"/>
              </w:rPr>
              <w:t>内部監査員</w:t>
            </w:r>
            <w:r w:rsidRPr="00221B3B">
              <w:rPr>
                <w:rFonts w:asciiTheme="majorEastAsia" w:eastAsiaTheme="majorEastAsia" w:hAnsiTheme="majorEastAsia" w:hint="eastAsia"/>
                <w:color w:val="000000" w:themeColor="text1"/>
                <w:sz w:val="22"/>
              </w:rPr>
              <w:t>を訓練することにな</w:t>
            </w:r>
            <w:r w:rsidR="00562DB4" w:rsidRPr="00221B3B">
              <w:rPr>
                <w:rFonts w:asciiTheme="majorEastAsia" w:eastAsiaTheme="majorEastAsia" w:hAnsiTheme="majorEastAsia" w:hint="eastAsia"/>
                <w:color w:val="000000" w:themeColor="text1"/>
                <w:sz w:val="22"/>
              </w:rPr>
              <w:t>ります</w:t>
            </w:r>
            <w:r w:rsidRPr="00221B3B">
              <w:rPr>
                <w:rFonts w:asciiTheme="majorEastAsia" w:eastAsiaTheme="majorEastAsia" w:hAnsiTheme="majorEastAsia" w:hint="eastAsia"/>
                <w:color w:val="000000" w:themeColor="text1"/>
                <w:sz w:val="22"/>
              </w:rPr>
              <w:t>。例えば、以下の技能と知識があ</w:t>
            </w:r>
            <w:r w:rsidR="00562DB4" w:rsidRPr="00221B3B">
              <w:rPr>
                <w:rFonts w:asciiTheme="majorEastAsia" w:eastAsiaTheme="majorEastAsia" w:hAnsiTheme="majorEastAsia" w:hint="eastAsia"/>
                <w:color w:val="000000" w:themeColor="text1"/>
                <w:sz w:val="22"/>
              </w:rPr>
              <w:t>ります</w:t>
            </w:r>
            <w:r w:rsidRPr="00221B3B">
              <w:rPr>
                <w:rFonts w:asciiTheme="majorEastAsia" w:eastAsiaTheme="majorEastAsia" w:hAnsiTheme="majorEastAsia" w:hint="eastAsia"/>
                <w:color w:val="000000" w:themeColor="text1"/>
                <w:sz w:val="22"/>
              </w:rPr>
              <w:t>。</w:t>
            </w:r>
          </w:p>
          <w:p w14:paraId="3D4BDAD0" w14:textId="2EED8EBA" w:rsidR="00CF1035" w:rsidRPr="00221B3B" w:rsidRDefault="00646268" w:rsidP="00646268">
            <w:pPr>
              <w:widowControl/>
              <w:adjustRightInd w:val="0"/>
              <w:snapToGrid w:val="0"/>
              <w:ind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1</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監査を行う上で必要な技能</w:t>
            </w:r>
          </w:p>
          <w:p w14:paraId="221621C0" w14:textId="46546DE8" w:rsidR="00CF1035"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 xml:space="preserve">(1) </w:t>
            </w:r>
            <w:r w:rsidR="00CF1035" w:rsidRPr="00F71DC7">
              <w:rPr>
                <w:rFonts w:asciiTheme="majorEastAsia" w:eastAsiaTheme="majorEastAsia" w:hAnsiTheme="majorEastAsia" w:hint="eastAsia"/>
                <w:color w:val="000000" w:themeColor="text1"/>
                <w:sz w:val="22"/>
              </w:rPr>
              <w:t>インタビュー能力（コミュニケーション能力。各階層に対する適切な言語技能）</w:t>
            </w:r>
          </w:p>
          <w:p w14:paraId="46198177" w14:textId="2F698E21" w:rsidR="00CF1035"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 xml:space="preserve">(2) </w:t>
            </w:r>
            <w:r w:rsidR="00CF1035" w:rsidRPr="00F71DC7">
              <w:rPr>
                <w:rFonts w:asciiTheme="majorEastAsia" w:eastAsiaTheme="majorEastAsia" w:hAnsiTheme="majorEastAsia" w:hint="eastAsia"/>
                <w:color w:val="000000" w:themeColor="text1"/>
                <w:sz w:val="22"/>
              </w:rPr>
              <w:t>メモを取り報告書を作成する能力（不適合を表明できる報告書の作成能力）</w:t>
            </w:r>
          </w:p>
          <w:p w14:paraId="5B888D58" w14:textId="57213134" w:rsidR="00CF1035"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 xml:space="preserve">(3) </w:t>
            </w:r>
            <w:r w:rsidR="00CF1035" w:rsidRPr="00F71DC7">
              <w:rPr>
                <w:rFonts w:asciiTheme="majorEastAsia" w:eastAsiaTheme="majorEastAsia" w:hAnsiTheme="majorEastAsia" w:hint="eastAsia"/>
                <w:color w:val="000000" w:themeColor="text1"/>
                <w:sz w:val="22"/>
              </w:rPr>
              <w:t>プレゼンテーション能力</w:t>
            </w:r>
          </w:p>
          <w:p w14:paraId="20A33E04" w14:textId="06932C8F" w:rsidR="00CF1035"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(4)</w:t>
            </w:r>
            <w:r w:rsidRPr="00F71DC7">
              <w:rPr>
                <w:rFonts w:asciiTheme="majorEastAsia" w:eastAsiaTheme="majorEastAsia" w:hAnsiTheme="majorEastAsia" w:hint="eastAsia"/>
                <w:color w:val="000000" w:themeColor="text1"/>
                <w:sz w:val="22"/>
              </w:rPr>
              <w:t xml:space="preserve">　</w:t>
            </w:r>
            <w:r w:rsidR="00CF1035" w:rsidRPr="00F71DC7">
              <w:rPr>
                <w:rFonts w:asciiTheme="majorEastAsia" w:eastAsiaTheme="majorEastAsia" w:hAnsiTheme="majorEastAsia" w:hint="eastAsia"/>
                <w:color w:val="000000" w:themeColor="text1"/>
                <w:sz w:val="22"/>
              </w:rPr>
              <w:t>監査計画作成能力</w:t>
            </w:r>
          </w:p>
          <w:p w14:paraId="318ED926" w14:textId="67210299" w:rsidR="00CF1035"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(5)</w:t>
            </w:r>
            <w:r w:rsidRPr="00F71DC7">
              <w:rPr>
                <w:rFonts w:asciiTheme="majorEastAsia" w:eastAsiaTheme="majorEastAsia" w:hAnsiTheme="majorEastAsia" w:hint="eastAsia"/>
                <w:color w:val="000000" w:themeColor="text1"/>
                <w:sz w:val="22"/>
              </w:rPr>
              <w:t xml:space="preserve">　</w:t>
            </w:r>
            <w:r w:rsidR="00CF1035" w:rsidRPr="00F71DC7">
              <w:rPr>
                <w:rFonts w:asciiTheme="majorEastAsia" w:eastAsiaTheme="majorEastAsia" w:hAnsiTheme="majorEastAsia" w:hint="eastAsia"/>
                <w:color w:val="000000" w:themeColor="text1"/>
                <w:sz w:val="22"/>
              </w:rPr>
              <w:t>タイムマネジメント能力</w:t>
            </w:r>
          </w:p>
          <w:p w14:paraId="46A6AC13" w14:textId="64096F64" w:rsidR="00F71DC7" w:rsidRPr="00F71DC7" w:rsidRDefault="00F71DC7" w:rsidP="00F71DC7">
            <w:pPr>
              <w:widowControl/>
              <w:adjustRightInd w:val="0"/>
              <w:snapToGrid w:val="0"/>
              <w:ind w:firstLineChars="300" w:firstLine="66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 xml:space="preserve">(6) </w:t>
            </w:r>
            <w:r w:rsidRPr="00F71DC7">
              <w:rPr>
                <w:rFonts w:asciiTheme="majorEastAsia" w:eastAsiaTheme="majorEastAsia" w:hAnsiTheme="majorEastAsia" w:hint="eastAsia"/>
                <w:color w:val="000000" w:themeColor="text1"/>
                <w:sz w:val="22"/>
              </w:rPr>
              <w:t xml:space="preserve">　</w:t>
            </w:r>
            <w:r w:rsidR="00CF1035" w:rsidRPr="00F71DC7">
              <w:rPr>
                <w:rFonts w:asciiTheme="majorEastAsia" w:eastAsiaTheme="majorEastAsia" w:hAnsiTheme="majorEastAsia" w:hint="eastAsia"/>
                <w:color w:val="000000" w:themeColor="text1"/>
                <w:sz w:val="22"/>
              </w:rPr>
              <w:t>情報収集力及びリスク特定能力（インタビュー、現場観察及び文書レビュー</w:t>
            </w:r>
          </w:p>
          <w:p w14:paraId="502D5B66" w14:textId="5245BCF4" w:rsidR="00CF1035" w:rsidRPr="00F71DC7" w:rsidRDefault="00CF1035" w:rsidP="00F71DC7">
            <w:pPr>
              <w:pStyle w:val="a5"/>
              <w:widowControl/>
              <w:adjustRightInd w:val="0"/>
              <w:snapToGrid w:val="0"/>
              <w:ind w:leftChars="0" w:left="1069" w:firstLineChars="100" w:firstLine="220"/>
              <w:rPr>
                <w:rFonts w:asciiTheme="majorEastAsia" w:eastAsiaTheme="majorEastAsia" w:hAnsiTheme="majorEastAsia"/>
                <w:color w:val="000000" w:themeColor="text1"/>
                <w:sz w:val="22"/>
              </w:rPr>
            </w:pPr>
            <w:r w:rsidRPr="00F71DC7">
              <w:rPr>
                <w:rFonts w:asciiTheme="majorEastAsia" w:eastAsiaTheme="majorEastAsia" w:hAnsiTheme="majorEastAsia" w:hint="eastAsia"/>
                <w:color w:val="000000" w:themeColor="text1"/>
                <w:sz w:val="22"/>
              </w:rPr>
              <w:t>結果からリスクを特定し、監査証拠を収集する能力）</w:t>
            </w:r>
          </w:p>
          <w:p w14:paraId="410342EE" w14:textId="77777777" w:rsidR="00F71DC7" w:rsidRDefault="00F71DC7" w:rsidP="00F71DC7">
            <w:pPr>
              <w:widowControl/>
              <w:adjustRightInd w:val="0"/>
              <w:snapToGrid w:val="0"/>
              <w:ind w:leftChars="218" w:left="458" w:firstLineChars="100" w:firstLine="22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 xml:space="preserve">(7)　</w:t>
            </w:r>
            <w:r w:rsidR="00CF1035" w:rsidRPr="00221B3B">
              <w:rPr>
                <w:rFonts w:asciiTheme="majorEastAsia" w:eastAsiaTheme="majorEastAsia" w:hAnsiTheme="majorEastAsia" w:hint="eastAsia"/>
                <w:color w:val="000000" w:themeColor="text1"/>
                <w:sz w:val="22"/>
              </w:rPr>
              <w:t>リスク分析、評価能力（特定されたリスクの重大性を分析し、不適合の評価を</w:t>
            </w:r>
          </w:p>
          <w:p w14:paraId="771834AA" w14:textId="424A8CAB" w:rsidR="00CF1035" w:rsidRPr="00221B3B" w:rsidRDefault="00CF1035" w:rsidP="00F71DC7">
            <w:pPr>
              <w:widowControl/>
              <w:adjustRightInd w:val="0"/>
              <w:snapToGrid w:val="0"/>
              <w:ind w:leftChars="218" w:left="458" w:firstLineChars="350" w:firstLine="77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行う能力）</w:t>
            </w:r>
          </w:p>
          <w:p w14:paraId="76A94B13" w14:textId="086A6615" w:rsidR="00CF1035" w:rsidRPr="00221B3B" w:rsidRDefault="00F51303" w:rsidP="00F51303">
            <w:pPr>
              <w:widowControl/>
              <w:adjustRightInd w:val="0"/>
              <w:snapToGrid w:val="0"/>
              <w:ind w:rightChars="100" w:right="210" w:firstLineChars="50" w:firstLine="1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2</w:t>
            </w:r>
            <w:r w:rsidRPr="00221B3B">
              <w:rPr>
                <w:rFonts w:asciiTheme="majorEastAsia" w:eastAsiaTheme="majorEastAsia" w:hAnsiTheme="majorEastAsia"/>
                <w:color w:val="000000" w:themeColor="text1"/>
                <w:sz w:val="22"/>
              </w:rPr>
              <w:t>)</w:t>
            </w:r>
            <w:r w:rsidR="00CF1035" w:rsidRPr="00221B3B">
              <w:rPr>
                <w:rFonts w:asciiTheme="majorEastAsia" w:eastAsiaTheme="majorEastAsia" w:hAnsiTheme="majorEastAsia" w:hint="eastAsia"/>
                <w:color w:val="000000" w:themeColor="text1"/>
                <w:sz w:val="22"/>
              </w:rPr>
              <w:t>食品安全マネジメントシステムに係る知識</w:t>
            </w:r>
          </w:p>
          <w:p w14:paraId="57B218B4" w14:textId="77777777" w:rsidR="00CF1035" w:rsidRPr="00221B3B" w:rsidRDefault="00CF1035">
            <w:pPr>
              <w:widowControl/>
              <w:numPr>
                <w:ilvl w:val="0"/>
                <w:numId w:val="23"/>
              </w:numPr>
              <w:adjustRightInd w:val="0"/>
              <w:snapToGrid w:val="0"/>
              <w:ind w:left="1050" w:rightChars="100" w:right="2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組織の状況（組織の体制、外部から見た組織の課題）に関する知識</w:t>
            </w:r>
          </w:p>
          <w:p w14:paraId="666A9485" w14:textId="77777777" w:rsidR="00CF1035" w:rsidRPr="00221B3B" w:rsidRDefault="00CF1035">
            <w:pPr>
              <w:widowControl/>
              <w:numPr>
                <w:ilvl w:val="0"/>
                <w:numId w:val="23"/>
              </w:numPr>
              <w:adjustRightInd w:val="0"/>
              <w:snapToGrid w:val="0"/>
              <w:ind w:leftChars="300" w:left="1050" w:rightChars="100" w:right="2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本規格に関する知識</w:t>
            </w:r>
          </w:p>
          <w:p w14:paraId="21D09812" w14:textId="77777777" w:rsidR="00CF1035" w:rsidRPr="00221B3B" w:rsidRDefault="00CF1035">
            <w:pPr>
              <w:widowControl/>
              <w:numPr>
                <w:ilvl w:val="0"/>
                <w:numId w:val="23"/>
              </w:numPr>
              <w:adjustRightInd w:val="0"/>
              <w:snapToGrid w:val="0"/>
              <w:ind w:leftChars="300" w:left="1050" w:rightChars="100" w:right="2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HACCPに関する知識</w:t>
            </w:r>
          </w:p>
          <w:p w14:paraId="5A66B7A4" w14:textId="77777777" w:rsidR="00CF1035" w:rsidRPr="00221B3B" w:rsidRDefault="00CF1035">
            <w:pPr>
              <w:widowControl/>
              <w:numPr>
                <w:ilvl w:val="0"/>
                <w:numId w:val="23"/>
              </w:numPr>
              <w:adjustRightInd w:val="0"/>
              <w:snapToGrid w:val="0"/>
              <w:ind w:leftChars="300" w:left="1050" w:rightChars="100" w:right="2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GMPに関する知識</w:t>
            </w:r>
          </w:p>
          <w:p w14:paraId="5E1D089F" w14:textId="759449B0" w:rsidR="00CF1035" w:rsidRPr="00F71DC7" w:rsidRDefault="00CF1035">
            <w:pPr>
              <w:widowControl/>
              <w:numPr>
                <w:ilvl w:val="0"/>
                <w:numId w:val="23"/>
              </w:numPr>
              <w:adjustRightInd w:val="0"/>
              <w:snapToGrid w:val="0"/>
              <w:ind w:leftChars="300" w:left="1050" w:rightChars="100" w:right="210"/>
              <w:rPr>
                <w:rFonts w:asciiTheme="majorEastAsia" w:eastAsiaTheme="majorEastAsia" w:hAnsiTheme="majorEastAsia"/>
                <w:color w:val="000000" w:themeColor="text1"/>
                <w:sz w:val="22"/>
              </w:rPr>
            </w:pPr>
            <w:r w:rsidRPr="00F71DC7">
              <w:rPr>
                <w:rFonts w:asciiTheme="majorEastAsia" w:eastAsiaTheme="majorEastAsia" w:hAnsiTheme="majorEastAsia" w:hint="eastAsia"/>
                <w:color w:val="000000" w:themeColor="text1"/>
                <w:sz w:val="22"/>
              </w:rPr>
              <w:t>食品安全の危害要因（生物的、化学的、物理的）、関連する法令・規制要求事項に関する知識</w:t>
            </w:r>
          </w:p>
          <w:p w14:paraId="1AE09707" w14:textId="78EF8CEC" w:rsidR="00CF1035" w:rsidRPr="00221B3B" w:rsidRDefault="00633C4B">
            <w:pPr>
              <w:widowControl/>
              <w:numPr>
                <w:ilvl w:val="0"/>
                <w:numId w:val="23"/>
              </w:numPr>
              <w:adjustRightInd w:val="0"/>
              <w:snapToGrid w:val="0"/>
              <w:ind w:leftChars="300" w:left="1050" w:rightChars="100" w:right="210"/>
              <w:rPr>
                <w:rFonts w:asciiTheme="majorEastAsia" w:eastAsiaTheme="majorEastAsia" w:hAnsiTheme="majorEastAsia"/>
                <w:color w:val="000000" w:themeColor="text1"/>
                <w:sz w:val="22"/>
              </w:rPr>
            </w:pPr>
            <w:r w:rsidRPr="00221B3B">
              <w:rPr>
                <w:rFonts w:asciiTheme="majorEastAsia" w:eastAsiaTheme="majorEastAsia" w:hAnsiTheme="majorEastAsia" w:hint="eastAsia"/>
                <w:color w:val="000000" w:themeColor="text1"/>
                <w:sz w:val="22"/>
              </w:rPr>
              <w:t>調理</w:t>
            </w:r>
            <w:r w:rsidR="00CF1035" w:rsidRPr="00221B3B">
              <w:rPr>
                <w:rFonts w:asciiTheme="majorEastAsia" w:eastAsiaTheme="majorEastAsia" w:hAnsiTheme="majorEastAsia" w:hint="eastAsia"/>
                <w:color w:val="000000" w:themeColor="text1"/>
                <w:sz w:val="22"/>
              </w:rPr>
              <w:t>品、</w:t>
            </w:r>
            <w:r w:rsidRPr="00221B3B">
              <w:rPr>
                <w:rFonts w:asciiTheme="majorEastAsia" w:eastAsiaTheme="majorEastAsia" w:hAnsiTheme="majorEastAsia" w:hint="eastAsia"/>
                <w:color w:val="000000" w:themeColor="text1"/>
                <w:sz w:val="22"/>
              </w:rPr>
              <w:t>調理</w:t>
            </w:r>
            <w:r w:rsidR="00CF1035" w:rsidRPr="00221B3B">
              <w:rPr>
                <w:rFonts w:asciiTheme="majorEastAsia" w:eastAsiaTheme="majorEastAsia" w:hAnsiTheme="majorEastAsia" w:hint="eastAsia"/>
                <w:color w:val="000000" w:themeColor="text1"/>
                <w:sz w:val="22"/>
              </w:rPr>
              <w:t>プロセスに関する知識</w:t>
            </w:r>
          </w:p>
          <w:p w14:paraId="442CAB22" w14:textId="400DB414" w:rsidR="00A5501C" w:rsidRPr="00A5501C" w:rsidRDefault="00A5501C" w:rsidP="00A5501C">
            <w:pPr>
              <w:widowControl/>
              <w:adjustRightInd w:val="0"/>
              <w:snapToGrid w:val="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6.</w:t>
            </w:r>
            <w:r w:rsidRPr="00A5501C">
              <w:rPr>
                <w:rFonts w:asciiTheme="majorEastAsia" w:eastAsiaTheme="majorEastAsia" w:hAnsiTheme="majorEastAsia" w:hint="eastAsia"/>
                <w:color w:val="000000" w:themeColor="text1"/>
                <w:sz w:val="22"/>
              </w:rPr>
              <w:t>内部監査の公平性</w:t>
            </w:r>
          </w:p>
          <w:p w14:paraId="350EA429" w14:textId="1C60AF2A" w:rsidR="00CF1035" w:rsidRPr="00A5501C" w:rsidRDefault="00CF1035" w:rsidP="00A5501C">
            <w:pPr>
              <w:pStyle w:val="a5"/>
              <w:widowControl/>
              <w:adjustRightInd w:val="0"/>
              <w:snapToGrid w:val="0"/>
              <w:ind w:leftChars="0" w:left="465"/>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内部監査の客観性、公平性を担保するための方法として、監査対象から独立した立場の監査員を割り当てることが難しい場合には、自らの業務を監査することがないように他部署の</w:t>
            </w:r>
            <w:r w:rsidR="00562DB4" w:rsidRPr="00A5501C">
              <w:rPr>
                <w:rFonts w:asciiTheme="majorEastAsia" w:eastAsiaTheme="majorEastAsia" w:hAnsiTheme="majorEastAsia" w:hint="eastAsia"/>
                <w:color w:val="000000" w:themeColor="text1"/>
                <w:sz w:val="22"/>
              </w:rPr>
              <w:t>従業員</w:t>
            </w:r>
            <w:r w:rsidRPr="00A5501C">
              <w:rPr>
                <w:rFonts w:asciiTheme="majorEastAsia" w:eastAsiaTheme="majorEastAsia" w:hAnsiTheme="majorEastAsia" w:hint="eastAsia"/>
                <w:color w:val="000000" w:themeColor="text1"/>
                <w:sz w:val="22"/>
              </w:rPr>
              <w:t>と監査チームを構成するなど、組織で規定を設けると良い</w:t>
            </w:r>
            <w:r w:rsidR="00562DB4" w:rsidRPr="00A5501C">
              <w:rPr>
                <w:rFonts w:asciiTheme="majorEastAsia" w:eastAsiaTheme="majorEastAsia" w:hAnsiTheme="majorEastAsia" w:hint="eastAsia"/>
                <w:color w:val="000000" w:themeColor="text1"/>
                <w:sz w:val="22"/>
              </w:rPr>
              <w:t>です</w:t>
            </w:r>
            <w:r w:rsidRPr="00A5501C">
              <w:rPr>
                <w:rFonts w:asciiTheme="majorEastAsia" w:eastAsiaTheme="majorEastAsia" w:hAnsiTheme="majorEastAsia" w:hint="eastAsia"/>
                <w:color w:val="000000" w:themeColor="text1"/>
                <w:sz w:val="22"/>
              </w:rPr>
              <w:t>。</w:t>
            </w:r>
          </w:p>
          <w:p w14:paraId="0DBC90B7" w14:textId="47E965D4" w:rsidR="00CF1035" w:rsidRPr="00221B3B" w:rsidRDefault="00A5501C" w:rsidP="00A5501C">
            <w:pPr>
              <w:widowControl/>
              <w:adjustRightInd w:val="0"/>
              <w:snapToGrid w:val="0"/>
              <w:ind w:left="11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1）</w:t>
            </w:r>
            <w:r w:rsidR="00CF1035" w:rsidRPr="00221B3B">
              <w:rPr>
                <w:rFonts w:asciiTheme="majorEastAsia" w:eastAsiaTheme="majorEastAsia" w:hAnsiTheme="majorEastAsia" w:hint="eastAsia"/>
                <w:color w:val="000000" w:themeColor="text1"/>
                <w:sz w:val="22"/>
              </w:rPr>
              <w:t>内部監査員（候補者）は、可能な範囲で第三者</w:t>
            </w:r>
            <w:r w:rsidR="00562DB4" w:rsidRPr="00221B3B">
              <w:rPr>
                <w:rFonts w:asciiTheme="majorEastAsia" w:eastAsiaTheme="majorEastAsia" w:hAnsiTheme="majorEastAsia" w:hint="eastAsia"/>
                <w:color w:val="000000" w:themeColor="text1"/>
                <w:sz w:val="22"/>
              </w:rPr>
              <w:t>監査</w:t>
            </w:r>
            <w:r w:rsidR="00CF1035" w:rsidRPr="00221B3B">
              <w:rPr>
                <w:rFonts w:asciiTheme="majorEastAsia" w:eastAsiaTheme="majorEastAsia" w:hAnsiTheme="majorEastAsia" w:hint="eastAsia"/>
                <w:color w:val="000000" w:themeColor="text1"/>
                <w:sz w:val="22"/>
              </w:rPr>
              <w:t>に立ち合い、</w:t>
            </w:r>
            <w:r w:rsidR="00562DB4" w:rsidRPr="00221B3B">
              <w:rPr>
                <w:rFonts w:asciiTheme="majorEastAsia" w:eastAsiaTheme="majorEastAsia" w:hAnsiTheme="majorEastAsia" w:hint="eastAsia"/>
                <w:color w:val="000000" w:themeColor="text1"/>
                <w:sz w:val="22"/>
              </w:rPr>
              <w:t>監査員</w:t>
            </w:r>
            <w:r w:rsidR="00CF1035" w:rsidRPr="00221B3B">
              <w:rPr>
                <w:rFonts w:asciiTheme="majorEastAsia" w:eastAsiaTheme="majorEastAsia" w:hAnsiTheme="majorEastAsia" w:hint="eastAsia"/>
                <w:color w:val="000000" w:themeColor="text1"/>
                <w:sz w:val="22"/>
              </w:rPr>
              <w:t>の</w:t>
            </w:r>
            <w:r w:rsidR="00562DB4" w:rsidRPr="00221B3B">
              <w:rPr>
                <w:rFonts w:asciiTheme="majorEastAsia" w:eastAsiaTheme="majorEastAsia" w:hAnsiTheme="majorEastAsia" w:hint="eastAsia"/>
                <w:color w:val="000000" w:themeColor="text1"/>
                <w:sz w:val="22"/>
              </w:rPr>
              <w:t>監査</w:t>
            </w:r>
            <w:r w:rsidR="00CF1035" w:rsidRPr="00221B3B">
              <w:rPr>
                <w:rFonts w:asciiTheme="majorEastAsia" w:eastAsiaTheme="majorEastAsia" w:hAnsiTheme="majorEastAsia" w:hint="eastAsia"/>
                <w:color w:val="000000" w:themeColor="text1"/>
                <w:sz w:val="22"/>
              </w:rPr>
              <w:t>の進め方、システムの見方を学び、自分で監査を行う際の参考にすると良い</w:t>
            </w:r>
            <w:r w:rsidR="00562DB4" w:rsidRPr="00221B3B">
              <w:rPr>
                <w:rFonts w:asciiTheme="majorEastAsia" w:eastAsiaTheme="majorEastAsia" w:hAnsiTheme="majorEastAsia" w:hint="eastAsia"/>
                <w:color w:val="000000" w:themeColor="text1"/>
                <w:sz w:val="22"/>
              </w:rPr>
              <w:t>です</w:t>
            </w:r>
            <w:r w:rsidR="00CF1035" w:rsidRPr="00221B3B">
              <w:rPr>
                <w:rFonts w:asciiTheme="majorEastAsia" w:eastAsiaTheme="majorEastAsia" w:hAnsiTheme="majorEastAsia" w:hint="eastAsia"/>
                <w:color w:val="000000" w:themeColor="text1"/>
                <w:sz w:val="22"/>
              </w:rPr>
              <w:t>。</w:t>
            </w:r>
          </w:p>
          <w:p w14:paraId="1A277DB7" w14:textId="2F5604D1" w:rsidR="00886C3D" w:rsidRDefault="00A5501C" w:rsidP="00A5501C">
            <w:pPr>
              <w:widowControl/>
              <w:adjustRightInd w:val="0"/>
              <w:snapToGrid w:val="0"/>
              <w:ind w:left="110"/>
              <w:rPr>
                <w:rFonts w:asciiTheme="majorEastAsia" w:eastAsiaTheme="majorEastAsia" w:hAnsiTheme="majorEastAsia"/>
                <w:color w:val="000000" w:themeColor="text1"/>
                <w:sz w:val="22"/>
              </w:rPr>
            </w:pPr>
            <w:r>
              <w:rPr>
                <w:rFonts w:asciiTheme="majorEastAsia" w:eastAsiaTheme="majorEastAsia" w:hAnsiTheme="majorEastAsia" w:hint="eastAsia"/>
                <w:color w:val="000000" w:themeColor="text1"/>
                <w:sz w:val="22"/>
              </w:rPr>
              <w:t>2）</w:t>
            </w:r>
            <w:r w:rsidR="00CF1035" w:rsidRPr="00221B3B">
              <w:rPr>
                <w:rFonts w:asciiTheme="majorEastAsia" w:eastAsiaTheme="majorEastAsia" w:hAnsiTheme="majorEastAsia" w:hint="eastAsia"/>
                <w:color w:val="000000" w:themeColor="text1"/>
                <w:sz w:val="22"/>
              </w:rPr>
              <w:t>内部監査員の力量向上のために、</w:t>
            </w:r>
            <w:r w:rsidR="00DE71BC" w:rsidRPr="00221B3B">
              <w:rPr>
                <w:rFonts w:asciiTheme="majorEastAsia" w:eastAsiaTheme="majorEastAsia" w:hAnsiTheme="majorEastAsia" w:hint="eastAsia"/>
                <w:color w:val="000000" w:themeColor="text1"/>
                <w:sz w:val="22"/>
              </w:rPr>
              <w:t>目的に合った</w:t>
            </w:r>
            <w:r w:rsidR="00CF1035" w:rsidRPr="00221B3B">
              <w:rPr>
                <w:rFonts w:asciiTheme="majorEastAsia" w:eastAsiaTheme="majorEastAsia" w:hAnsiTheme="majorEastAsia" w:hint="eastAsia"/>
                <w:color w:val="000000" w:themeColor="text1"/>
                <w:sz w:val="22"/>
              </w:rPr>
              <w:t>社外の研修を受けることも可能で</w:t>
            </w:r>
            <w:r w:rsidR="00562DB4" w:rsidRPr="00221B3B">
              <w:rPr>
                <w:rFonts w:asciiTheme="majorEastAsia" w:eastAsiaTheme="majorEastAsia" w:hAnsiTheme="majorEastAsia" w:hint="eastAsia"/>
                <w:color w:val="000000" w:themeColor="text1"/>
                <w:sz w:val="22"/>
              </w:rPr>
              <w:t>す</w:t>
            </w:r>
            <w:r w:rsidR="00CF1035" w:rsidRPr="00221B3B">
              <w:rPr>
                <w:rFonts w:asciiTheme="majorEastAsia" w:eastAsiaTheme="majorEastAsia" w:hAnsiTheme="majorEastAsia" w:hint="eastAsia"/>
                <w:color w:val="000000" w:themeColor="text1"/>
                <w:sz w:val="22"/>
              </w:rPr>
              <w:t>。また、内部監査活動への指針としてISO</w:t>
            </w:r>
            <w:r w:rsidR="00CF1035" w:rsidRPr="00221B3B">
              <w:rPr>
                <w:rFonts w:asciiTheme="majorEastAsia" w:eastAsiaTheme="majorEastAsia" w:hAnsiTheme="majorEastAsia"/>
                <w:color w:val="000000" w:themeColor="text1"/>
                <w:sz w:val="22"/>
              </w:rPr>
              <w:t xml:space="preserve"> </w:t>
            </w:r>
            <w:r w:rsidR="00CF1035" w:rsidRPr="00221B3B">
              <w:rPr>
                <w:rFonts w:asciiTheme="majorEastAsia" w:eastAsiaTheme="majorEastAsia" w:hAnsiTheme="majorEastAsia" w:hint="eastAsia"/>
                <w:color w:val="000000" w:themeColor="text1"/>
                <w:sz w:val="22"/>
              </w:rPr>
              <w:t>19011を参照することも有効で</w:t>
            </w:r>
            <w:r w:rsidR="00562DB4" w:rsidRPr="00221B3B">
              <w:rPr>
                <w:rFonts w:asciiTheme="majorEastAsia" w:eastAsiaTheme="majorEastAsia" w:hAnsiTheme="majorEastAsia" w:hint="eastAsia"/>
                <w:color w:val="000000" w:themeColor="text1"/>
                <w:sz w:val="22"/>
              </w:rPr>
              <w:t>す</w:t>
            </w:r>
            <w:r w:rsidR="00CF1035" w:rsidRPr="00221B3B">
              <w:rPr>
                <w:rFonts w:asciiTheme="majorEastAsia" w:eastAsiaTheme="majorEastAsia" w:hAnsiTheme="majorEastAsia" w:hint="eastAsia"/>
                <w:color w:val="000000" w:themeColor="text1"/>
                <w:sz w:val="22"/>
              </w:rPr>
              <w:t>。</w:t>
            </w:r>
          </w:p>
          <w:p w14:paraId="73EC08D6" w14:textId="77777777" w:rsidR="00A5501C" w:rsidRPr="00A5501C" w:rsidRDefault="00A5501C" w:rsidP="00F51303">
            <w:pPr>
              <w:widowControl/>
              <w:adjustRightInd w:val="0"/>
              <w:snapToGrid w:val="0"/>
              <w:ind w:left="110" w:hangingChars="50" w:hanging="110"/>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7.内部監査の委託</w:t>
            </w:r>
          </w:p>
          <w:p w14:paraId="7FA4B666" w14:textId="4FC2816D" w:rsidR="00F71DC7" w:rsidRPr="00A5501C" w:rsidRDefault="00F71DC7" w:rsidP="00A5501C">
            <w:pPr>
              <w:widowControl/>
              <w:adjustRightInd w:val="0"/>
              <w:snapToGrid w:val="0"/>
              <w:ind w:left="110"/>
              <w:rPr>
                <w:rFonts w:asciiTheme="majorEastAsia" w:eastAsiaTheme="majorEastAsia" w:hAnsiTheme="majorEastAsia"/>
                <w:color w:val="000000" w:themeColor="text1"/>
                <w:sz w:val="22"/>
              </w:rPr>
            </w:pPr>
            <w:r w:rsidRPr="00A5501C">
              <w:rPr>
                <w:rFonts w:asciiTheme="majorEastAsia" w:eastAsiaTheme="majorEastAsia" w:hAnsiTheme="majorEastAsia" w:hint="eastAsia"/>
                <w:color w:val="000000" w:themeColor="text1"/>
                <w:sz w:val="22"/>
              </w:rPr>
              <w:t>フードサービス・マルチサイトでは、内部監査を他社へ委託して行うことは可能です。</w:t>
            </w:r>
          </w:p>
          <w:p w14:paraId="1303F854" w14:textId="14D415B6" w:rsidR="00F71DC7" w:rsidRPr="00221B3B" w:rsidRDefault="00F71DC7" w:rsidP="00F51303">
            <w:pPr>
              <w:widowControl/>
              <w:adjustRightInd w:val="0"/>
              <w:snapToGrid w:val="0"/>
              <w:ind w:left="110" w:hangingChars="50" w:hanging="110"/>
              <w:rPr>
                <w:rFonts w:ascii="ＭＳ Ｐゴシック" w:eastAsia="ＭＳ Ｐゴシック" w:hAnsi="ＭＳ Ｐゴシック" w:cs="ＭＳ Ｐゴシック"/>
                <w:color w:val="000000" w:themeColor="text1"/>
                <w:kern w:val="0"/>
                <w:sz w:val="22"/>
              </w:rPr>
            </w:pPr>
          </w:p>
        </w:tc>
      </w:tr>
      <w:tr w:rsidR="00886C3D" w:rsidRPr="00886C3D" w14:paraId="15A854C1" w14:textId="77777777" w:rsidTr="00EE0EDB">
        <w:trPr>
          <w:gridAfter w:val="1"/>
          <w:wAfter w:w="9215" w:type="dxa"/>
          <w:trHeight w:val="270"/>
        </w:trPr>
        <w:tc>
          <w:tcPr>
            <w:tcW w:w="284" w:type="dxa"/>
            <w:tcBorders>
              <w:top w:val="nil"/>
              <w:left w:val="nil"/>
            </w:tcBorders>
            <w:noWrap/>
            <w:vAlign w:val="center"/>
          </w:tcPr>
          <w:p w14:paraId="5CB58740" w14:textId="77777777" w:rsidR="00E943FB" w:rsidRDefault="00E943FB" w:rsidP="00267720">
            <w:pPr>
              <w:widowControl/>
              <w:jc w:val="left"/>
              <w:rPr>
                <w:rFonts w:ascii="ＭＳ Ｐゴシック" w:eastAsia="ＭＳ Ｐゴシック" w:hAnsi="ＭＳ Ｐゴシック" w:cs="ＭＳ Ｐゴシック"/>
                <w:kern w:val="0"/>
                <w:sz w:val="22"/>
              </w:rPr>
            </w:pPr>
          </w:p>
          <w:p w14:paraId="4CD6E968" w14:textId="77777777" w:rsidR="00E943FB" w:rsidRDefault="00E943FB" w:rsidP="00267720">
            <w:pPr>
              <w:widowControl/>
              <w:jc w:val="left"/>
              <w:rPr>
                <w:rFonts w:ascii="ＭＳ Ｐゴシック" w:eastAsia="ＭＳ Ｐゴシック" w:hAnsi="ＭＳ Ｐゴシック" w:cs="ＭＳ Ｐゴシック"/>
                <w:kern w:val="0"/>
                <w:sz w:val="22"/>
              </w:rPr>
            </w:pPr>
          </w:p>
          <w:p w14:paraId="18629F77" w14:textId="77777777" w:rsidR="005B1F40" w:rsidRPr="00087779" w:rsidRDefault="005B1F40" w:rsidP="00BD2F3B">
            <w:pPr>
              <w:widowControl/>
              <w:jc w:val="left"/>
              <w:rPr>
                <w:rFonts w:ascii="ＭＳ Ｐゴシック" w:eastAsia="ＭＳ Ｐゴシック" w:hAnsi="ＭＳ Ｐゴシック" w:cs="ＭＳ Ｐゴシック"/>
                <w:kern w:val="0"/>
                <w:sz w:val="22"/>
              </w:rPr>
            </w:pPr>
          </w:p>
        </w:tc>
        <w:tc>
          <w:tcPr>
            <w:tcW w:w="9639" w:type="dxa"/>
            <w:gridSpan w:val="4"/>
            <w:tcBorders>
              <w:top w:val="single" w:sz="4" w:space="0" w:color="auto"/>
              <w:bottom w:val="single" w:sz="4" w:space="0" w:color="auto"/>
            </w:tcBorders>
          </w:tcPr>
          <w:p w14:paraId="1A8C5BBE" w14:textId="578123BE" w:rsidR="00886C3D" w:rsidRPr="00886C3D" w:rsidRDefault="00886C3D" w:rsidP="00267720">
            <w:pPr>
              <w:widowControl/>
              <w:spacing w:beforeLines="50" w:before="145"/>
              <w:rPr>
                <w:rFonts w:ascii="ＭＳ Ｐゴシック" w:eastAsia="ＭＳ Ｐゴシック" w:hAnsi="ＭＳ Ｐゴシック"/>
                <w:color w:val="FF0000"/>
                <w:sz w:val="22"/>
              </w:rPr>
            </w:pPr>
          </w:p>
        </w:tc>
      </w:tr>
      <w:tr w:rsidR="005B1F40" w:rsidRPr="00087779" w14:paraId="5025AF5B" w14:textId="77777777" w:rsidTr="00EE0EDB">
        <w:trPr>
          <w:gridAfter w:val="1"/>
          <w:wAfter w:w="9215" w:type="dxa"/>
          <w:trHeight w:val="259"/>
        </w:trPr>
        <w:tc>
          <w:tcPr>
            <w:tcW w:w="9923" w:type="dxa"/>
            <w:gridSpan w:val="5"/>
            <w:tcBorders>
              <w:top w:val="nil"/>
              <w:left w:val="nil"/>
              <w:bottom w:val="nil"/>
              <w:right w:val="nil"/>
            </w:tcBorders>
            <w:shd w:val="clear" w:color="auto" w:fill="99FFCC"/>
            <w:noWrap/>
            <w:vAlign w:val="center"/>
            <w:hideMark/>
          </w:tcPr>
          <w:p w14:paraId="79731CD2" w14:textId="77777777" w:rsidR="005B1F40" w:rsidRPr="00087779" w:rsidRDefault="005B1F40" w:rsidP="0037534C">
            <w:pPr>
              <w:pStyle w:val="2"/>
            </w:pPr>
            <w:bookmarkStart w:id="29" w:name="_Toc230822762"/>
            <w:bookmarkStart w:id="30" w:name="_Hlk56728227"/>
            <w:r w:rsidRPr="00087779">
              <w:t>FSM</w:t>
            </w:r>
            <w:r>
              <w:rPr>
                <w:rFonts w:hint="eastAsia"/>
              </w:rPr>
              <w:t xml:space="preserve">　21</w:t>
            </w:r>
            <w:r w:rsidRPr="00087779">
              <w:t xml:space="preserve">　</w:t>
            </w:r>
            <w:r w:rsidRPr="00087779">
              <w:rPr>
                <w:rFonts w:hint="eastAsia"/>
              </w:rPr>
              <w:t>苦情への対応</w:t>
            </w:r>
            <w:bookmarkEnd w:id="29"/>
          </w:p>
        </w:tc>
      </w:tr>
      <w:tr w:rsidR="005B1F40" w:rsidRPr="00087779" w14:paraId="297F4F77" w14:textId="77777777" w:rsidTr="00EE0EDB">
        <w:trPr>
          <w:gridAfter w:val="1"/>
          <w:wAfter w:w="9215" w:type="dxa"/>
          <w:trHeight w:val="253"/>
        </w:trPr>
        <w:tc>
          <w:tcPr>
            <w:tcW w:w="284" w:type="dxa"/>
            <w:tcBorders>
              <w:top w:val="nil"/>
              <w:left w:val="nil"/>
              <w:bottom w:val="nil"/>
              <w:right w:val="nil"/>
            </w:tcBorders>
            <w:noWrap/>
            <w:vAlign w:val="center"/>
          </w:tcPr>
          <w:p w14:paraId="50C514B1"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single" w:sz="4" w:space="0" w:color="auto"/>
              <w:right w:val="nil"/>
            </w:tcBorders>
            <w:vAlign w:val="center"/>
            <w:hideMark/>
          </w:tcPr>
          <w:p w14:paraId="33B7B3F3"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B1F40" w:rsidRPr="00087779" w14:paraId="295D4EF3" w14:textId="77777777" w:rsidTr="00EE0EDB">
        <w:trPr>
          <w:gridAfter w:val="1"/>
          <w:wAfter w:w="9215" w:type="dxa"/>
          <w:trHeight w:val="2030"/>
        </w:trPr>
        <w:tc>
          <w:tcPr>
            <w:tcW w:w="9923" w:type="dxa"/>
            <w:gridSpan w:val="5"/>
            <w:tcBorders>
              <w:top w:val="single" w:sz="4" w:space="0" w:color="auto"/>
              <w:left w:val="single" w:sz="4" w:space="0" w:color="auto"/>
              <w:bottom w:val="single" w:sz="4" w:space="0" w:color="auto"/>
              <w:right w:val="single" w:sz="4" w:space="0" w:color="000000"/>
            </w:tcBorders>
            <w:vAlign w:val="center"/>
            <w:hideMark/>
          </w:tcPr>
          <w:p w14:paraId="14184813" w14:textId="77777777" w:rsidR="005B1F40" w:rsidRPr="00937451"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lastRenderedPageBreak/>
              <w:t>中央管理機能（セントラルサイト）は、食品安全の取り組みの抜けや漏れを発見し、是正し、管理していくため、苦情への対応の仕組み、並びに消費者からの苦情および苦情データを収集、解析し、食品安全マネジメントシステムの改善につなげる仕組みを構築し、実施、維持しなければならない。</w:t>
            </w:r>
          </w:p>
          <w:p w14:paraId="0291AB17" w14:textId="77777777" w:rsidR="005B1F40" w:rsidRPr="00087779" w:rsidRDefault="005B1F40" w:rsidP="0037534C">
            <w:pPr>
              <w:spacing w:beforeLines="50" w:before="145" w:afterLines="50" w:after="145"/>
              <w:ind w:leftChars="50" w:left="105" w:rightChars="50" w:right="105"/>
              <w:jc w:val="left"/>
              <w:rPr>
                <w:rFonts w:ascii="ＭＳ Ｐゴシック" w:eastAsia="ＭＳ Ｐゴシック" w:hAnsi="ＭＳ Ｐゴシック"/>
                <w:sz w:val="22"/>
                <w:szCs w:val="20"/>
              </w:rPr>
            </w:pPr>
            <w:r w:rsidRPr="00937451">
              <w:rPr>
                <w:rFonts w:ascii="ＭＳ Ｐゴシック" w:eastAsia="ＭＳ Ｐゴシック" w:hAnsi="ＭＳ Ｐゴシック" w:cs="ＭＳ Ｐゴシック" w:hint="eastAsia"/>
                <w:color w:val="000000" w:themeColor="text1"/>
                <w:kern w:val="0"/>
                <w:sz w:val="22"/>
              </w:rPr>
              <w:t>中間管理機能（ミドルサイト）および店舗（サブサイト）は、苦情への対応の仕組みに基づき、対応しなければならない。</w:t>
            </w:r>
          </w:p>
        </w:tc>
      </w:tr>
      <w:tr w:rsidR="005B1F40" w:rsidRPr="00087779" w14:paraId="56EDC75B" w14:textId="77777777" w:rsidTr="00A5501C">
        <w:trPr>
          <w:gridAfter w:val="1"/>
          <w:wAfter w:w="9215" w:type="dxa"/>
          <w:trHeight w:val="140"/>
        </w:trPr>
        <w:tc>
          <w:tcPr>
            <w:tcW w:w="9923" w:type="dxa"/>
            <w:gridSpan w:val="5"/>
            <w:tcBorders>
              <w:top w:val="single" w:sz="4" w:space="0" w:color="auto"/>
              <w:left w:val="nil"/>
            </w:tcBorders>
            <w:vAlign w:val="center"/>
          </w:tcPr>
          <w:p w14:paraId="7BAA7F97" w14:textId="77777777" w:rsidR="005B1F40" w:rsidRPr="00221B3B" w:rsidRDefault="005B1F40" w:rsidP="0037534C">
            <w:pPr>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解説、具体的事例</w:t>
            </w:r>
          </w:p>
        </w:tc>
      </w:tr>
      <w:tr w:rsidR="00A5501C" w:rsidRPr="00087779" w14:paraId="29A6900A" w14:textId="77777777" w:rsidTr="00A5501C">
        <w:trPr>
          <w:gridBefore w:val="1"/>
          <w:gridAfter w:val="1"/>
          <w:wBefore w:w="284" w:type="dxa"/>
          <w:wAfter w:w="9215" w:type="dxa"/>
          <w:trHeight w:val="259"/>
        </w:trPr>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2690A2B7" w14:textId="77777777" w:rsidR="00A5501C" w:rsidRPr="005E6C1C" w:rsidRDefault="00A5501C" w:rsidP="0037534C">
            <w:pPr>
              <w:widowControl/>
              <w:spacing w:beforeLines="50" w:before="145"/>
              <w:jc w:val="left"/>
              <w:rPr>
                <w:rFonts w:ascii="ＭＳ Ｐゴシック" w:eastAsia="ＭＳ Ｐゴシック" w:hAnsi="ＭＳ Ｐゴシック" w:cs="ＭＳ Ｐゴシック"/>
                <w:kern w:val="0"/>
                <w:sz w:val="22"/>
              </w:rPr>
            </w:pPr>
            <w:r w:rsidRPr="005E6C1C">
              <w:rPr>
                <w:rFonts w:ascii="ＭＳ Ｐゴシック" w:eastAsia="ＭＳ Ｐゴシック" w:hAnsi="ＭＳ Ｐゴシック" w:cs="ＭＳ Ｐゴシック" w:hint="eastAsia"/>
                <w:kern w:val="0"/>
                <w:sz w:val="22"/>
              </w:rPr>
              <w:t>1. 中央管理機能（セントラルサイト）は、食品安全の取り組みの抜けや漏れを発見し、是正し、管理していくため、消費者からの苦情および苦情データを収集、解析し、食品安全マネジメントシステムの改善につなげる仕組みを構築し、実施、維持することが必要です。</w:t>
            </w:r>
          </w:p>
          <w:p w14:paraId="3ADC0D16" w14:textId="77777777" w:rsidR="00A5501C" w:rsidRDefault="00A5501C" w:rsidP="0037534C">
            <w:pPr>
              <w:widowControl/>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1</w:t>
            </w:r>
            <w:r w:rsidRPr="005E6C1C">
              <w:rPr>
                <w:rFonts w:ascii="ＭＳ Ｐゴシック" w:eastAsia="ＭＳ Ｐゴシック" w:hAnsi="ＭＳ Ｐゴシック" w:cs="ＭＳ Ｐゴシック" w:hint="eastAsia"/>
                <w:kern w:val="0"/>
                <w:sz w:val="22"/>
              </w:rPr>
              <w:t>．</w:t>
            </w:r>
            <w:r w:rsidRPr="00A5501C">
              <w:rPr>
                <w:rFonts w:ascii="ＭＳ Ｐゴシック" w:eastAsia="ＭＳ Ｐゴシック" w:hAnsi="ＭＳ Ｐゴシック" w:cs="ＭＳ Ｐゴシック" w:hint="eastAsia"/>
                <w:kern w:val="0"/>
                <w:sz w:val="22"/>
              </w:rPr>
              <w:t>苦情への対応基準</w:t>
            </w:r>
          </w:p>
          <w:p w14:paraId="15BEFADC" w14:textId="4EF57D7D" w:rsidR="00A5501C" w:rsidRDefault="00A5501C" w:rsidP="0037534C">
            <w:pPr>
              <w:widowControl/>
              <w:spacing w:beforeLines="50" w:before="145"/>
              <w:jc w:val="left"/>
              <w:rPr>
                <w:rFonts w:ascii="ＭＳ Ｐゴシック" w:eastAsia="ＭＳ Ｐゴシック" w:hAnsi="ＭＳ Ｐゴシック" w:cs="ＭＳ Ｐゴシック"/>
                <w:kern w:val="0"/>
                <w:sz w:val="22"/>
              </w:rPr>
            </w:pPr>
            <w:r w:rsidRPr="005E6C1C">
              <w:rPr>
                <w:rFonts w:ascii="ＭＳ Ｐゴシック" w:eastAsia="ＭＳ Ｐゴシック" w:hAnsi="ＭＳ Ｐゴシック" w:cs="ＭＳ Ｐゴシック" w:hint="eastAsia"/>
                <w:kern w:val="0"/>
                <w:sz w:val="22"/>
              </w:rPr>
              <w:t>中央管理機能（セントラルサイト）は、苦情への対応手順を作成し、関係する従業員に対して手順通りに実施できるように教育及び訓練を実施します。</w:t>
            </w:r>
          </w:p>
          <w:p w14:paraId="5AAA7C1F" w14:textId="337A537A" w:rsidR="00A5501C" w:rsidRPr="005E6C1C" w:rsidRDefault="00A5501C" w:rsidP="0037534C">
            <w:pPr>
              <w:widowControl/>
              <w:spacing w:beforeLines="50" w:before="145"/>
              <w:jc w:val="left"/>
              <w:rPr>
                <w:rFonts w:ascii="ＭＳ Ｐゴシック" w:eastAsia="ＭＳ Ｐゴシック" w:hAnsi="ＭＳ Ｐゴシック" w:cs="ＭＳ Ｐゴシック"/>
                <w:kern w:val="0"/>
                <w:sz w:val="22"/>
              </w:rPr>
            </w:pPr>
            <w:r w:rsidRPr="005E6C1C">
              <w:rPr>
                <w:rFonts w:ascii="ＭＳ Ｐゴシック" w:eastAsia="ＭＳ Ｐゴシック" w:hAnsi="ＭＳ Ｐゴシック" w:cs="ＭＳ Ｐゴシック" w:hint="eastAsia"/>
                <w:kern w:val="0"/>
                <w:sz w:val="22"/>
              </w:rPr>
              <w:t>苦情は、食品安全に関わる事象と、それ以外の例えば品質や店舗の運営等に関わる事象とに区別する必要があります。本項目で要求しているのは、食品安全に関わる事象です。</w:t>
            </w:r>
          </w:p>
          <w:p w14:paraId="5968A5ED" w14:textId="3C9343E1" w:rsidR="00A5501C" w:rsidRPr="005E6C1C" w:rsidRDefault="005A6CC5" w:rsidP="00BB5D9B">
            <w:pPr>
              <w:widowControl/>
              <w:kinsoku w:val="0"/>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１）</w:t>
            </w:r>
            <w:r w:rsidR="00A5501C" w:rsidRPr="005E6C1C">
              <w:rPr>
                <w:rFonts w:ascii="ＭＳ Ｐゴシック" w:eastAsia="ＭＳ Ｐゴシック" w:hAnsi="ＭＳ Ｐゴシック" w:cs="ＭＳ Ｐゴシック" w:hint="eastAsia"/>
                <w:kern w:val="0"/>
                <w:sz w:val="22"/>
              </w:rPr>
              <w:t xml:space="preserve"> 中央管理機能（セントラルサイト）が策定する苦情の対応手順には、次の事項を含むことが望ましいです。</w:t>
            </w:r>
          </w:p>
          <w:p w14:paraId="1EB247D2" w14:textId="789FD23F" w:rsidR="00A550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1）苦情内容の確認</w:t>
            </w:r>
          </w:p>
          <w:p w14:paraId="387A0B25" w14:textId="2651ADFA" w:rsidR="00A5501C" w:rsidRPr="005E6C1C" w:rsidRDefault="005A6CC5" w:rsidP="00BB5D9B">
            <w:pPr>
              <w:widowControl/>
              <w:kinsoku w:val="0"/>
              <w:spacing w:beforeLines="50" w:before="145"/>
              <w:ind w:leftChars="50" w:left="435" w:hangingChars="150" w:hanging="33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2) 苦情が単発なのか、複数発生事例なのかを把握する手順（他店舗における同様の苦情の有　無の確認を含む）</w:t>
            </w:r>
          </w:p>
          <w:p w14:paraId="3D0A6BB3" w14:textId="268C29A9"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3)消費者、喫食者からの苦情内容の確認手順</w:t>
            </w:r>
          </w:p>
          <w:p w14:paraId="53D28306" w14:textId="6A270A10"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4)苦情の原因が本当に組織にあるのか、他に原因はないかを確認する手順</w:t>
            </w:r>
          </w:p>
          <w:p w14:paraId="4DF96495" w14:textId="76BA0790"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5)組織に苦情の原因があった場合：</w:t>
            </w:r>
          </w:p>
          <w:p w14:paraId="73947514" w14:textId="22207A99" w:rsidR="00A5501C" w:rsidRPr="005A6CC5" w:rsidRDefault="00A5501C">
            <w:pPr>
              <w:pStyle w:val="a5"/>
              <w:widowControl/>
              <w:numPr>
                <w:ilvl w:val="2"/>
                <w:numId w:val="17"/>
              </w:numPr>
              <w:kinsoku w:val="0"/>
              <w:spacing w:beforeLines="50" w:before="145"/>
              <w:ind w:leftChars="0" w:left="613"/>
              <w:jc w:val="left"/>
              <w:rPr>
                <w:rFonts w:ascii="ＭＳ Ｐゴシック" w:eastAsia="ＭＳ Ｐゴシック" w:hAnsi="ＭＳ Ｐゴシック" w:cs="ＭＳ Ｐゴシック"/>
                <w:kern w:val="0"/>
                <w:sz w:val="22"/>
              </w:rPr>
            </w:pPr>
            <w:r w:rsidRPr="005A6CC5">
              <w:rPr>
                <w:rFonts w:ascii="ＭＳ Ｐゴシック" w:eastAsia="ＭＳ Ｐゴシック" w:hAnsi="ＭＳ Ｐゴシック" w:cs="ＭＳ Ｐゴシック" w:hint="eastAsia"/>
                <w:kern w:val="0"/>
                <w:sz w:val="22"/>
              </w:rPr>
              <w:t>原因の究明・排除、再発防止策の実施手順及び有効性の評価手順</w:t>
            </w:r>
          </w:p>
          <w:p w14:paraId="215C6F03" w14:textId="7A6C26FC" w:rsidR="00A5501C" w:rsidRPr="005A6CC5" w:rsidRDefault="005A6CC5" w:rsidP="005A6CC5">
            <w:pPr>
              <w:pStyle w:val="a5"/>
              <w:widowControl/>
              <w:kinsoku w:val="0"/>
              <w:spacing w:beforeLines="50" w:before="145"/>
              <w:ind w:leftChars="0" w:left="22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②</w:t>
            </w:r>
            <w:r w:rsidR="00A5501C" w:rsidRPr="005A6CC5">
              <w:rPr>
                <w:rFonts w:ascii="ＭＳ Ｐゴシック" w:eastAsia="ＭＳ Ｐゴシック" w:hAnsi="ＭＳ Ｐゴシック" w:cs="ＭＳ Ｐゴシック" w:hint="eastAsia"/>
                <w:kern w:val="0"/>
                <w:sz w:val="22"/>
              </w:rPr>
              <w:t>健康被害が発生した場合の患者への対応手順（謝罪、補償を含め）</w:t>
            </w:r>
          </w:p>
          <w:p w14:paraId="721B8B8C" w14:textId="79769A86" w:rsidR="00A5501C" w:rsidRPr="005E6C1C" w:rsidRDefault="005A6CC5" w:rsidP="005A6CC5">
            <w:pPr>
              <w:widowControl/>
              <w:kinsoku w:val="0"/>
              <w:spacing w:beforeLines="50" w:before="145"/>
              <w:ind w:firstLineChars="85" w:firstLine="187"/>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③</w:t>
            </w:r>
            <w:r w:rsidR="00A5501C" w:rsidRPr="005E6C1C">
              <w:rPr>
                <w:rFonts w:ascii="ＭＳ Ｐゴシック" w:eastAsia="ＭＳ Ｐゴシック" w:hAnsi="ＭＳ Ｐゴシック" w:cs="ＭＳ Ｐゴシック" w:hint="eastAsia"/>
                <w:kern w:val="0"/>
                <w:sz w:val="22"/>
              </w:rPr>
              <w:t xml:space="preserve">　保健所への連絡</w:t>
            </w:r>
          </w:p>
          <w:p w14:paraId="25C56250" w14:textId="393DD185" w:rsidR="00A5501C" w:rsidRPr="005E6C1C" w:rsidRDefault="005A6CC5" w:rsidP="00BB5D9B">
            <w:pPr>
              <w:widowControl/>
              <w:kinsoku w:val="0"/>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2）</w:t>
            </w:r>
            <w:r w:rsidR="00A5501C" w:rsidRPr="005E6C1C">
              <w:rPr>
                <w:rFonts w:ascii="ＭＳ Ｐゴシック" w:eastAsia="ＭＳ Ｐゴシック" w:hAnsi="ＭＳ Ｐゴシック" w:cs="ＭＳ Ｐゴシック" w:hint="eastAsia"/>
                <w:kern w:val="0"/>
                <w:sz w:val="22"/>
              </w:rPr>
              <w:t>苦情対応への仕組みとしては、以下のことが考えられます。</w:t>
            </w:r>
          </w:p>
          <w:p w14:paraId="205952A2" w14:textId="7557DFF3"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1)消費者からの問い合わせ・苦情について、対応方法を定めたマニュアルを整備します</w:t>
            </w:r>
          </w:p>
          <w:p w14:paraId="1DC3D3D7" w14:textId="311FDF82" w:rsidR="00A5501C" w:rsidRPr="005E6C1C" w:rsidRDefault="005A6CC5" w:rsidP="00BB5D9B">
            <w:pPr>
              <w:widowControl/>
              <w:kinsoku w:val="0"/>
              <w:spacing w:beforeLines="50" w:before="145"/>
              <w:ind w:leftChars="50" w:left="215" w:hangingChars="50" w:hanging="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2)消費者からの問い合わせ・苦情に対し、その処理と調査を適切に実施する重要性を、従業員へ認識させます</w:t>
            </w:r>
          </w:p>
          <w:p w14:paraId="7CA2A16A" w14:textId="0EF9A28A"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3)消費者からの問い合わせ・苦情に対し、対応が必要な従業員に適切な情報を提供します。</w:t>
            </w:r>
          </w:p>
          <w:p w14:paraId="06175633" w14:textId="555BF754"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4)消費者からの問い合わせ・苦情について対応した内容を記録します</w:t>
            </w:r>
          </w:p>
          <w:p w14:paraId="48528B37" w14:textId="6EF8032D" w:rsidR="00A5501C" w:rsidRPr="005E6C1C" w:rsidRDefault="005A6CC5" w:rsidP="00BB5D9B">
            <w:pPr>
              <w:widowControl/>
              <w:kinsoku w:val="0"/>
              <w:spacing w:beforeLines="50" w:before="145"/>
              <w:ind w:firstLineChars="50" w:firstLine="110"/>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A5501C" w:rsidRPr="005E6C1C">
              <w:rPr>
                <w:rFonts w:ascii="ＭＳ Ｐゴシック" w:eastAsia="ＭＳ Ｐゴシック" w:hAnsi="ＭＳ Ｐゴシック" w:cs="ＭＳ Ｐゴシック" w:hint="eastAsia"/>
                <w:kern w:val="0"/>
                <w:sz w:val="22"/>
              </w:rPr>
              <w:t>5)消費者からの問い合わせ・苦情については、責任者が対応終了の確認を行います</w:t>
            </w:r>
          </w:p>
          <w:p w14:paraId="21B388A9" w14:textId="333E22D8" w:rsidR="00A5501C" w:rsidRPr="005E6C1C" w:rsidRDefault="00A5501C" w:rsidP="00BB5D9B">
            <w:pPr>
              <w:widowControl/>
              <w:spacing w:beforeLines="50" w:before="145"/>
              <w:jc w:val="left"/>
              <w:rPr>
                <w:rFonts w:ascii="ＭＳ Ｐゴシック" w:eastAsia="ＭＳ Ｐゴシック" w:hAnsi="ＭＳ Ｐゴシック" w:cs="ＭＳ Ｐゴシック"/>
                <w:kern w:val="0"/>
                <w:sz w:val="22"/>
              </w:rPr>
            </w:pPr>
            <w:r w:rsidRPr="005E6C1C">
              <w:rPr>
                <w:rFonts w:ascii="ＭＳ Ｐゴシック" w:eastAsia="ＭＳ Ｐゴシック" w:hAnsi="ＭＳ Ｐゴシック" w:cs="ＭＳ Ｐゴシック"/>
                <w:kern w:val="0"/>
                <w:sz w:val="22"/>
              </w:rPr>
              <w:t xml:space="preserve"> </w:t>
            </w:r>
          </w:p>
          <w:p w14:paraId="7F8E8066" w14:textId="320DC1FB" w:rsidR="00A5501C" w:rsidRPr="005E6C1C" w:rsidRDefault="005A6CC5" w:rsidP="0037534C">
            <w:pPr>
              <w:widowControl/>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lastRenderedPageBreak/>
              <w:t>3)</w:t>
            </w:r>
            <w:r w:rsidR="00A5501C" w:rsidRPr="005E6C1C">
              <w:rPr>
                <w:rFonts w:ascii="ＭＳ Ｐゴシック" w:eastAsia="ＭＳ Ｐゴシック" w:hAnsi="ＭＳ Ｐゴシック" w:cs="ＭＳ Ｐゴシック" w:hint="eastAsia"/>
                <w:kern w:val="0"/>
                <w:sz w:val="22"/>
              </w:rPr>
              <w:t>消費者からの苦情を適切に把握ができる仕組みをつくり、迅速に対応することが、苦情を速やかに解決するポイントになります。</w:t>
            </w:r>
          </w:p>
          <w:p w14:paraId="18E0D46D" w14:textId="302A7150" w:rsidR="00A5501C" w:rsidRPr="005E6C1C" w:rsidRDefault="005A6CC5" w:rsidP="0037534C">
            <w:pPr>
              <w:widowControl/>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w:t>
            </w:r>
            <w:r w:rsidR="00A5501C" w:rsidRPr="005E6C1C">
              <w:rPr>
                <w:rFonts w:ascii="ＭＳ Ｐゴシック" w:eastAsia="ＭＳ Ｐゴシック" w:hAnsi="ＭＳ Ｐゴシック" w:cs="ＭＳ Ｐゴシック" w:hint="eastAsia"/>
                <w:kern w:val="0"/>
                <w:sz w:val="22"/>
              </w:rPr>
              <w:t>.発生した苦情は自責・他責を問わず記録して定期的に評価することにより、仕組みに反映させることができます。</w:t>
            </w:r>
          </w:p>
          <w:p w14:paraId="04420762" w14:textId="77AC7B50" w:rsidR="00A5501C" w:rsidRPr="005E6C1C" w:rsidRDefault="005A6CC5" w:rsidP="0037534C">
            <w:pPr>
              <w:widowControl/>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5)</w:t>
            </w:r>
            <w:r w:rsidR="00A5501C" w:rsidRPr="005E6C1C">
              <w:rPr>
                <w:rFonts w:ascii="ＭＳ Ｐゴシック" w:eastAsia="ＭＳ Ｐゴシック" w:hAnsi="ＭＳ Ｐゴシック" w:cs="ＭＳ Ｐゴシック" w:hint="eastAsia"/>
                <w:kern w:val="0"/>
                <w:sz w:val="22"/>
              </w:rPr>
              <w:t>中央管理機能（セントラルサイト）は、店舗で発生する苦情の報告方法も手順に定める必要があります。この際、中間管理機能（ミドルサイト）の役割も明確にします。店舗は、苦情発生の際、手順に基づき中央管理機能（セントラルサイト）、中間管理機能（ミドルサイト）に報告することが必要です。</w:t>
            </w:r>
          </w:p>
          <w:p w14:paraId="7421ED66" w14:textId="72C79D0D" w:rsidR="00A5501C" w:rsidRPr="005E6C1C" w:rsidRDefault="005A6CC5" w:rsidP="0037534C">
            <w:pPr>
              <w:widowControl/>
              <w:spacing w:beforeLines="50" w:before="145"/>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6)</w:t>
            </w:r>
            <w:r w:rsidR="00A5501C" w:rsidRPr="005E6C1C">
              <w:rPr>
                <w:rFonts w:ascii="ＭＳ Ｐゴシック" w:eastAsia="ＭＳ Ｐゴシック" w:hAnsi="ＭＳ Ｐゴシック" w:cs="ＭＳ Ｐゴシック" w:hint="eastAsia"/>
                <w:kern w:val="0"/>
                <w:sz w:val="22"/>
              </w:rPr>
              <w:t>中間管理機能（ミドルサイト）および店舗（サブサイト）は、苦情への対応の仕組みに基づき、対応する必要があります。</w:t>
            </w:r>
          </w:p>
          <w:p w14:paraId="549D681A" w14:textId="77777777" w:rsidR="00A5501C" w:rsidRPr="00A20646" w:rsidRDefault="00A5501C" w:rsidP="0037534C">
            <w:pPr>
              <w:widowControl/>
              <w:spacing w:beforeLines="50" w:before="145"/>
              <w:jc w:val="left"/>
              <w:rPr>
                <w:rFonts w:ascii="ＭＳ Ｐゴシック" w:eastAsia="ＭＳ Ｐゴシック" w:hAnsi="ＭＳ Ｐゴシック" w:cs="ＭＳ Ｐゴシック"/>
                <w:kern w:val="0"/>
                <w:sz w:val="22"/>
              </w:rPr>
            </w:pPr>
          </w:p>
          <w:p w14:paraId="35AF85A3" w14:textId="77777777" w:rsidR="00A5501C" w:rsidRPr="005E6C1C" w:rsidRDefault="00A5501C" w:rsidP="0037534C">
            <w:pPr>
              <w:widowControl/>
              <w:spacing w:beforeLines="50" w:before="145"/>
              <w:jc w:val="left"/>
              <w:rPr>
                <w:rFonts w:ascii="ＭＳ Ｐゴシック" w:eastAsia="ＭＳ Ｐゴシック" w:hAnsi="ＭＳ Ｐゴシック" w:cs="ＭＳ Ｐゴシック"/>
                <w:kern w:val="0"/>
                <w:sz w:val="22"/>
              </w:rPr>
            </w:pPr>
          </w:p>
        </w:tc>
      </w:tr>
      <w:tr w:rsidR="005B1F40" w:rsidRPr="00087779" w14:paraId="67DD9E53" w14:textId="77777777" w:rsidTr="00EE0EDB">
        <w:trPr>
          <w:gridAfter w:val="1"/>
          <w:wAfter w:w="9215" w:type="dxa"/>
          <w:trHeight w:val="270"/>
        </w:trPr>
        <w:tc>
          <w:tcPr>
            <w:tcW w:w="284" w:type="dxa"/>
            <w:tcBorders>
              <w:top w:val="nil"/>
              <w:left w:val="nil"/>
            </w:tcBorders>
            <w:noWrap/>
            <w:vAlign w:val="center"/>
          </w:tcPr>
          <w:p w14:paraId="75F09098" w14:textId="77777777" w:rsidR="005B1F40" w:rsidRPr="00087779" w:rsidRDefault="005B1F40" w:rsidP="0037534C">
            <w:pPr>
              <w:widowControl/>
              <w:jc w:val="left"/>
              <w:rPr>
                <w:rFonts w:ascii="ＭＳ Ｐゴシック" w:eastAsia="ＭＳ Ｐゴシック" w:hAnsi="ＭＳ Ｐゴシック" w:cs="Times New Roman"/>
                <w:kern w:val="0"/>
                <w:sz w:val="22"/>
              </w:rPr>
            </w:pPr>
            <w:bookmarkStart w:id="31" w:name="イラスト001"/>
            <w:bookmarkEnd w:id="31"/>
          </w:p>
        </w:tc>
        <w:tc>
          <w:tcPr>
            <w:tcW w:w="9639" w:type="dxa"/>
            <w:gridSpan w:val="4"/>
            <w:tcBorders>
              <w:top w:val="single" w:sz="4" w:space="0" w:color="auto"/>
            </w:tcBorders>
          </w:tcPr>
          <w:p w14:paraId="28E80391" w14:textId="77777777" w:rsidR="005B1F40" w:rsidRPr="00087779" w:rsidRDefault="005B1F40" w:rsidP="0037534C">
            <w:pPr>
              <w:pStyle w:val="TableParagraph"/>
              <w:spacing w:line="286" w:lineRule="exact"/>
              <w:ind w:left="0" w:rightChars="50" w:right="105"/>
              <w:rPr>
                <w:spacing w:val="-14"/>
                <w:lang w:eastAsia="ja-JP"/>
              </w:rPr>
            </w:pPr>
          </w:p>
        </w:tc>
      </w:tr>
      <w:tr w:rsidR="005B1F40" w:rsidRPr="00087779" w14:paraId="4593DEC2" w14:textId="77777777" w:rsidTr="00EE0EDB">
        <w:trPr>
          <w:gridAfter w:val="1"/>
          <w:wAfter w:w="9215" w:type="dxa"/>
          <w:trHeight w:val="320"/>
        </w:trPr>
        <w:tc>
          <w:tcPr>
            <w:tcW w:w="9923" w:type="dxa"/>
            <w:gridSpan w:val="5"/>
            <w:tcBorders>
              <w:top w:val="nil"/>
              <w:left w:val="nil"/>
              <w:bottom w:val="single" w:sz="4" w:space="0" w:color="auto"/>
              <w:right w:val="nil"/>
            </w:tcBorders>
            <w:shd w:val="clear" w:color="auto" w:fill="99FFCC"/>
            <w:noWrap/>
            <w:vAlign w:val="center"/>
            <w:hideMark/>
          </w:tcPr>
          <w:p w14:paraId="3C0FCF63" w14:textId="77777777" w:rsidR="005B1F40" w:rsidRPr="005E6C1C" w:rsidRDefault="005B1F40" w:rsidP="0037534C">
            <w:pPr>
              <w:pStyle w:val="2"/>
            </w:pPr>
            <w:bookmarkStart w:id="32" w:name="_Toc230822763"/>
            <w:r w:rsidRPr="00087779">
              <w:rPr>
                <w:rFonts w:hint="eastAsia"/>
              </w:rPr>
              <w:t>FSM</w:t>
            </w:r>
            <w:r>
              <w:rPr>
                <w:rFonts w:hint="eastAsia"/>
              </w:rPr>
              <w:t xml:space="preserve">　22</w:t>
            </w:r>
            <w:r w:rsidRPr="00087779">
              <w:rPr>
                <w:rFonts w:hint="eastAsia"/>
              </w:rPr>
              <w:t xml:space="preserve">　重大事故管理</w:t>
            </w:r>
            <w:bookmarkEnd w:id="32"/>
          </w:p>
        </w:tc>
      </w:tr>
      <w:tr w:rsidR="005B1F40" w:rsidRPr="00087779" w14:paraId="203B6086" w14:textId="77777777" w:rsidTr="00EE0EDB">
        <w:trPr>
          <w:gridAfter w:val="1"/>
          <w:wAfter w:w="9215" w:type="dxa"/>
          <w:trHeight w:val="260"/>
        </w:trPr>
        <w:tc>
          <w:tcPr>
            <w:tcW w:w="9923" w:type="dxa"/>
            <w:gridSpan w:val="5"/>
            <w:tcBorders>
              <w:top w:val="single" w:sz="4" w:space="0" w:color="auto"/>
              <w:left w:val="nil"/>
              <w:bottom w:val="nil"/>
              <w:right w:val="nil"/>
            </w:tcBorders>
            <w:noWrap/>
            <w:vAlign w:val="center"/>
          </w:tcPr>
          <w:p w14:paraId="54D5917E" w14:textId="77777777" w:rsidR="005B1F40" w:rsidRPr="00087779" w:rsidRDefault="005B1F40" w:rsidP="0037534C">
            <w:pPr>
              <w:ind w:firstLineChars="100" w:firstLine="220"/>
            </w:pPr>
            <w:bookmarkStart w:id="33" w:name="_Hlk66955048"/>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bookmarkEnd w:id="33"/>
      <w:tr w:rsidR="005B1F40" w:rsidRPr="00087779" w14:paraId="1F6FBEE6" w14:textId="77777777" w:rsidTr="00EE0EDB">
        <w:trPr>
          <w:gridAfter w:val="1"/>
          <w:wAfter w:w="9215" w:type="dxa"/>
        </w:trPr>
        <w:tc>
          <w:tcPr>
            <w:tcW w:w="284" w:type="dxa"/>
            <w:tcBorders>
              <w:top w:val="nil"/>
              <w:left w:val="nil"/>
              <w:bottom w:val="nil"/>
              <w:right w:val="nil"/>
            </w:tcBorders>
            <w:noWrap/>
            <w:vAlign w:val="center"/>
          </w:tcPr>
          <w:p w14:paraId="20F2AEAD" w14:textId="77777777" w:rsidR="005B1F40" w:rsidRPr="00087779" w:rsidRDefault="005B1F40" w:rsidP="0037534C">
            <w:pPr>
              <w:widowControl/>
              <w:jc w:val="left"/>
              <w:rPr>
                <w:rFonts w:ascii="ＭＳ Ｐゴシック" w:eastAsia="ＭＳ Ｐゴシック" w:hAnsi="ＭＳ Ｐゴシック" w:cs="Times New Roman"/>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1923ECF4" w14:textId="77777777" w:rsidR="005B1F40" w:rsidRPr="00937451"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937451">
              <w:rPr>
                <w:rFonts w:ascii="ＭＳ Ｐゴシック" w:eastAsia="ＭＳ Ｐゴシック" w:hAnsi="ＭＳ Ｐゴシック" w:cs="ＭＳ Ｐゴシック" w:hint="eastAsia"/>
                <w:color w:val="000000" w:themeColor="text1"/>
                <w:kern w:val="0"/>
                <w:sz w:val="22"/>
              </w:rPr>
              <w:t>中央管理機能（セントラルサイト）は、事故対応マニュアル※を策定し、事故が起きた場合にはそれに基づいて適切な対応を行い、また当該マニュアルは常に有効であるよう維持しなければならない。</w:t>
            </w:r>
          </w:p>
          <w:p w14:paraId="124618C5" w14:textId="77777777" w:rsidR="005B1F40" w:rsidRPr="00937451"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937451">
              <w:rPr>
                <w:rFonts w:ascii="ＭＳ Ｐゴシック" w:eastAsia="ＭＳ Ｐゴシック" w:hAnsi="ＭＳ Ｐゴシック" w:cs="ＭＳ Ｐゴシック" w:hint="eastAsia"/>
                <w:color w:val="000000" w:themeColor="text1"/>
                <w:kern w:val="0"/>
                <w:sz w:val="22"/>
              </w:rPr>
              <w:t>中間管理機能（ミドルサイト）および店舗（サブサイト）は、事故</w:t>
            </w:r>
            <w:r w:rsidRPr="00114E8C">
              <w:rPr>
                <w:rFonts w:ascii="ＭＳ Ｐゴシック" w:eastAsia="ＭＳ Ｐゴシック" w:hAnsi="ＭＳ Ｐゴシック" w:cs="ＭＳ Ｐゴシック" w:hint="eastAsia"/>
                <w:color w:val="000000" w:themeColor="text1"/>
                <w:kern w:val="0"/>
                <w:sz w:val="22"/>
              </w:rPr>
              <w:t>対応</w:t>
            </w:r>
            <w:r w:rsidRPr="00937451">
              <w:rPr>
                <w:rFonts w:ascii="ＭＳ Ｐゴシック" w:eastAsia="ＭＳ Ｐゴシック" w:hAnsi="ＭＳ Ｐゴシック" w:cs="ＭＳ Ｐゴシック" w:hint="eastAsia"/>
                <w:color w:val="000000" w:themeColor="text1"/>
                <w:kern w:val="0"/>
                <w:sz w:val="22"/>
              </w:rPr>
              <w:t>マニュアルに基づき、重大事故に対し対応しなければならない。</w:t>
            </w:r>
          </w:p>
          <w:p w14:paraId="26310606" w14:textId="77777777" w:rsidR="005B1F40" w:rsidRDefault="005B1F40"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937451">
              <w:rPr>
                <w:rFonts w:ascii="ＭＳ Ｐゴシック" w:eastAsia="ＭＳ Ｐゴシック" w:hAnsi="ＭＳ Ｐゴシック" w:cs="ＭＳ Ｐゴシック" w:hint="eastAsia"/>
                <w:color w:val="000000" w:themeColor="text1"/>
                <w:kern w:val="0"/>
                <w:sz w:val="22"/>
              </w:rPr>
              <w:t>※食品安全に関わる問題が生じた時に、問題を拡大させないための適切な対応、管理を行うためのマニュアル</w:t>
            </w:r>
          </w:p>
          <w:p w14:paraId="41C0E075" w14:textId="77777777" w:rsidR="005B1F40" w:rsidRPr="00087779" w:rsidRDefault="005B1F40" w:rsidP="0037534C">
            <w:pPr>
              <w:widowControl/>
              <w:spacing w:beforeLines="50" w:before="145"/>
              <w:jc w:val="left"/>
              <w:rPr>
                <w:rFonts w:ascii="ＭＳ Ｐゴシック" w:eastAsia="ＭＳ Ｐゴシック" w:hAnsi="ＭＳ Ｐゴシック" w:cs="ＭＳ Ｐゴシック"/>
                <w:kern w:val="0"/>
                <w:sz w:val="22"/>
              </w:rPr>
            </w:pPr>
          </w:p>
        </w:tc>
      </w:tr>
      <w:tr w:rsidR="005B1F40" w:rsidRPr="00087779" w14:paraId="6E1014FF" w14:textId="77777777" w:rsidTr="00EE0EDB">
        <w:trPr>
          <w:gridAfter w:val="1"/>
          <w:wAfter w:w="9215" w:type="dxa"/>
          <w:trHeight w:val="550"/>
        </w:trPr>
        <w:tc>
          <w:tcPr>
            <w:tcW w:w="9923" w:type="dxa"/>
            <w:gridSpan w:val="5"/>
            <w:tcBorders>
              <w:left w:val="nil"/>
              <w:bottom w:val="single" w:sz="4" w:space="0" w:color="auto"/>
              <w:right w:val="nil"/>
            </w:tcBorders>
            <w:vAlign w:val="center"/>
            <w:hideMark/>
          </w:tcPr>
          <w:p w14:paraId="1CFB4198" w14:textId="77777777" w:rsidR="005B1F40" w:rsidRPr="00087779" w:rsidRDefault="005B1F40" w:rsidP="0037534C">
            <w:pPr>
              <w:widowControl/>
              <w:spacing w:beforeLines="50" w:before="145"/>
              <w:jc w:val="left"/>
              <w:rPr>
                <w:rFonts w:ascii="ＭＳ Ｐゴシック" w:eastAsia="ＭＳ Ｐゴシック" w:hAnsi="ＭＳ Ｐゴシック"/>
                <w:sz w:val="22"/>
                <w:szCs w:val="20"/>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B1F40" w:rsidRPr="00087779" w14:paraId="27223E9C" w14:textId="77777777" w:rsidTr="005A6CC5">
        <w:trPr>
          <w:gridAfter w:val="1"/>
          <w:wAfter w:w="9215" w:type="dxa"/>
          <w:trHeight w:val="1620"/>
        </w:trPr>
        <w:tc>
          <w:tcPr>
            <w:tcW w:w="9923" w:type="dxa"/>
            <w:gridSpan w:val="5"/>
            <w:tcBorders>
              <w:top w:val="single" w:sz="4" w:space="0" w:color="auto"/>
              <w:left w:val="single" w:sz="4" w:space="0" w:color="auto"/>
              <w:bottom w:val="single" w:sz="4" w:space="0" w:color="auto"/>
              <w:right w:val="single" w:sz="4" w:space="0" w:color="auto"/>
            </w:tcBorders>
            <w:vAlign w:val="center"/>
          </w:tcPr>
          <w:p w14:paraId="11625553"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中央管理機能（セントラルサイト）は、事故対応マニュアルを以下の内容を考慮して策定します。事故が起きた場合には事故対応マニュアルに基づいて適切な対応を行い、また当該マニュアルは常に有効であるよう維持する必要があります。</w:t>
            </w:r>
          </w:p>
          <w:p w14:paraId="04701B2F"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 xml:space="preserve">中間管理機能（ミドルサイト）および店舗（サブサイト）は、事故対応マニュアルに基づき、重大事故に対し対応する必要があります。　　　</w:t>
            </w:r>
          </w:p>
          <w:p w14:paraId="5BCF9F3B"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1.</w:t>
            </w:r>
            <w:r w:rsidRPr="005A6CC5">
              <w:rPr>
                <w:rFonts w:ascii="ＭＳ Ｐゴシック" w:eastAsia="ＭＳ Ｐゴシック" w:hAnsi="ＭＳ Ｐゴシック" w:cs="ＭＳ Ｐゴシック" w:hint="eastAsia"/>
                <w:color w:val="000000" w:themeColor="text1"/>
                <w:kern w:val="0"/>
                <w:sz w:val="22"/>
              </w:rPr>
              <w:tab/>
              <w:t>重大事故管理マニュアル</w:t>
            </w:r>
          </w:p>
          <w:p w14:paraId="471C8D60"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1)重大事故とは、食品安全に影響を与える可能性がある食品事故を指し、食品安全に影響を及ぼさないが品質には影響を与える可能性がある事故は含みません。</w:t>
            </w:r>
          </w:p>
          <w:p w14:paraId="2D6867C7"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2)重大かどうかは最初分からないことが多いので、事故が起きた場合は、ワーストケースを想定して動くことが望まれます。</w:t>
            </w:r>
          </w:p>
          <w:p w14:paraId="19621736"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3)中央管理機能（セントラルサイト）は、事故報告、当該品および原材料の隔離・保管または廃棄、回収、メニューの修正、休業について文書化された事故対応マニュアルを、以下のとおり作成します。</w:t>
            </w:r>
          </w:p>
          <w:p w14:paraId="632124E4"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(1)重大事故発生時は、不適合対応、苦情対応などの関連する管理手順に基づき対応します</w:t>
            </w:r>
          </w:p>
          <w:p w14:paraId="09913A77"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 関連要求事項： ＦＳＭ 24 不適合への対応 、 FSM 21 苦情への対応 ）</w:t>
            </w:r>
          </w:p>
          <w:p w14:paraId="237C8F78"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(2)重大事故管理のための権限を持った責任者を任命します</w:t>
            </w:r>
          </w:p>
          <w:p w14:paraId="7C98B6D2"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(3)消費者、関連官庁の緊急連絡網を作り、最新であるよう管理します</w:t>
            </w:r>
          </w:p>
          <w:p w14:paraId="09AA9A64" w14:textId="77777777" w:rsidR="005A6CC5" w:rsidRPr="005A6CC5" w:rsidRDefault="005A6CC5" w:rsidP="00C907EE">
            <w:pPr>
              <w:widowControl/>
              <w:spacing w:beforeLines="50" w:before="145"/>
              <w:ind w:leftChars="241" w:left="726" w:hangingChars="100" w:hanging="220"/>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lastRenderedPageBreak/>
              <w:t>(4)消費者、関連官庁へ情報を提供する責任者を任命し、効果的なコミュニケーションが取れるようにします</w:t>
            </w:r>
          </w:p>
          <w:p w14:paraId="70F1AACB"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(5)食品取扱者への通達など内部コミュニケーションの仕組みを明確にします</w:t>
            </w:r>
          </w:p>
          <w:p w14:paraId="02321DFE" w14:textId="77777777" w:rsidR="005A6CC5" w:rsidRPr="005A6CC5" w:rsidRDefault="005A6CC5" w:rsidP="00C907EE">
            <w:pPr>
              <w:widowControl/>
              <w:spacing w:beforeLines="50" w:before="145"/>
              <w:ind w:leftChars="241" w:left="726" w:hangingChars="100" w:hanging="220"/>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(6)重大事故の対応ができるかを評価するため、事故対応マニュアルに基づき、年１回以上の模擬訓練及びその結果を踏まえたマニュアルの見直しを行います</w:t>
            </w:r>
          </w:p>
          <w:p w14:paraId="57B550A5" w14:textId="77777777" w:rsidR="005A6CC5" w:rsidRPr="005A6CC5" w:rsidRDefault="005A6CC5" w:rsidP="00C907EE">
            <w:pPr>
              <w:widowControl/>
              <w:spacing w:beforeLines="50" w:before="145"/>
              <w:ind w:leftChars="241" w:left="726" w:hangingChars="100" w:hanging="220"/>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(7)事故の重大性と消費者へのリスクを立証するために、事故の記録を取り、評価を行います。事故の記録として、以下の内容が必要です</w:t>
            </w:r>
          </w:p>
          <w:p w14:paraId="61E3ACB3"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①関連する調理品名、調理場所、調理担当者</w:t>
            </w:r>
          </w:p>
          <w:p w14:paraId="766528F0"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②影響を受けた調理品の量、提供食数、喫食者数、提供店舗名</w:t>
            </w:r>
          </w:p>
          <w:p w14:paraId="21E07E31"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③調理の記録（原材料のロット、ハザードの管理方法を含む）</w:t>
            </w:r>
          </w:p>
          <w:p w14:paraId="3C55F325" w14:textId="41781D78" w:rsidR="005A6CC5" w:rsidRPr="005A6CC5" w:rsidRDefault="005A6CC5" w:rsidP="00C907EE">
            <w:pPr>
              <w:widowControl/>
              <w:spacing w:beforeLines="50" w:before="145"/>
              <w:ind w:leftChars="241" w:left="726" w:hangingChars="100" w:hanging="220"/>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8）中央管理機能（セントラルサイト）は、店舗で発生した事故の連絡方法も当該マニュアルに定める必要があります。この際、中間管理機能（ミドルサイト）の役割も明確にします。店舗は、事故発生の際、当該マニュアルに基づき中央管理機能（セントラルサイト）、中間管理機能（ミドルサイト）に報告することが必要です。</w:t>
            </w:r>
          </w:p>
          <w:p w14:paraId="485DA802"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2.　回収</w:t>
            </w:r>
          </w:p>
          <w:p w14:paraId="4C033F33" w14:textId="77777777" w:rsidR="005A6CC5" w:rsidRPr="005A6CC5" w:rsidRDefault="005A6CC5" w:rsidP="005A6CC5">
            <w:pPr>
              <w:widowControl/>
              <w:spacing w:beforeLines="50" w:before="145"/>
              <w:ind w:leftChars="156" w:left="328" w:firstLineChars="85" w:firstLine="187"/>
              <w:jc w:val="left"/>
              <w:rPr>
                <w:rFonts w:ascii="ＭＳ Ｐゴシック" w:eastAsia="ＭＳ Ｐゴシック" w:hAnsi="ＭＳ Ｐゴシック" w:cs="ＭＳ Ｐゴシック"/>
                <w:color w:val="000000" w:themeColor="text1"/>
                <w:kern w:val="0"/>
                <w:sz w:val="22"/>
              </w:rPr>
            </w:pPr>
            <w:r w:rsidRPr="005A6CC5">
              <w:rPr>
                <w:rFonts w:ascii="ＭＳ Ｐゴシック" w:eastAsia="ＭＳ Ｐゴシック" w:hAnsi="ＭＳ Ｐゴシック" w:cs="ＭＳ Ｐゴシック" w:hint="eastAsia"/>
                <w:color w:val="000000" w:themeColor="text1"/>
                <w:kern w:val="0"/>
                <w:sz w:val="22"/>
              </w:rPr>
              <w:t>事故対応マニュアルには、回収手続きを定めます。回収事故が発生した場合、組織は初期対応が終わった後に監査会社へ報告します。</w:t>
            </w:r>
          </w:p>
          <w:p w14:paraId="6231AF62" w14:textId="6C79F930" w:rsidR="005B1F40" w:rsidRPr="00221B3B" w:rsidRDefault="00BB5D9B" w:rsidP="005A6CC5">
            <w:pPr>
              <w:widowControl/>
              <w:spacing w:beforeLines="50" w:before="14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cs="ＭＳ Ｐゴシック" w:hint="eastAsia"/>
                <w:color w:val="000000" w:themeColor="text1"/>
                <w:kern w:val="0"/>
                <w:sz w:val="22"/>
              </w:rPr>
              <w:t xml:space="preserve">　　　</w:t>
            </w:r>
          </w:p>
        </w:tc>
      </w:tr>
      <w:tr w:rsidR="005B1F40" w:rsidRPr="00087779" w14:paraId="0EEFD607" w14:textId="77777777" w:rsidTr="005A6CC5">
        <w:trPr>
          <w:gridAfter w:val="1"/>
          <w:wAfter w:w="9215" w:type="dxa"/>
        </w:trPr>
        <w:tc>
          <w:tcPr>
            <w:tcW w:w="9923" w:type="dxa"/>
            <w:gridSpan w:val="5"/>
            <w:tcBorders>
              <w:top w:val="single" w:sz="4" w:space="0" w:color="auto"/>
              <w:left w:val="nil"/>
              <w:bottom w:val="nil"/>
            </w:tcBorders>
            <w:noWrap/>
            <w:vAlign w:val="center"/>
          </w:tcPr>
          <w:p w14:paraId="10F4806F" w14:textId="77777777" w:rsidR="005B1F40" w:rsidRPr="00221B3B" w:rsidRDefault="005B1F40" w:rsidP="0037534C">
            <w:pPr>
              <w:pStyle w:val="af2"/>
              <w:ind w:rightChars="50" w:right="105" w:firstLineChars="100" w:firstLine="220"/>
              <w:rPr>
                <w:color w:val="000000" w:themeColor="text1"/>
                <w:lang w:eastAsia="ja-JP"/>
              </w:rPr>
            </w:pPr>
            <w:r w:rsidRPr="006616A3">
              <w:rPr>
                <w:rFonts w:hint="eastAsia"/>
                <w:color w:val="000000" w:themeColor="text1"/>
                <w:lang w:eastAsia="ja-JP"/>
              </w:rPr>
              <w:lastRenderedPageBreak/>
              <w:t>●</w:t>
            </w:r>
            <w:r w:rsidRPr="006616A3">
              <w:rPr>
                <w:color w:val="000000" w:themeColor="text1"/>
                <w:lang w:eastAsia="ja-JP"/>
              </w:rPr>
              <w:t>食品安全に係る法令規定事項で参照すべきもの</w:t>
            </w:r>
          </w:p>
        </w:tc>
      </w:tr>
      <w:tr w:rsidR="005B1F40" w:rsidRPr="00087779" w14:paraId="5DC08136" w14:textId="77777777" w:rsidTr="00EE0EDB">
        <w:trPr>
          <w:gridAfter w:val="1"/>
          <w:wAfter w:w="9215" w:type="dxa"/>
          <w:trHeight w:val="270"/>
        </w:trPr>
        <w:tc>
          <w:tcPr>
            <w:tcW w:w="284" w:type="dxa"/>
            <w:tcBorders>
              <w:top w:val="nil"/>
              <w:left w:val="nil"/>
            </w:tcBorders>
            <w:noWrap/>
            <w:vAlign w:val="center"/>
          </w:tcPr>
          <w:p w14:paraId="21F28AC2" w14:textId="77777777" w:rsidR="005B1F40" w:rsidRPr="00937451" w:rsidRDefault="005B1F40" w:rsidP="0037534C">
            <w:pPr>
              <w:widowControl/>
              <w:jc w:val="right"/>
              <w:rPr>
                <w:rFonts w:ascii="ＭＳ Ｐゴシック" w:eastAsia="ＭＳ Ｐゴシック" w:hAnsi="ＭＳ Ｐゴシック" w:cs="ＭＳ Ｐゴシック"/>
                <w:color w:val="FF0000"/>
                <w:kern w:val="0"/>
                <w:sz w:val="22"/>
              </w:rPr>
            </w:pPr>
          </w:p>
        </w:tc>
        <w:tc>
          <w:tcPr>
            <w:tcW w:w="9639" w:type="dxa"/>
            <w:gridSpan w:val="4"/>
            <w:tcBorders>
              <w:top w:val="single" w:sz="4" w:space="0" w:color="auto"/>
              <w:left w:val="single" w:sz="4" w:space="0" w:color="auto"/>
              <w:right w:val="single" w:sz="4" w:space="0" w:color="auto"/>
            </w:tcBorders>
          </w:tcPr>
          <w:p w14:paraId="70C20180" w14:textId="77777777" w:rsidR="005B1F40" w:rsidRPr="00892BD9" w:rsidRDefault="005B1F40" w:rsidP="0037534C">
            <w:pPr>
              <w:widowControl/>
              <w:spacing w:beforeLines="50" w:before="145"/>
              <w:rPr>
                <w:rFonts w:asciiTheme="majorEastAsia" w:eastAsiaTheme="majorEastAsia" w:hAnsiTheme="majorEastAsia"/>
                <w:color w:val="000000" w:themeColor="text1"/>
                <w:sz w:val="22"/>
              </w:rPr>
            </w:pPr>
            <w:r w:rsidRPr="00892BD9">
              <w:rPr>
                <w:rFonts w:asciiTheme="majorEastAsia" w:eastAsiaTheme="majorEastAsia" w:hAnsiTheme="majorEastAsia"/>
                <w:color w:val="000000" w:themeColor="text1"/>
                <w:sz w:val="22"/>
              </w:rPr>
              <w:t>緊急時の対応</w:t>
            </w:r>
          </w:p>
        </w:tc>
      </w:tr>
      <w:tr w:rsidR="005B1F40" w:rsidRPr="00087779" w14:paraId="42B41A1B" w14:textId="77777777" w:rsidTr="00EE0EDB">
        <w:trPr>
          <w:gridAfter w:val="1"/>
          <w:wAfter w:w="9215" w:type="dxa"/>
          <w:trHeight w:val="270"/>
        </w:trPr>
        <w:tc>
          <w:tcPr>
            <w:tcW w:w="284" w:type="dxa"/>
            <w:tcBorders>
              <w:top w:val="nil"/>
              <w:left w:val="nil"/>
              <w:right w:val="single" w:sz="4" w:space="0" w:color="auto"/>
            </w:tcBorders>
            <w:noWrap/>
            <w:vAlign w:val="center"/>
          </w:tcPr>
          <w:p w14:paraId="3D29DC3E" w14:textId="77777777" w:rsidR="005B1F40" w:rsidRPr="00937451" w:rsidRDefault="005B1F40" w:rsidP="0037534C">
            <w:pPr>
              <w:widowControl/>
              <w:jc w:val="left"/>
              <w:rPr>
                <w:rFonts w:ascii="ＭＳ Ｐゴシック" w:eastAsia="ＭＳ Ｐゴシック" w:hAnsi="ＭＳ Ｐゴシック" w:cs="Times New Roman"/>
                <w:color w:val="FF0000"/>
                <w:kern w:val="0"/>
                <w:sz w:val="22"/>
              </w:rPr>
            </w:pPr>
          </w:p>
        </w:tc>
        <w:tc>
          <w:tcPr>
            <w:tcW w:w="9639" w:type="dxa"/>
            <w:gridSpan w:val="4"/>
            <w:tcBorders>
              <w:left w:val="single" w:sz="4" w:space="0" w:color="auto"/>
              <w:right w:val="single" w:sz="4" w:space="0" w:color="auto"/>
            </w:tcBorders>
          </w:tcPr>
          <w:p w14:paraId="09F31862" w14:textId="77777777" w:rsidR="005B1F40" w:rsidRPr="006616A3" w:rsidRDefault="005B1F40" w:rsidP="0037534C">
            <w:pPr>
              <w:pStyle w:val="TableParagraph"/>
              <w:spacing w:line="286" w:lineRule="exact"/>
              <w:ind w:left="0" w:rightChars="50" w:right="105" w:firstLineChars="50" w:firstLine="110"/>
              <w:rPr>
                <w:color w:val="000000" w:themeColor="text1"/>
                <w:lang w:eastAsia="ja-JP"/>
              </w:rPr>
            </w:pPr>
            <w:r w:rsidRPr="006616A3">
              <w:rPr>
                <w:rFonts w:hint="eastAsia"/>
                <w:color w:val="000000" w:themeColor="text1"/>
                <w:lang w:eastAsia="ja-JP"/>
              </w:rPr>
              <w:t>食品衛生法施行規則　別表第十七（第六十六条の二第一項関係）</w:t>
            </w:r>
          </w:p>
          <w:p w14:paraId="4DFB239E" w14:textId="77777777" w:rsidR="005B1F40" w:rsidRPr="006616A3" w:rsidRDefault="005B1F40" w:rsidP="0037534C">
            <w:pPr>
              <w:pStyle w:val="TableParagraph"/>
              <w:spacing w:line="286" w:lineRule="exact"/>
              <w:ind w:rightChars="50" w:right="105"/>
              <w:rPr>
                <w:color w:val="000000" w:themeColor="text1"/>
                <w:lang w:eastAsia="ja-JP"/>
              </w:rPr>
            </w:pPr>
            <w:r w:rsidRPr="006616A3">
              <w:rPr>
                <w:rFonts w:hint="eastAsia"/>
                <w:color w:val="000000" w:themeColor="text1"/>
                <w:lang w:eastAsia="ja-JP"/>
              </w:rPr>
              <w:t>九　情報の提供</w:t>
            </w:r>
          </w:p>
          <w:p w14:paraId="36925132" w14:textId="77777777" w:rsidR="005B1F40" w:rsidRPr="006616A3" w:rsidRDefault="005B1F40" w:rsidP="0037534C">
            <w:pPr>
              <w:pStyle w:val="TableParagraph"/>
              <w:spacing w:line="286" w:lineRule="exact"/>
              <w:ind w:rightChars="50" w:right="105"/>
              <w:rPr>
                <w:color w:val="000000" w:themeColor="text1"/>
                <w:lang w:eastAsia="ja-JP"/>
              </w:rPr>
            </w:pPr>
            <w:r w:rsidRPr="006616A3">
              <w:rPr>
                <w:rFonts w:hint="eastAsia"/>
                <w:color w:val="000000" w:themeColor="text1"/>
                <w:lang w:eastAsia="ja-JP"/>
              </w:rPr>
              <w:t>ロ　営業者は、製品に関する消費者からの健康被害（医師の診断を受け、当該症状が当該食品又は添加物に起因する又はその疑いがあると診断されたものに限る。以下この号において同じ。）及び法に違反する情報を得た場合には、当該情報を都道府県知事等に提供するよう努めること。</w:t>
            </w:r>
          </w:p>
          <w:p w14:paraId="2641BB1D" w14:textId="77777777" w:rsidR="005B1F40" w:rsidRPr="006616A3" w:rsidRDefault="005B1F40" w:rsidP="0037534C">
            <w:pPr>
              <w:pStyle w:val="TableParagraph"/>
              <w:spacing w:line="252" w:lineRule="exact"/>
              <w:ind w:left="0" w:rightChars="50" w:right="105"/>
              <w:rPr>
                <w:color w:val="000000" w:themeColor="text1"/>
                <w:lang w:eastAsia="ja-JP"/>
              </w:rPr>
            </w:pPr>
            <w:r w:rsidRPr="006616A3">
              <w:rPr>
                <w:rFonts w:hint="eastAsia"/>
                <w:color w:val="000000" w:themeColor="text1"/>
                <w:lang w:eastAsia="ja-JP"/>
              </w:rPr>
              <w:t>ハ　営業者は、製品について、消費者及び製品を取り扱う者から異味又は異臭の発生、異物の混入その他の健康被害につながるおそれが否定できない情報を得た場合は、当該情報を都道府県知事等に提供するよう努めること。</w:t>
            </w:r>
          </w:p>
        </w:tc>
      </w:tr>
      <w:tr w:rsidR="005B1F40" w:rsidRPr="00087779" w14:paraId="1FFA7ECF" w14:textId="77777777" w:rsidTr="00EE0EDB">
        <w:trPr>
          <w:gridAfter w:val="1"/>
          <w:wAfter w:w="9215" w:type="dxa"/>
          <w:trHeight w:val="270"/>
        </w:trPr>
        <w:tc>
          <w:tcPr>
            <w:tcW w:w="284" w:type="dxa"/>
            <w:tcBorders>
              <w:top w:val="nil"/>
              <w:left w:val="nil"/>
              <w:right w:val="single" w:sz="4" w:space="0" w:color="auto"/>
            </w:tcBorders>
            <w:noWrap/>
            <w:vAlign w:val="center"/>
          </w:tcPr>
          <w:p w14:paraId="125A5E18" w14:textId="77777777" w:rsidR="005B1F40" w:rsidRPr="00937451" w:rsidRDefault="005B1F40" w:rsidP="0037534C">
            <w:pPr>
              <w:widowControl/>
              <w:jc w:val="left"/>
              <w:rPr>
                <w:rFonts w:ascii="ＭＳ Ｐゴシック" w:eastAsia="ＭＳ Ｐゴシック" w:hAnsi="ＭＳ Ｐゴシック" w:cs="Times New Roman"/>
                <w:color w:val="FF0000"/>
                <w:kern w:val="0"/>
                <w:sz w:val="22"/>
              </w:rPr>
            </w:pPr>
          </w:p>
        </w:tc>
        <w:tc>
          <w:tcPr>
            <w:tcW w:w="9639" w:type="dxa"/>
            <w:gridSpan w:val="4"/>
            <w:tcBorders>
              <w:left w:val="single" w:sz="4" w:space="0" w:color="auto"/>
              <w:right w:val="single" w:sz="4" w:space="0" w:color="auto"/>
            </w:tcBorders>
          </w:tcPr>
          <w:p w14:paraId="2FD881DB" w14:textId="77777777" w:rsidR="005B1F40" w:rsidRPr="006616A3" w:rsidRDefault="005B1F40" w:rsidP="0037534C">
            <w:pPr>
              <w:pStyle w:val="TableParagraph"/>
              <w:spacing w:line="286" w:lineRule="exact"/>
              <w:ind w:rightChars="50" w:right="105"/>
              <w:rPr>
                <w:color w:val="000000" w:themeColor="text1"/>
                <w:lang w:eastAsia="ja-JP"/>
              </w:rPr>
            </w:pPr>
            <w:r w:rsidRPr="006616A3">
              <w:rPr>
                <w:color w:val="000000" w:themeColor="text1"/>
                <w:lang w:eastAsia="ja-JP"/>
              </w:rPr>
              <w:t>回収の仕組み</w:t>
            </w:r>
          </w:p>
        </w:tc>
      </w:tr>
      <w:tr w:rsidR="005B1F40" w:rsidRPr="00087779" w14:paraId="74BB266F" w14:textId="77777777" w:rsidTr="00EE0EDB">
        <w:trPr>
          <w:gridAfter w:val="1"/>
          <w:wAfter w:w="9215" w:type="dxa"/>
          <w:trHeight w:val="1600"/>
        </w:trPr>
        <w:tc>
          <w:tcPr>
            <w:tcW w:w="284" w:type="dxa"/>
            <w:vMerge w:val="restart"/>
            <w:tcBorders>
              <w:top w:val="nil"/>
              <w:left w:val="nil"/>
              <w:right w:val="single" w:sz="4" w:space="0" w:color="auto"/>
            </w:tcBorders>
            <w:noWrap/>
            <w:vAlign w:val="center"/>
          </w:tcPr>
          <w:p w14:paraId="67DF9347" w14:textId="77777777" w:rsidR="005B1F40" w:rsidRPr="00937451" w:rsidRDefault="005B1F40" w:rsidP="0037534C">
            <w:pPr>
              <w:widowControl/>
              <w:jc w:val="left"/>
              <w:rPr>
                <w:rFonts w:ascii="ＭＳ Ｐゴシック" w:eastAsia="ＭＳ Ｐゴシック" w:hAnsi="ＭＳ Ｐゴシック" w:cs="Times New Roman"/>
                <w:color w:val="FF0000"/>
                <w:kern w:val="0"/>
                <w:sz w:val="22"/>
              </w:rPr>
            </w:pPr>
          </w:p>
        </w:tc>
        <w:tc>
          <w:tcPr>
            <w:tcW w:w="9639" w:type="dxa"/>
            <w:gridSpan w:val="4"/>
            <w:tcBorders>
              <w:left w:val="single" w:sz="4" w:space="0" w:color="auto"/>
              <w:bottom w:val="single" w:sz="4" w:space="0" w:color="auto"/>
              <w:right w:val="single" w:sz="4" w:space="0" w:color="auto"/>
            </w:tcBorders>
          </w:tcPr>
          <w:p w14:paraId="072200F5" w14:textId="77777777" w:rsidR="005B1F40" w:rsidRPr="006616A3" w:rsidRDefault="005B1F40" w:rsidP="0037534C">
            <w:pPr>
              <w:pStyle w:val="TableParagraph"/>
              <w:spacing w:line="286" w:lineRule="exact"/>
              <w:ind w:rightChars="50" w:right="105"/>
              <w:rPr>
                <w:color w:val="000000" w:themeColor="text1"/>
                <w:lang w:eastAsia="ja-JP"/>
              </w:rPr>
            </w:pPr>
            <w:r w:rsidRPr="006616A3">
              <w:rPr>
                <w:rFonts w:hint="eastAsia"/>
                <w:color w:val="000000" w:themeColor="text1"/>
                <w:lang w:eastAsia="ja-JP"/>
              </w:rPr>
              <w:t>食品衛生法施行規則　別表第十七（第六十六条の二第一項関係）</w:t>
            </w:r>
          </w:p>
          <w:p w14:paraId="3E8B7BA3" w14:textId="77777777" w:rsidR="005B1F40" w:rsidRPr="006616A3" w:rsidRDefault="005B1F40" w:rsidP="0037534C">
            <w:pPr>
              <w:pStyle w:val="TableParagraph"/>
              <w:spacing w:line="237" w:lineRule="auto"/>
              <w:ind w:rightChars="50" w:right="105"/>
              <w:rPr>
                <w:color w:val="000000" w:themeColor="text1"/>
                <w:lang w:eastAsia="ja-JP"/>
              </w:rPr>
            </w:pPr>
            <w:r w:rsidRPr="006616A3">
              <w:rPr>
                <w:rFonts w:hint="eastAsia"/>
                <w:color w:val="000000" w:themeColor="text1"/>
                <w:lang w:eastAsia="ja-JP"/>
              </w:rPr>
              <w:t>十　回収・廃棄</w:t>
            </w:r>
          </w:p>
          <w:p w14:paraId="081304BE" w14:textId="77777777" w:rsidR="005B1F40" w:rsidRDefault="005B1F40" w:rsidP="0037534C">
            <w:pPr>
              <w:pStyle w:val="TableParagraph"/>
              <w:spacing w:line="252" w:lineRule="exact"/>
              <w:ind w:left="0" w:rightChars="50" w:right="105"/>
              <w:rPr>
                <w:color w:val="000000" w:themeColor="text1"/>
                <w:lang w:eastAsia="ja-JP"/>
              </w:rPr>
            </w:pPr>
            <w:r w:rsidRPr="006616A3">
              <w:rPr>
                <w:rFonts w:hint="eastAsia"/>
                <w:color w:val="000000" w:themeColor="text1"/>
                <w:lang w:eastAsia="ja-JP"/>
              </w:rPr>
              <w:t>イ　営業者は、製品に起因する食品衛生上の危害又は危害のおそれが発生した場合は、消費者への健康被害を未然に防止する観点から、当該食品又は添加物を迅速かつ適切に回収できるよう、回収に係る責任体制、消費者への注意喚起の方法、具体的な回収の方法及び当該食品又は添加物を取り扱う施設の所在する地域を管轄する都道府県知事等への報告の手順を定めておくこと。</w:t>
            </w:r>
          </w:p>
          <w:p w14:paraId="5CA9AF69" w14:textId="77777777" w:rsidR="005B1F40" w:rsidRPr="006616A3" w:rsidRDefault="005B1F40" w:rsidP="0037534C">
            <w:pPr>
              <w:pStyle w:val="TableParagraph"/>
              <w:spacing w:line="252" w:lineRule="exact"/>
              <w:ind w:left="0" w:rightChars="50" w:right="105"/>
              <w:rPr>
                <w:color w:val="000000" w:themeColor="text1"/>
                <w:lang w:eastAsia="ja-JP"/>
              </w:rPr>
            </w:pPr>
          </w:p>
        </w:tc>
      </w:tr>
      <w:tr w:rsidR="005B1F40" w:rsidRPr="00087779" w14:paraId="65942379" w14:textId="77777777" w:rsidTr="00EE0EDB">
        <w:trPr>
          <w:gridAfter w:val="1"/>
          <w:wAfter w:w="9215" w:type="dxa"/>
          <w:trHeight w:val="230"/>
        </w:trPr>
        <w:tc>
          <w:tcPr>
            <w:tcW w:w="284" w:type="dxa"/>
            <w:vMerge/>
            <w:tcBorders>
              <w:left w:val="nil"/>
              <w:bottom w:val="single" w:sz="4" w:space="0" w:color="auto"/>
            </w:tcBorders>
            <w:noWrap/>
            <w:vAlign w:val="center"/>
          </w:tcPr>
          <w:p w14:paraId="4ABE619E" w14:textId="77777777" w:rsidR="005B1F40" w:rsidRPr="00937451" w:rsidRDefault="005B1F40" w:rsidP="0037534C">
            <w:pPr>
              <w:widowControl/>
              <w:jc w:val="left"/>
              <w:rPr>
                <w:rFonts w:ascii="ＭＳ Ｐゴシック" w:eastAsia="ＭＳ Ｐゴシック" w:hAnsi="ＭＳ Ｐゴシック" w:cs="Times New Roman"/>
                <w:color w:val="FF0000"/>
                <w:kern w:val="0"/>
                <w:sz w:val="22"/>
              </w:rPr>
            </w:pPr>
          </w:p>
        </w:tc>
        <w:tc>
          <w:tcPr>
            <w:tcW w:w="9639" w:type="dxa"/>
            <w:gridSpan w:val="4"/>
            <w:tcBorders>
              <w:top w:val="single" w:sz="4" w:space="0" w:color="auto"/>
              <w:bottom w:val="single" w:sz="4" w:space="0" w:color="auto"/>
            </w:tcBorders>
          </w:tcPr>
          <w:p w14:paraId="04B3B674" w14:textId="77777777" w:rsidR="005B1F40" w:rsidRDefault="005B1F40" w:rsidP="0037534C">
            <w:pPr>
              <w:pStyle w:val="TableParagraph"/>
              <w:spacing w:line="252" w:lineRule="exact"/>
              <w:ind w:left="0" w:rightChars="50" w:right="105"/>
              <w:rPr>
                <w:color w:val="000000" w:themeColor="text1"/>
                <w:lang w:eastAsia="ja-JP"/>
              </w:rPr>
            </w:pPr>
          </w:p>
          <w:p w14:paraId="1A6D138F" w14:textId="77777777" w:rsidR="005B1F40" w:rsidRPr="006616A3" w:rsidRDefault="005B1F40" w:rsidP="0037534C">
            <w:pPr>
              <w:pStyle w:val="TableParagraph"/>
              <w:spacing w:line="252" w:lineRule="exact"/>
              <w:ind w:left="0" w:rightChars="50" w:right="105"/>
              <w:rPr>
                <w:color w:val="000000" w:themeColor="text1"/>
                <w:lang w:eastAsia="ja-JP"/>
              </w:rPr>
            </w:pPr>
          </w:p>
        </w:tc>
      </w:tr>
      <w:tr w:rsidR="00A1007C" w:rsidRPr="00087779" w14:paraId="5C18EC66" w14:textId="77777777" w:rsidTr="00EE0EDB">
        <w:trPr>
          <w:gridAfter w:val="5"/>
          <w:wAfter w:w="18854" w:type="dxa"/>
        </w:trPr>
        <w:tc>
          <w:tcPr>
            <w:tcW w:w="284" w:type="dxa"/>
            <w:tcBorders>
              <w:top w:val="nil"/>
              <w:left w:val="nil"/>
              <w:bottom w:val="nil"/>
              <w:right w:val="nil"/>
            </w:tcBorders>
            <w:noWrap/>
            <w:vAlign w:val="center"/>
            <w:hideMark/>
          </w:tcPr>
          <w:p w14:paraId="12798CBD" w14:textId="77777777" w:rsidR="00A1007C" w:rsidRPr="005B1F40" w:rsidRDefault="00A1007C" w:rsidP="00A1007C">
            <w:pPr>
              <w:widowControl/>
              <w:jc w:val="left"/>
              <w:rPr>
                <w:rFonts w:ascii="ＭＳ Ｐゴシック" w:eastAsia="ＭＳ Ｐゴシック" w:hAnsi="ＭＳ Ｐゴシック" w:cstheme="majorHAnsi"/>
                <w:kern w:val="0"/>
                <w:sz w:val="22"/>
                <w:szCs w:val="21"/>
              </w:rPr>
            </w:pPr>
          </w:p>
        </w:tc>
      </w:tr>
      <w:tr w:rsidR="00A1007C" w:rsidRPr="00087779" w14:paraId="6F1D9C5F" w14:textId="77777777" w:rsidTr="00EE0EDB">
        <w:trPr>
          <w:gridAfter w:val="1"/>
          <w:wAfter w:w="9215" w:type="dxa"/>
        </w:trPr>
        <w:tc>
          <w:tcPr>
            <w:tcW w:w="9923" w:type="dxa"/>
            <w:gridSpan w:val="5"/>
            <w:tcBorders>
              <w:top w:val="nil"/>
              <w:left w:val="nil"/>
              <w:bottom w:val="nil"/>
              <w:right w:val="nil"/>
            </w:tcBorders>
            <w:shd w:val="clear" w:color="auto" w:fill="99FFCC"/>
            <w:noWrap/>
            <w:vAlign w:val="center"/>
            <w:hideMark/>
          </w:tcPr>
          <w:p w14:paraId="4331F8AB" w14:textId="3D09078B" w:rsidR="00A1007C" w:rsidRPr="00087779" w:rsidRDefault="00A1007C" w:rsidP="00A1007C">
            <w:pPr>
              <w:pStyle w:val="2"/>
            </w:pPr>
            <w:bookmarkStart w:id="34" w:name="_Toc230822764"/>
            <w:r w:rsidRPr="00087779">
              <w:rPr>
                <w:rFonts w:hint="eastAsia"/>
              </w:rPr>
              <w:t>FSM</w:t>
            </w:r>
            <w:r>
              <w:rPr>
                <w:rFonts w:hint="eastAsia"/>
              </w:rPr>
              <w:t xml:space="preserve">　</w:t>
            </w:r>
            <w:r w:rsidR="002876A3">
              <w:rPr>
                <w:rFonts w:hint="eastAsia"/>
              </w:rPr>
              <w:t>24</w:t>
            </w:r>
            <w:r w:rsidRPr="00087779">
              <w:rPr>
                <w:rFonts w:hint="eastAsia"/>
              </w:rPr>
              <w:t xml:space="preserve">　不適合</w:t>
            </w:r>
            <w:r w:rsidR="003F6FD7">
              <w:rPr>
                <w:rFonts w:hint="eastAsia"/>
              </w:rPr>
              <w:t>の特定及び不適合品の管理</w:t>
            </w:r>
            <w:bookmarkEnd w:id="34"/>
          </w:p>
        </w:tc>
      </w:tr>
      <w:tr w:rsidR="00A1007C" w:rsidRPr="00087779" w14:paraId="3BFDB176" w14:textId="77777777" w:rsidTr="00EE0EDB">
        <w:trPr>
          <w:gridAfter w:val="1"/>
          <w:wAfter w:w="9215" w:type="dxa"/>
        </w:trPr>
        <w:tc>
          <w:tcPr>
            <w:tcW w:w="284" w:type="dxa"/>
            <w:tcBorders>
              <w:top w:val="nil"/>
              <w:left w:val="nil"/>
              <w:bottom w:val="nil"/>
              <w:right w:val="nil"/>
            </w:tcBorders>
            <w:noWrap/>
            <w:vAlign w:val="center"/>
          </w:tcPr>
          <w:p w14:paraId="5E04EA10" w14:textId="77777777" w:rsidR="00A1007C" w:rsidRPr="00087779" w:rsidRDefault="00A1007C" w:rsidP="00A1007C">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7D9443E5" w14:textId="77777777" w:rsidR="00A1007C" w:rsidRPr="00087779" w:rsidRDefault="00A1007C" w:rsidP="00A1007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A1007C" w:rsidRPr="00087779" w14:paraId="4401561C" w14:textId="77777777" w:rsidTr="00EE0EDB">
        <w:trPr>
          <w:gridAfter w:val="1"/>
          <w:wAfter w:w="9215" w:type="dxa"/>
        </w:trPr>
        <w:tc>
          <w:tcPr>
            <w:tcW w:w="284" w:type="dxa"/>
            <w:tcBorders>
              <w:top w:val="nil"/>
              <w:left w:val="nil"/>
              <w:bottom w:val="nil"/>
              <w:right w:val="nil"/>
            </w:tcBorders>
            <w:noWrap/>
            <w:vAlign w:val="center"/>
          </w:tcPr>
          <w:p w14:paraId="0E8DCCB8"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626F2D82" w14:textId="199B7B2A" w:rsidR="003F6FD7" w:rsidRPr="00886C3D" w:rsidRDefault="00886C3D" w:rsidP="00886C3D">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886C3D">
              <w:rPr>
                <w:rFonts w:ascii="ＭＳ Ｐゴシック" w:eastAsia="ＭＳ Ｐゴシック" w:hAnsi="ＭＳ Ｐゴシック" w:cs="ＭＳ Ｐゴシック" w:hint="eastAsia"/>
                <w:color w:val="000000" w:themeColor="text1"/>
                <w:kern w:val="0"/>
                <w:sz w:val="22"/>
              </w:rPr>
              <w:t>中央管理機能（セントラルサイト）は、</w:t>
            </w:r>
            <w:r w:rsidR="003F6FD7" w:rsidRPr="003F6FD7">
              <w:rPr>
                <w:rFonts w:ascii="ＭＳ Ｐゴシック" w:eastAsia="ＭＳ Ｐゴシック" w:hAnsi="ＭＳ Ｐゴシック" w:cs="ＭＳ Ｐゴシック" w:hint="eastAsia"/>
                <w:color w:val="000000" w:themeColor="text1"/>
                <w:kern w:val="0"/>
                <w:sz w:val="22"/>
              </w:rPr>
              <w:t>食品安全に影響を与える不適合を特定し、それによって生じた不適合品を明確に識別、管理、廃棄、手直しするための有効な手順を確立し、それを実施し、維持しなければならない。</w:t>
            </w:r>
          </w:p>
          <w:p w14:paraId="373FFE6A" w14:textId="48790CE2" w:rsidR="00886C3D" w:rsidRDefault="00886C3D" w:rsidP="00886C3D">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886C3D">
              <w:rPr>
                <w:rFonts w:ascii="ＭＳ Ｐゴシック" w:eastAsia="ＭＳ Ｐゴシック" w:hAnsi="ＭＳ Ｐゴシック" w:cs="ＭＳ Ｐゴシック" w:hint="eastAsia"/>
                <w:color w:val="000000" w:themeColor="text1"/>
                <w:kern w:val="0"/>
                <w:sz w:val="22"/>
              </w:rPr>
              <w:t>中間管理機能（ミドルサイト）は</w:t>
            </w:r>
            <w:r w:rsidR="003F6FD7">
              <w:rPr>
                <w:rFonts w:ascii="ＭＳ Ｐゴシック" w:eastAsia="ＭＳ Ｐゴシック" w:hAnsi="ＭＳ Ｐゴシック" w:cs="ＭＳ Ｐゴシック" w:hint="eastAsia"/>
                <w:color w:val="000000" w:themeColor="text1"/>
                <w:kern w:val="0"/>
                <w:sz w:val="22"/>
              </w:rPr>
              <w:t>上記</w:t>
            </w:r>
            <w:r w:rsidRPr="00886C3D">
              <w:rPr>
                <w:rFonts w:ascii="ＭＳ Ｐゴシック" w:eastAsia="ＭＳ Ｐゴシック" w:hAnsi="ＭＳ Ｐゴシック" w:cs="ＭＳ Ｐゴシック" w:hint="eastAsia"/>
                <w:color w:val="000000" w:themeColor="text1"/>
                <w:kern w:val="0"/>
                <w:sz w:val="22"/>
              </w:rPr>
              <w:t>手順を店舗（サブサイト）に対し、実施させなければならない。</w:t>
            </w:r>
          </w:p>
          <w:p w14:paraId="60CA9549" w14:textId="7CD0C170" w:rsidR="003F6FD7" w:rsidRDefault="00886C3D" w:rsidP="00A1007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C00000"/>
                <w:kern w:val="0"/>
                <w:sz w:val="22"/>
              </w:rPr>
            </w:pPr>
            <w:r w:rsidRPr="00886C3D">
              <w:rPr>
                <w:rFonts w:ascii="ＭＳ Ｐゴシック" w:eastAsia="ＭＳ Ｐゴシック" w:hAnsi="ＭＳ Ｐゴシック" w:cs="ＭＳ Ｐゴシック" w:hint="eastAsia"/>
                <w:color w:val="000000" w:themeColor="text1"/>
                <w:kern w:val="0"/>
                <w:sz w:val="22"/>
              </w:rPr>
              <w:t>店舗（サブサイト）は、この</w:t>
            </w:r>
            <w:r w:rsidRPr="00221B3B">
              <w:rPr>
                <w:rFonts w:ascii="ＭＳ Ｐゴシック" w:eastAsia="ＭＳ Ｐゴシック" w:hAnsi="ＭＳ Ｐゴシック" w:cs="ＭＳ Ｐゴシック" w:hint="eastAsia"/>
                <w:color w:val="000000" w:themeColor="text1"/>
                <w:kern w:val="0"/>
                <w:sz w:val="22"/>
              </w:rPr>
              <w:t>手順に</w:t>
            </w:r>
            <w:r w:rsidR="00744C72" w:rsidRPr="00221B3B">
              <w:rPr>
                <w:rFonts w:ascii="ＭＳ Ｐゴシック" w:eastAsia="ＭＳ Ｐゴシック" w:hAnsi="ＭＳ Ｐゴシック" w:cs="ＭＳ Ｐゴシック" w:hint="eastAsia"/>
                <w:color w:val="000000" w:themeColor="text1"/>
                <w:kern w:val="0"/>
                <w:sz w:val="22"/>
              </w:rPr>
              <w:t>基づく</w:t>
            </w:r>
            <w:r w:rsidRPr="00886C3D">
              <w:rPr>
                <w:rFonts w:ascii="ＭＳ Ｐゴシック" w:eastAsia="ＭＳ Ｐゴシック" w:hAnsi="ＭＳ Ｐゴシック" w:cs="ＭＳ Ｐゴシック" w:hint="eastAsia"/>
                <w:color w:val="000000" w:themeColor="text1"/>
                <w:kern w:val="0"/>
                <w:sz w:val="22"/>
              </w:rPr>
              <w:t>対応を実施していなければならない。</w:t>
            </w:r>
          </w:p>
          <w:p w14:paraId="70F361F1" w14:textId="70B5A92D" w:rsidR="00A1007C" w:rsidRPr="00087779" w:rsidRDefault="00A1007C" w:rsidP="00A1007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A1007C" w:rsidRPr="00087779" w14:paraId="33F8C6B1" w14:textId="77777777" w:rsidTr="00EE0EDB">
        <w:trPr>
          <w:gridAfter w:val="1"/>
          <w:wAfter w:w="9215" w:type="dxa"/>
        </w:trPr>
        <w:tc>
          <w:tcPr>
            <w:tcW w:w="284" w:type="dxa"/>
            <w:tcBorders>
              <w:top w:val="nil"/>
              <w:left w:val="nil"/>
              <w:right w:val="nil"/>
            </w:tcBorders>
            <w:noWrap/>
            <w:vAlign w:val="center"/>
          </w:tcPr>
          <w:p w14:paraId="025137E2"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left w:val="nil"/>
              <w:bottom w:val="single" w:sz="4" w:space="0" w:color="auto"/>
              <w:right w:val="nil"/>
            </w:tcBorders>
            <w:vAlign w:val="center"/>
            <w:hideMark/>
          </w:tcPr>
          <w:p w14:paraId="00D98610" w14:textId="534C4424" w:rsidR="00A1007C" w:rsidRPr="00221B3B" w:rsidRDefault="00A1007C" w:rsidP="00A1007C">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r w:rsidR="00DE04B6" w:rsidRPr="00221B3B">
              <w:rPr>
                <w:rFonts w:ascii="ＭＳ Ｐゴシック" w:eastAsia="ＭＳ Ｐゴシック" w:hAnsi="ＭＳ Ｐゴシック" w:cs="ＭＳ Ｐゴシック" w:hint="eastAsia"/>
                <w:color w:val="000000" w:themeColor="text1"/>
                <w:kern w:val="0"/>
                <w:sz w:val="22"/>
              </w:rPr>
              <w:t xml:space="preserve">　　　　　　</w:t>
            </w:r>
          </w:p>
        </w:tc>
      </w:tr>
      <w:tr w:rsidR="00A1007C" w:rsidRPr="00087779" w14:paraId="0B293E28" w14:textId="77777777" w:rsidTr="00EE0EDB">
        <w:trPr>
          <w:gridAfter w:val="1"/>
          <w:wAfter w:w="9215" w:type="dxa"/>
        </w:trPr>
        <w:tc>
          <w:tcPr>
            <w:tcW w:w="284" w:type="dxa"/>
            <w:tcBorders>
              <w:left w:val="nil"/>
              <w:bottom w:val="nil"/>
              <w:right w:val="single" w:sz="4" w:space="0" w:color="auto"/>
            </w:tcBorders>
            <w:noWrap/>
            <w:vAlign w:val="center"/>
            <w:hideMark/>
          </w:tcPr>
          <w:p w14:paraId="69EB4B96"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right w:val="single" w:sz="4" w:space="0" w:color="auto"/>
            </w:tcBorders>
            <w:vAlign w:val="center"/>
            <w:hideMark/>
          </w:tcPr>
          <w:p w14:paraId="02BF97A5" w14:textId="5475EEC1" w:rsidR="00A1007C" w:rsidRPr="00221B3B" w:rsidRDefault="0070088B" w:rsidP="0070088B">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A1007C" w:rsidRPr="00221B3B">
              <w:rPr>
                <w:rFonts w:ascii="ＭＳ Ｐゴシック" w:eastAsia="ＭＳ Ｐゴシック" w:hAnsi="ＭＳ Ｐゴシック" w:hint="eastAsia"/>
                <w:color w:val="000000" w:themeColor="text1"/>
                <w:sz w:val="22"/>
              </w:rPr>
              <w:t>不適合への対応 全般</w:t>
            </w:r>
          </w:p>
        </w:tc>
      </w:tr>
      <w:tr w:rsidR="00A1007C" w:rsidRPr="00087779" w14:paraId="23830266" w14:textId="77777777" w:rsidTr="00EE0EDB">
        <w:trPr>
          <w:gridAfter w:val="1"/>
          <w:wAfter w:w="9215" w:type="dxa"/>
        </w:trPr>
        <w:tc>
          <w:tcPr>
            <w:tcW w:w="284" w:type="dxa"/>
            <w:tcBorders>
              <w:left w:val="nil"/>
              <w:bottom w:val="nil"/>
              <w:right w:val="single" w:sz="4" w:space="0" w:color="auto"/>
            </w:tcBorders>
            <w:noWrap/>
            <w:vAlign w:val="center"/>
          </w:tcPr>
          <w:p w14:paraId="48423443"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2EDBD3DC" w14:textId="6F9F5510" w:rsidR="00A1007C" w:rsidRPr="00221B3B" w:rsidRDefault="00D42898">
            <w:pPr>
              <w:pStyle w:val="af2"/>
              <w:numPr>
                <w:ilvl w:val="0"/>
                <w:numId w:val="29"/>
              </w:numPr>
              <w:ind w:rightChars="50" w:right="105"/>
              <w:jc w:val="both"/>
              <w:rPr>
                <w:color w:val="000000" w:themeColor="text1"/>
                <w:spacing w:val="-14"/>
                <w:lang w:eastAsia="ja-JP"/>
              </w:rPr>
            </w:pPr>
            <w:r w:rsidRPr="00221B3B">
              <w:rPr>
                <w:rFonts w:hint="eastAsia"/>
                <w:color w:val="000000" w:themeColor="text1"/>
                <w:lang w:eastAsia="ja-JP"/>
              </w:rPr>
              <w:t>中央管理機能（セントラルサイト）は</w:t>
            </w:r>
            <w:r w:rsidR="003F6FD7" w:rsidRPr="00221B3B">
              <w:rPr>
                <w:rFonts w:hint="eastAsia"/>
                <w:color w:val="000000" w:themeColor="text1"/>
                <w:lang w:eastAsia="ja-JP"/>
              </w:rPr>
              <w:t>食品安全に影響を与える不適合を特定し、それによって生じた不適合品を明確に識別、管理、廃棄、手直しするための有効な手順</w:t>
            </w:r>
            <w:r w:rsidR="00A1007C" w:rsidRPr="00221B3B">
              <w:rPr>
                <w:rFonts w:hint="eastAsia"/>
                <w:color w:val="000000" w:themeColor="text1"/>
                <w:spacing w:val="-14"/>
                <w:lang w:eastAsia="ja-JP"/>
              </w:rPr>
              <w:t>を決めます。</w:t>
            </w:r>
          </w:p>
          <w:p w14:paraId="343345C3" w14:textId="6C47BB6B" w:rsidR="00AF21DC" w:rsidRPr="00221B3B" w:rsidRDefault="00AF21DC">
            <w:pPr>
              <w:pStyle w:val="af2"/>
              <w:numPr>
                <w:ilvl w:val="0"/>
                <w:numId w:val="29"/>
              </w:numPr>
              <w:ind w:rightChars="50" w:right="105"/>
              <w:jc w:val="both"/>
              <w:rPr>
                <w:color w:val="000000" w:themeColor="text1"/>
                <w:spacing w:val="-13"/>
                <w:lang w:eastAsia="ja-JP"/>
              </w:rPr>
            </w:pPr>
            <w:r w:rsidRPr="00221B3B">
              <w:rPr>
                <w:rFonts w:hint="eastAsia"/>
                <w:color w:val="000000" w:themeColor="text1"/>
                <w:spacing w:val="-13"/>
                <w:lang w:eastAsia="ja-JP"/>
              </w:rPr>
              <w:t>食品安全に影響を与える不適合</w:t>
            </w:r>
            <w:r w:rsidR="000E097E" w:rsidRPr="00221B3B">
              <w:rPr>
                <w:rFonts w:hint="eastAsia"/>
                <w:color w:val="000000" w:themeColor="text1"/>
                <w:spacing w:val="-13"/>
                <w:lang w:eastAsia="ja-JP"/>
              </w:rPr>
              <w:t>には</w:t>
            </w:r>
            <w:r w:rsidRPr="00221B3B">
              <w:rPr>
                <w:rFonts w:hint="eastAsia"/>
                <w:color w:val="000000" w:themeColor="text1"/>
                <w:spacing w:val="-13"/>
                <w:lang w:eastAsia="ja-JP"/>
              </w:rPr>
              <w:t>以下のような内容が含まれます。</w:t>
            </w:r>
          </w:p>
          <w:p w14:paraId="0282ADD7" w14:textId="32338FEF" w:rsidR="00AF21DC" w:rsidRPr="00221B3B" w:rsidRDefault="00AF21DC" w:rsidP="00AF21DC">
            <w:pPr>
              <w:pStyle w:val="af2"/>
              <w:ind w:left="465" w:rightChars="50" w:right="105"/>
              <w:jc w:val="both"/>
              <w:rPr>
                <w:color w:val="000000" w:themeColor="text1"/>
                <w:spacing w:val="-13"/>
                <w:lang w:eastAsia="ja-JP"/>
              </w:rPr>
            </w:pPr>
            <w:r w:rsidRPr="00221B3B">
              <w:rPr>
                <w:rFonts w:hint="eastAsia"/>
                <w:color w:val="000000" w:themeColor="text1"/>
                <w:spacing w:val="-13"/>
                <w:lang w:eastAsia="ja-JP"/>
              </w:rPr>
              <w:t>・汚染された原材料や</w:t>
            </w:r>
            <w:r w:rsidR="00352765" w:rsidRPr="00221B3B">
              <w:rPr>
                <w:rFonts w:hint="eastAsia"/>
                <w:color w:val="000000" w:themeColor="text1"/>
                <w:spacing w:val="-13"/>
                <w:lang w:eastAsia="ja-JP"/>
              </w:rPr>
              <w:t>消費期限</w:t>
            </w:r>
            <w:r w:rsidRPr="00221B3B">
              <w:rPr>
                <w:rFonts w:hint="eastAsia"/>
                <w:color w:val="000000" w:themeColor="text1"/>
                <w:spacing w:val="-13"/>
                <w:lang w:eastAsia="ja-JP"/>
              </w:rPr>
              <w:t>の切れた原材料の使用</w:t>
            </w:r>
          </w:p>
          <w:p w14:paraId="6DB9A238" w14:textId="52F91274" w:rsidR="00923D20" w:rsidRPr="00221B3B" w:rsidRDefault="00923D20" w:rsidP="00AF21DC">
            <w:pPr>
              <w:pStyle w:val="af2"/>
              <w:ind w:left="465" w:rightChars="50" w:right="105"/>
              <w:jc w:val="both"/>
              <w:rPr>
                <w:color w:val="000000" w:themeColor="text1"/>
                <w:spacing w:val="-13"/>
                <w:lang w:eastAsia="ja-JP"/>
              </w:rPr>
            </w:pPr>
            <w:r w:rsidRPr="00221B3B">
              <w:rPr>
                <w:rFonts w:hint="eastAsia"/>
                <w:color w:val="000000" w:themeColor="text1"/>
                <w:spacing w:val="-13"/>
                <w:lang w:eastAsia="ja-JP"/>
              </w:rPr>
              <w:t>・原料の用途の間違い（例：加熱用原料を生食で提供するなど）</w:t>
            </w:r>
          </w:p>
          <w:p w14:paraId="48BB360D" w14:textId="53EF633C" w:rsidR="00AF21DC" w:rsidRPr="00221B3B" w:rsidRDefault="00AF21DC" w:rsidP="00AF21DC">
            <w:pPr>
              <w:pStyle w:val="af2"/>
              <w:ind w:left="465" w:rightChars="50" w:right="105"/>
              <w:jc w:val="both"/>
              <w:rPr>
                <w:color w:val="000000" w:themeColor="text1"/>
                <w:spacing w:val="-13"/>
                <w:lang w:eastAsia="ja-JP"/>
              </w:rPr>
            </w:pPr>
            <w:r w:rsidRPr="00221B3B">
              <w:rPr>
                <w:rFonts w:hint="eastAsia"/>
                <w:color w:val="000000" w:themeColor="text1"/>
                <w:spacing w:val="-13"/>
                <w:lang w:eastAsia="ja-JP"/>
              </w:rPr>
              <w:t>・調理方法の間違い</w:t>
            </w:r>
            <w:r w:rsidR="00923D20" w:rsidRPr="00221B3B">
              <w:rPr>
                <w:rFonts w:hint="eastAsia"/>
                <w:color w:val="000000" w:themeColor="text1"/>
                <w:spacing w:val="-13"/>
                <w:lang w:eastAsia="ja-JP"/>
              </w:rPr>
              <w:t>（例:：加熱不足　など）</w:t>
            </w:r>
          </w:p>
          <w:p w14:paraId="00D1BB52" w14:textId="1AE0AEF0" w:rsidR="00AF21DC" w:rsidRPr="00221B3B" w:rsidRDefault="00AF21DC" w:rsidP="00114E8C">
            <w:pPr>
              <w:pStyle w:val="af2"/>
              <w:ind w:left="465" w:rightChars="50" w:right="105"/>
              <w:jc w:val="both"/>
              <w:rPr>
                <w:color w:val="000000" w:themeColor="text1"/>
                <w:spacing w:val="-13"/>
                <w:lang w:eastAsia="ja-JP"/>
              </w:rPr>
            </w:pPr>
            <w:r w:rsidRPr="00221B3B">
              <w:rPr>
                <w:rFonts w:hint="eastAsia"/>
                <w:color w:val="000000" w:themeColor="text1"/>
                <w:spacing w:val="-13"/>
                <w:lang w:eastAsia="ja-JP"/>
              </w:rPr>
              <w:t xml:space="preserve">・間違った調理品の提供　</w:t>
            </w:r>
            <w:r w:rsidR="00923D20" w:rsidRPr="00221B3B">
              <w:rPr>
                <w:rFonts w:hint="eastAsia"/>
                <w:color w:val="000000" w:themeColor="text1"/>
                <w:spacing w:val="-13"/>
                <w:lang w:eastAsia="ja-JP"/>
              </w:rPr>
              <w:t xml:space="preserve">（アレルゲンを含む調理品の取り間違い　　</w:t>
            </w:r>
            <w:r w:rsidRPr="00221B3B">
              <w:rPr>
                <w:rFonts w:hint="eastAsia"/>
                <w:color w:val="000000" w:themeColor="text1"/>
                <w:spacing w:val="-13"/>
                <w:lang w:eastAsia="ja-JP"/>
              </w:rPr>
              <w:t>など</w:t>
            </w:r>
            <w:r w:rsidR="00923D20" w:rsidRPr="00221B3B">
              <w:rPr>
                <w:rFonts w:hint="eastAsia"/>
                <w:color w:val="000000" w:themeColor="text1"/>
                <w:spacing w:val="-13"/>
                <w:lang w:eastAsia="ja-JP"/>
              </w:rPr>
              <w:t>）</w:t>
            </w:r>
          </w:p>
          <w:p w14:paraId="73A996AA" w14:textId="380F5837" w:rsidR="00DE04B6" w:rsidRPr="00221B3B" w:rsidRDefault="00370DF8" w:rsidP="006E0A64">
            <w:pPr>
              <w:pStyle w:val="af2"/>
              <w:ind w:leftChars="50" w:left="215" w:rightChars="50" w:right="105" w:hangingChars="50" w:hanging="110"/>
              <w:jc w:val="both"/>
              <w:rPr>
                <w:color w:val="000000" w:themeColor="text1"/>
                <w:spacing w:val="-13"/>
                <w:lang w:eastAsia="ja-JP"/>
              </w:rPr>
            </w:pPr>
            <w:r w:rsidRPr="00221B3B">
              <w:rPr>
                <w:rFonts w:hint="eastAsia"/>
                <w:color w:val="000000" w:themeColor="text1"/>
                <w:lang w:eastAsia="ja-JP"/>
              </w:rPr>
              <w:t>3</w:t>
            </w:r>
            <w:r w:rsidR="0070088B" w:rsidRPr="00221B3B">
              <w:rPr>
                <w:color w:val="000000" w:themeColor="text1"/>
                <w:lang w:eastAsia="ja-JP"/>
              </w:rPr>
              <w:t>)</w:t>
            </w:r>
            <w:r w:rsidR="00C907EE">
              <w:rPr>
                <w:rFonts w:hint="eastAsia"/>
                <w:color w:val="000000" w:themeColor="text1"/>
                <w:lang w:eastAsia="ja-JP"/>
              </w:rPr>
              <w:t xml:space="preserve">　</w:t>
            </w:r>
            <w:r w:rsidR="00DE04B6" w:rsidRPr="00221B3B">
              <w:rPr>
                <w:rFonts w:hint="eastAsia"/>
                <w:color w:val="000000" w:themeColor="text1"/>
                <w:lang w:eastAsia="ja-JP"/>
              </w:rPr>
              <w:t>中間管理機能（ミドルサイト）は</w:t>
            </w:r>
            <w:r w:rsidR="00633C4B" w:rsidRPr="00221B3B">
              <w:rPr>
                <w:rFonts w:hint="eastAsia"/>
                <w:color w:val="000000" w:themeColor="text1"/>
                <w:lang w:eastAsia="ja-JP"/>
              </w:rPr>
              <w:t>店舗（サブサイト）が</w:t>
            </w:r>
            <w:r w:rsidR="003F6FD7" w:rsidRPr="00221B3B">
              <w:rPr>
                <w:rFonts w:hint="eastAsia"/>
                <w:color w:val="000000" w:themeColor="text1"/>
                <w:lang w:eastAsia="ja-JP"/>
              </w:rPr>
              <w:t>不適合及び</w:t>
            </w:r>
            <w:r w:rsidR="00DE04B6" w:rsidRPr="00221B3B">
              <w:rPr>
                <w:rFonts w:hint="eastAsia"/>
                <w:color w:val="000000" w:themeColor="text1"/>
                <w:lang w:eastAsia="ja-JP"/>
              </w:rPr>
              <w:t>不適合品に対する手順を実施できるように</w:t>
            </w:r>
            <w:r w:rsidR="00633C4B" w:rsidRPr="00221B3B">
              <w:rPr>
                <w:rFonts w:hint="eastAsia"/>
                <w:color w:val="000000" w:themeColor="text1"/>
                <w:lang w:eastAsia="ja-JP"/>
              </w:rPr>
              <w:t>指示、監督</w:t>
            </w:r>
            <w:r w:rsidR="00DE04B6" w:rsidRPr="00221B3B">
              <w:rPr>
                <w:rFonts w:hint="eastAsia"/>
                <w:color w:val="000000" w:themeColor="text1"/>
                <w:lang w:eastAsia="ja-JP"/>
              </w:rPr>
              <w:t>する必要があります。これには、手順の指導や手順</w:t>
            </w:r>
            <w:r w:rsidR="00633C4B" w:rsidRPr="00221B3B">
              <w:rPr>
                <w:rFonts w:hint="eastAsia"/>
                <w:color w:val="000000" w:themeColor="text1"/>
                <w:lang w:eastAsia="ja-JP"/>
              </w:rPr>
              <w:t>どおり</w:t>
            </w:r>
            <w:r w:rsidR="00DE04B6" w:rsidRPr="00221B3B">
              <w:rPr>
                <w:rFonts w:hint="eastAsia"/>
                <w:color w:val="000000" w:themeColor="text1"/>
                <w:lang w:eastAsia="ja-JP"/>
              </w:rPr>
              <w:t>の実施についての確認等が含まれます。</w:t>
            </w:r>
          </w:p>
          <w:p w14:paraId="425B6E32" w14:textId="1F4DCD2A" w:rsidR="00A1007C" w:rsidRPr="00221B3B" w:rsidRDefault="00370DF8" w:rsidP="006E0A64">
            <w:pPr>
              <w:pStyle w:val="af2"/>
              <w:ind w:leftChars="50" w:left="200" w:rightChars="50" w:right="105" w:hangingChars="50" w:hanging="95"/>
              <w:rPr>
                <w:color w:val="000000" w:themeColor="text1"/>
                <w:lang w:eastAsia="ja-JP"/>
              </w:rPr>
            </w:pPr>
            <w:r w:rsidRPr="00221B3B">
              <w:rPr>
                <w:rFonts w:hint="eastAsia"/>
                <w:color w:val="000000" w:themeColor="text1"/>
                <w:spacing w:val="-15"/>
                <w:lang w:eastAsia="ja-JP"/>
              </w:rPr>
              <w:t>4</w:t>
            </w:r>
            <w:r w:rsidR="0070088B" w:rsidRPr="00221B3B">
              <w:rPr>
                <w:color w:val="000000" w:themeColor="text1"/>
                <w:spacing w:val="-15"/>
                <w:lang w:eastAsia="ja-JP"/>
              </w:rPr>
              <w:t>)</w:t>
            </w:r>
            <w:r w:rsidR="00A1007C" w:rsidRPr="00221B3B">
              <w:rPr>
                <w:color w:val="000000" w:themeColor="text1"/>
                <w:spacing w:val="-15"/>
                <w:lang w:eastAsia="ja-JP"/>
              </w:rPr>
              <w:t>不適合は</w:t>
            </w:r>
            <w:r w:rsidR="000E097E" w:rsidRPr="00221B3B">
              <w:rPr>
                <w:rFonts w:hint="eastAsia"/>
                <w:color w:val="000000" w:themeColor="text1"/>
                <w:spacing w:val="-15"/>
                <w:lang w:eastAsia="ja-JP"/>
              </w:rPr>
              <w:t>調理</w:t>
            </w:r>
            <w:r w:rsidRPr="00221B3B">
              <w:rPr>
                <w:rFonts w:hint="eastAsia"/>
                <w:color w:val="000000" w:themeColor="text1"/>
                <w:spacing w:val="-15"/>
                <w:lang w:eastAsia="ja-JP"/>
              </w:rPr>
              <w:t>、盛り付け</w:t>
            </w:r>
            <w:r w:rsidR="000E097E" w:rsidRPr="00221B3B">
              <w:rPr>
                <w:rFonts w:hint="eastAsia"/>
                <w:color w:val="000000" w:themeColor="text1"/>
                <w:spacing w:val="-15"/>
                <w:lang w:eastAsia="ja-JP"/>
              </w:rPr>
              <w:t>中の</w:t>
            </w:r>
            <w:r w:rsidR="00A1007C" w:rsidRPr="00221B3B">
              <w:rPr>
                <w:rFonts w:hint="eastAsia"/>
                <w:color w:val="000000" w:themeColor="text1"/>
                <w:spacing w:val="-15"/>
                <w:lang w:eastAsia="ja-JP"/>
              </w:rPr>
              <w:t>確認</w:t>
            </w:r>
            <w:r w:rsidR="00A1007C" w:rsidRPr="00221B3B">
              <w:rPr>
                <w:color w:val="000000" w:themeColor="text1"/>
                <w:spacing w:val="-15"/>
                <w:lang w:eastAsia="ja-JP"/>
              </w:rPr>
              <w:t>による発見</w:t>
            </w:r>
            <w:r w:rsidRPr="00221B3B">
              <w:rPr>
                <w:rFonts w:hint="eastAsia"/>
                <w:color w:val="000000" w:themeColor="text1"/>
                <w:spacing w:val="-15"/>
                <w:lang w:eastAsia="ja-JP"/>
              </w:rPr>
              <w:t>の他、</w:t>
            </w:r>
            <w:r w:rsidR="00A1007C" w:rsidRPr="00221B3B">
              <w:rPr>
                <w:rFonts w:hint="eastAsia"/>
                <w:color w:val="000000" w:themeColor="text1"/>
                <w:spacing w:val="-15"/>
                <w:lang w:eastAsia="ja-JP"/>
              </w:rPr>
              <w:t>消費者からの</w:t>
            </w:r>
            <w:r w:rsidR="00A1007C" w:rsidRPr="00221B3B">
              <w:rPr>
                <w:color w:val="000000" w:themeColor="text1"/>
                <w:spacing w:val="-15"/>
                <w:lang w:eastAsia="ja-JP"/>
              </w:rPr>
              <w:t>苦情による発見などが考えられま</w:t>
            </w:r>
            <w:r w:rsidR="00A1007C" w:rsidRPr="00221B3B">
              <w:rPr>
                <w:color w:val="000000" w:themeColor="text1"/>
                <w:spacing w:val="-9"/>
                <w:lang w:eastAsia="ja-JP"/>
              </w:rPr>
              <w:t>す。</w:t>
            </w:r>
            <w:r w:rsidR="00A1007C" w:rsidRPr="00221B3B">
              <w:rPr>
                <w:rFonts w:hint="eastAsia"/>
                <w:color w:val="000000" w:themeColor="text1"/>
                <w:spacing w:val="-9"/>
                <w:lang w:eastAsia="ja-JP"/>
              </w:rPr>
              <w:t>（</w:t>
            </w:r>
            <w:r w:rsidR="00A1007C" w:rsidRPr="00221B3B">
              <w:rPr>
                <w:rFonts w:hint="eastAsia"/>
                <w:color w:val="000000" w:themeColor="text1"/>
                <w:lang w:eastAsia="ja-JP"/>
              </w:rPr>
              <w:t>例：異物の混入など）</w:t>
            </w:r>
          </w:p>
          <w:p w14:paraId="489F54BF" w14:textId="06C47AE2" w:rsidR="00A1007C" w:rsidRPr="00221B3B" w:rsidRDefault="00370DF8" w:rsidP="006E0A64">
            <w:pPr>
              <w:pStyle w:val="af2"/>
              <w:ind w:leftChars="50" w:left="202" w:rightChars="50" w:right="105" w:hangingChars="50" w:hanging="97"/>
              <w:rPr>
                <w:color w:val="000000" w:themeColor="text1"/>
                <w:lang w:eastAsia="ja-JP"/>
              </w:rPr>
            </w:pPr>
            <w:r w:rsidRPr="00221B3B">
              <w:rPr>
                <w:rFonts w:hint="eastAsia"/>
                <w:color w:val="000000" w:themeColor="text1"/>
                <w:spacing w:val="-13"/>
                <w:lang w:eastAsia="ja-JP"/>
              </w:rPr>
              <w:t>5</w:t>
            </w:r>
            <w:r w:rsidR="0070088B" w:rsidRPr="00221B3B">
              <w:rPr>
                <w:color w:val="000000" w:themeColor="text1"/>
                <w:spacing w:val="-13"/>
                <w:lang w:eastAsia="ja-JP"/>
              </w:rPr>
              <w:t>)</w:t>
            </w:r>
            <w:r w:rsidR="00A1007C" w:rsidRPr="00221B3B">
              <w:rPr>
                <w:color w:val="000000" w:themeColor="text1"/>
                <w:spacing w:val="-13"/>
                <w:lang w:eastAsia="ja-JP"/>
              </w:rPr>
              <w:t>不適合</w:t>
            </w:r>
            <w:r w:rsidR="00A1007C" w:rsidRPr="00221B3B">
              <w:rPr>
                <w:rFonts w:hint="eastAsia"/>
                <w:color w:val="000000" w:themeColor="text1"/>
                <w:spacing w:val="-13"/>
                <w:lang w:eastAsia="ja-JP"/>
              </w:rPr>
              <w:t>が</w:t>
            </w:r>
            <w:r w:rsidR="00A1007C" w:rsidRPr="00221B3B">
              <w:rPr>
                <w:color w:val="000000" w:themeColor="text1"/>
                <w:spacing w:val="-13"/>
                <w:lang w:eastAsia="ja-JP"/>
              </w:rPr>
              <w:t>発見されること</w:t>
            </w:r>
            <w:r w:rsidR="00A1007C" w:rsidRPr="00221B3B">
              <w:rPr>
                <w:rFonts w:hint="eastAsia"/>
                <w:color w:val="000000" w:themeColor="text1"/>
                <w:spacing w:val="-13"/>
                <w:lang w:eastAsia="ja-JP"/>
              </w:rPr>
              <w:t>は</w:t>
            </w:r>
            <w:r w:rsidR="00A1007C" w:rsidRPr="00221B3B">
              <w:rPr>
                <w:color w:val="000000" w:themeColor="text1"/>
                <w:spacing w:val="-13"/>
                <w:lang w:eastAsia="ja-JP"/>
              </w:rPr>
              <w:t>悪いことだと</w:t>
            </w:r>
            <w:r w:rsidR="00A1007C" w:rsidRPr="00221B3B">
              <w:rPr>
                <w:rFonts w:hint="eastAsia"/>
                <w:color w:val="000000" w:themeColor="text1"/>
                <w:spacing w:val="-13"/>
                <w:lang w:eastAsia="ja-JP"/>
              </w:rPr>
              <w:t>いう</w:t>
            </w:r>
            <w:r w:rsidR="00A1007C" w:rsidRPr="00221B3B">
              <w:rPr>
                <w:color w:val="000000" w:themeColor="text1"/>
                <w:spacing w:val="-13"/>
                <w:lang w:eastAsia="ja-JP"/>
              </w:rPr>
              <w:t>認識</w:t>
            </w:r>
            <w:r w:rsidR="00A1007C" w:rsidRPr="00221B3B">
              <w:rPr>
                <w:rFonts w:hint="eastAsia"/>
                <w:color w:val="000000" w:themeColor="text1"/>
                <w:spacing w:val="-13"/>
                <w:lang w:eastAsia="ja-JP"/>
              </w:rPr>
              <w:t>を持つ</w:t>
            </w:r>
            <w:r w:rsidR="00A1007C" w:rsidRPr="00221B3B">
              <w:rPr>
                <w:color w:val="000000" w:themeColor="text1"/>
                <w:spacing w:val="-13"/>
                <w:lang w:eastAsia="ja-JP"/>
              </w:rPr>
              <w:t>と、</w:t>
            </w:r>
            <w:r w:rsidR="00DE04B6" w:rsidRPr="00221B3B">
              <w:rPr>
                <w:rFonts w:hint="eastAsia"/>
                <w:color w:val="000000" w:themeColor="text1"/>
                <w:lang w:eastAsia="ja-JP"/>
              </w:rPr>
              <w:t>店舗（サブサイト）</w:t>
            </w:r>
            <w:r w:rsidR="00A1007C" w:rsidRPr="00221B3B">
              <w:rPr>
                <w:color w:val="000000" w:themeColor="text1"/>
                <w:spacing w:val="-13"/>
                <w:lang w:eastAsia="ja-JP"/>
              </w:rPr>
              <w:t>から報告が上がりにくくなるので、不適合が発見</w:t>
            </w:r>
            <w:r w:rsidR="00A1007C" w:rsidRPr="00221B3B">
              <w:rPr>
                <w:rFonts w:hint="eastAsia"/>
                <w:color w:val="000000" w:themeColor="text1"/>
                <w:spacing w:val="-13"/>
                <w:lang w:eastAsia="ja-JP"/>
              </w:rPr>
              <w:t>されても適切な対応が</w:t>
            </w:r>
            <w:r w:rsidR="00DE04B6" w:rsidRPr="00221B3B">
              <w:rPr>
                <w:rFonts w:hint="eastAsia"/>
                <w:color w:val="000000" w:themeColor="text1"/>
                <w:spacing w:val="-13"/>
                <w:lang w:eastAsia="ja-JP"/>
              </w:rPr>
              <w:t>とられ</w:t>
            </w:r>
            <w:r w:rsidR="00633C4B" w:rsidRPr="00221B3B">
              <w:rPr>
                <w:rFonts w:hint="eastAsia"/>
                <w:color w:val="000000" w:themeColor="text1"/>
                <w:spacing w:val="-13"/>
                <w:lang w:eastAsia="ja-JP"/>
              </w:rPr>
              <w:t>、</w:t>
            </w:r>
            <w:r w:rsidR="00A1007C" w:rsidRPr="00221B3B">
              <w:rPr>
                <w:rFonts w:hint="eastAsia"/>
                <w:color w:val="000000" w:themeColor="text1"/>
                <w:spacing w:val="-13"/>
                <w:lang w:eastAsia="ja-JP"/>
              </w:rPr>
              <w:t>安全でない</w:t>
            </w:r>
            <w:r w:rsidR="00DE04B6" w:rsidRPr="00221B3B">
              <w:rPr>
                <w:rFonts w:hint="eastAsia"/>
                <w:color w:val="000000" w:themeColor="text1"/>
                <w:spacing w:val="-13"/>
                <w:lang w:eastAsia="ja-JP"/>
              </w:rPr>
              <w:t>調理品</w:t>
            </w:r>
            <w:r w:rsidR="00A1007C" w:rsidRPr="00221B3B">
              <w:rPr>
                <w:rFonts w:hint="eastAsia"/>
                <w:color w:val="000000" w:themeColor="text1"/>
                <w:spacing w:val="-13"/>
                <w:lang w:eastAsia="ja-JP"/>
              </w:rPr>
              <w:t>が提供されなければ、管理はできているという認識を持つところから始めます。</w:t>
            </w:r>
            <w:r w:rsidR="00A1007C" w:rsidRPr="00221B3B">
              <w:rPr>
                <w:color w:val="000000" w:themeColor="text1"/>
                <w:spacing w:val="-13"/>
                <w:lang w:eastAsia="ja-JP"/>
              </w:rPr>
              <w:br/>
            </w:r>
            <w:r w:rsidR="00A1007C" w:rsidRPr="00221B3B">
              <w:rPr>
                <w:rFonts w:hint="eastAsia"/>
                <w:color w:val="000000" w:themeColor="text1"/>
                <w:spacing w:val="-13"/>
                <w:lang w:eastAsia="ja-JP"/>
              </w:rPr>
              <w:t>都合の悪い不適合が起きても報告されないと、組織の食品安全管理システムは改善されません。</w:t>
            </w:r>
          </w:p>
        </w:tc>
      </w:tr>
      <w:tr w:rsidR="00A1007C" w:rsidRPr="00087779" w14:paraId="2FF11BE0" w14:textId="77777777" w:rsidTr="00EE0EDB">
        <w:trPr>
          <w:gridAfter w:val="1"/>
          <w:wAfter w:w="9215" w:type="dxa"/>
        </w:trPr>
        <w:tc>
          <w:tcPr>
            <w:tcW w:w="284" w:type="dxa"/>
            <w:tcBorders>
              <w:left w:val="nil"/>
              <w:bottom w:val="nil"/>
              <w:right w:val="single" w:sz="4" w:space="0" w:color="auto"/>
            </w:tcBorders>
            <w:noWrap/>
            <w:vAlign w:val="center"/>
          </w:tcPr>
          <w:p w14:paraId="73FFC2D1"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35E1BBDF" w14:textId="163DC7E5" w:rsidR="00A1007C" w:rsidRPr="00221B3B" w:rsidRDefault="0070088B" w:rsidP="0070088B">
            <w:pPr>
              <w:pStyle w:val="af2"/>
              <w:ind w:rightChars="50" w:right="105"/>
              <w:rPr>
                <w:color w:val="000000" w:themeColor="text1"/>
                <w:lang w:eastAsia="ja-JP"/>
              </w:rPr>
            </w:pPr>
            <w:r w:rsidRPr="00221B3B">
              <w:rPr>
                <w:rFonts w:hint="eastAsia"/>
                <w:color w:val="000000" w:themeColor="text1"/>
                <w:lang w:eastAsia="ja-JP"/>
              </w:rPr>
              <w:t>2</w:t>
            </w:r>
            <w:r w:rsidRPr="00221B3B">
              <w:rPr>
                <w:color w:val="000000" w:themeColor="text1"/>
                <w:lang w:eastAsia="ja-JP"/>
              </w:rPr>
              <w:t>.</w:t>
            </w:r>
            <w:r w:rsidR="00A1007C" w:rsidRPr="00221B3B">
              <w:rPr>
                <w:rFonts w:hint="eastAsia"/>
                <w:color w:val="000000" w:themeColor="text1"/>
                <w:lang w:eastAsia="ja-JP"/>
              </w:rPr>
              <w:t>対応手順</w:t>
            </w:r>
          </w:p>
        </w:tc>
      </w:tr>
      <w:tr w:rsidR="00A1007C" w:rsidRPr="00087779" w14:paraId="5F4F2398" w14:textId="77777777" w:rsidTr="00EE0EDB">
        <w:trPr>
          <w:gridAfter w:val="1"/>
          <w:wAfter w:w="9215" w:type="dxa"/>
        </w:trPr>
        <w:tc>
          <w:tcPr>
            <w:tcW w:w="284" w:type="dxa"/>
            <w:tcBorders>
              <w:left w:val="nil"/>
              <w:bottom w:val="nil"/>
              <w:right w:val="single" w:sz="4" w:space="0" w:color="auto"/>
            </w:tcBorders>
            <w:noWrap/>
            <w:vAlign w:val="center"/>
          </w:tcPr>
          <w:p w14:paraId="4FC72D40" w14:textId="77777777" w:rsidR="00A1007C" w:rsidRPr="00087779" w:rsidRDefault="00A1007C" w:rsidP="00A1007C">
            <w:pPr>
              <w:widowControl/>
              <w:jc w:val="left"/>
              <w:rPr>
                <w:rFonts w:ascii="ＭＳ Ｐゴシック" w:eastAsia="ＭＳ Ｐゴシック" w:hAnsi="ＭＳ Ｐゴシック" w:cstheme="majorHAnsi"/>
                <w:kern w:val="0"/>
                <w:sz w:val="22"/>
                <w:szCs w:val="16"/>
              </w:rPr>
            </w:pPr>
          </w:p>
        </w:tc>
        <w:tc>
          <w:tcPr>
            <w:tcW w:w="9639" w:type="dxa"/>
            <w:gridSpan w:val="4"/>
            <w:tcBorders>
              <w:left w:val="single" w:sz="4" w:space="0" w:color="auto"/>
              <w:right w:val="single" w:sz="4" w:space="0" w:color="auto"/>
            </w:tcBorders>
            <w:vAlign w:val="center"/>
          </w:tcPr>
          <w:p w14:paraId="271FD807" w14:textId="0549F63D" w:rsidR="00A1007C" w:rsidRPr="00221B3B" w:rsidRDefault="0070088B" w:rsidP="006E0A64">
            <w:pPr>
              <w:pStyle w:val="af2"/>
              <w:ind w:leftChars="50" w:left="201" w:rightChars="50" w:right="105" w:hangingChars="50" w:hanging="96"/>
              <w:rPr>
                <w:color w:val="000000" w:themeColor="text1"/>
                <w:lang w:eastAsia="ja-JP"/>
              </w:rPr>
            </w:pPr>
            <w:r w:rsidRPr="00221B3B">
              <w:rPr>
                <w:rFonts w:hint="eastAsia"/>
                <w:color w:val="000000" w:themeColor="text1"/>
                <w:spacing w:val="-14"/>
                <w:lang w:eastAsia="ja-JP"/>
              </w:rPr>
              <w:t>1</w:t>
            </w:r>
            <w:r w:rsidRPr="00221B3B">
              <w:rPr>
                <w:color w:val="000000" w:themeColor="text1"/>
                <w:spacing w:val="-14"/>
                <w:lang w:eastAsia="ja-JP"/>
              </w:rPr>
              <w:t>)</w:t>
            </w:r>
            <w:r w:rsidR="00A1007C" w:rsidRPr="00221B3B">
              <w:rPr>
                <w:rFonts w:hint="eastAsia"/>
                <w:color w:val="000000" w:themeColor="text1"/>
                <w:spacing w:val="-14"/>
                <w:lang w:eastAsia="ja-JP"/>
              </w:rPr>
              <w:t>基準を逸脱した食品を再</w:t>
            </w:r>
            <w:r w:rsidR="00633C4B" w:rsidRPr="00221B3B">
              <w:rPr>
                <w:rFonts w:hint="eastAsia"/>
                <w:color w:val="000000" w:themeColor="text1"/>
                <w:spacing w:val="-14"/>
                <w:lang w:eastAsia="ja-JP"/>
              </w:rPr>
              <w:t>調理</w:t>
            </w:r>
            <w:r w:rsidR="00A1007C" w:rsidRPr="00221B3B">
              <w:rPr>
                <w:rFonts w:hint="eastAsia"/>
                <w:color w:val="000000" w:themeColor="text1"/>
                <w:spacing w:val="-14"/>
                <w:lang w:eastAsia="ja-JP"/>
              </w:rPr>
              <w:t>する基準や手順、担当する</w:t>
            </w:r>
            <w:r w:rsidR="00A1007C" w:rsidRPr="00221B3B">
              <w:rPr>
                <w:color w:val="000000" w:themeColor="text1"/>
                <w:spacing w:val="-14"/>
                <w:lang w:eastAsia="ja-JP"/>
              </w:rPr>
              <w:t>責任者を決定し</w:t>
            </w:r>
            <w:r w:rsidR="00A1007C" w:rsidRPr="00221B3B">
              <w:rPr>
                <w:rFonts w:hint="eastAsia"/>
                <w:color w:val="000000" w:themeColor="text1"/>
                <w:spacing w:val="-14"/>
                <w:lang w:eastAsia="ja-JP"/>
              </w:rPr>
              <w:t>て</w:t>
            </w:r>
            <w:r w:rsidR="00A1007C" w:rsidRPr="00221B3B">
              <w:rPr>
                <w:color w:val="000000" w:themeColor="text1"/>
                <w:spacing w:val="-13"/>
                <w:lang w:eastAsia="ja-JP"/>
              </w:rPr>
              <w:t>意図しない利用や</w:t>
            </w:r>
            <w:r w:rsidR="00A1007C" w:rsidRPr="00221B3B">
              <w:rPr>
                <w:rFonts w:hint="eastAsia"/>
                <w:color w:val="000000" w:themeColor="text1"/>
                <w:spacing w:val="-13"/>
                <w:lang w:eastAsia="ja-JP"/>
              </w:rPr>
              <w:t>誤った提供を</w:t>
            </w:r>
            <w:r w:rsidR="00A1007C" w:rsidRPr="00221B3B">
              <w:rPr>
                <w:color w:val="000000" w:themeColor="text1"/>
                <w:spacing w:val="-13"/>
                <w:lang w:eastAsia="ja-JP"/>
              </w:rPr>
              <w:t>しないように管理します。</w:t>
            </w:r>
          </w:p>
          <w:p w14:paraId="0BAF4DFA" w14:textId="7EF944DD" w:rsidR="00A1007C" w:rsidRPr="00221B3B" w:rsidRDefault="0070088B" w:rsidP="006E0A64">
            <w:pPr>
              <w:pStyle w:val="af2"/>
              <w:ind w:leftChars="50" w:left="201" w:rightChars="50" w:right="105" w:hangingChars="50" w:hanging="96"/>
              <w:jc w:val="both"/>
              <w:rPr>
                <w:color w:val="000000" w:themeColor="text1"/>
                <w:spacing w:val="-13"/>
                <w:lang w:eastAsia="ja-JP"/>
              </w:rPr>
            </w:pPr>
            <w:r w:rsidRPr="00221B3B">
              <w:rPr>
                <w:color w:val="000000" w:themeColor="text1"/>
                <w:spacing w:val="-14"/>
                <w:lang w:eastAsia="ja-JP"/>
              </w:rPr>
              <w:t>2)</w:t>
            </w:r>
            <w:r w:rsidR="00A1007C" w:rsidRPr="00221B3B">
              <w:rPr>
                <w:color w:val="000000" w:themeColor="text1"/>
                <w:spacing w:val="-14"/>
                <w:lang w:eastAsia="ja-JP"/>
              </w:rPr>
              <w:t>不適合品は廃棄または修正（再</w:t>
            </w:r>
            <w:r w:rsidR="00633C4B" w:rsidRPr="00221B3B">
              <w:rPr>
                <w:rFonts w:hint="eastAsia"/>
                <w:color w:val="000000" w:themeColor="text1"/>
                <w:spacing w:val="-14"/>
                <w:lang w:eastAsia="ja-JP"/>
              </w:rPr>
              <w:t>調理</w:t>
            </w:r>
            <w:r w:rsidR="00E40C3B" w:rsidRPr="00221B3B">
              <w:rPr>
                <w:rFonts w:hint="eastAsia"/>
                <w:color w:val="000000" w:themeColor="text1"/>
                <w:spacing w:val="-14"/>
                <w:lang w:eastAsia="ja-JP"/>
              </w:rPr>
              <w:t>、</w:t>
            </w:r>
            <w:r w:rsidR="00A1007C" w:rsidRPr="00221B3B">
              <w:rPr>
                <w:color w:val="000000" w:themeColor="text1"/>
                <w:spacing w:val="-14"/>
                <w:lang w:eastAsia="ja-JP"/>
              </w:rPr>
              <w:t>手直しなど）を実施し</w:t>
            </w:r>
            <w:r w:rsidR="00A1007C" w:rsidRPr="00221B3B">
              <w:rPr>
                <w:rFonts w:hint="eastAsia"/>
                <w:color w:val="000000" w:themeColor="text1"/>
                <w:spacing w:val="-14"/>
                <w:lang w:eastAsia="ja-JP"/>
              </w:rPr>
              <w:t>、</w:t>
            </w:r>
            <w:r w:rsidR="00A1007C" w:rsidRPr="00221B3B">
              <w:rPr>
                <w:color w:val="000000" w:themeColor="text1"/>
                <w:lang w:eastAsia="ja-JP"/>
              </w:rPr>
              <w:t>その後、</w:t>
            </w:r>
            <w:r w:rsidR="00A1007C" w:rsidRPr="00221B3B">
              <w:rPr>
                <w:rFonts w:hint="eastAsia"/>
                <w:color w:val="000000" w:themeColor="text1"/>
                <w:lang w:eastAsia="ja-JP"/>
              </w:rPr>
              <w:t>原因を究明し、</w:t>
            </w:r>
            <w:r w:rsidR="00A1007C" w:rsidRPr="00221B3B">
              <w:rPr>
                <w:color w:val="000000" w:themeColor="text1"/>
                <w:lang w:eastAsia="ja-JP"/>
              </w:rPr>
              <w:t>再発防止が必要な場合は</w:t>
            </w:r>
            <w:r w:rsidR="00A1007C" w:rsidRPr="00221B3B">
              <w:rPr>
                <w:rFonts w:hint="eastAsia"/>
                <w:color w:val="000000" w:themeColor="text1"/>
                <w:lang w:eastAsia="ja-JP"/>
              </w:rPr>
              <w:t>対策を講じます</w:t>
            </w:r>
            <w:r w:rsidR="00A1007C" w:rsidRPr="00221B3B">
              <w:rPr>
                <w:color w:val="000000" w:themeColor="text1"/>
                <w:lang w:eastAsia="ja-JP"/>
              </w:rPr>
              <w:t>。</w:t>
            </w:r>
          </w:p>
        </w:tc>
      </w:tr>
      <w:tr w:rsidR="00A1007C" w:rsidRPr="00087779" w14:paraId="3B218CF9" w14:textId="77777777" w:rsidTr="00EE0EDB">
        <w:trPr>
          <w:gridAfter w:val="1"/>
          <w:wAfter w:w="9215" w:type="dxa"/>
          <w:trHeight w:val="270"/>
        </w:trPr>
        <w:tc>
          <w:tcPr>
            <w:tcW w:w="284" w:type="dxa"/>
            <w:tcBorders>
              <w:top w:val="nil"/>
              <w:left w:val="nil"/>
            </w:tcBorders>
            <w:noWrap/>
            <w:vAlign w:val="center"/>
          </w:tcPr>
          <w:p w14:paraId="7A156BC3" w14:textId="77777777" w:rsidR="00A1007C" w:rsidRPr="00087779" w:rsidRDefault="00A1007C" w:rsidP="00A1007C">
            <w:pPr>
              <w:widowControl/>
              <w:jc w:val="right"/>
              <w:rPr>
                <w:rFonts w:ascii="ＭＳ Ｐゴシック" w:eastAsia="ＭＳ Ｐゴシック" w:hAnsi="ＭＳ Ｐゴシック" w:cs="ＭＳ Ｐゴシック"/>
                <w:kern w:val="0"/>
                <w:sz w:val="22"/>
              </w:rPr>
            </w:pPr>
            <w:bookmarkStart w:id="35" w:name="_Hlk61357603"/>
          </w:p>
        </w:tc>
        <w:tc>
          <w:tcPr>
            <w:tcW w:w="9639" w:type="dxa"/>
            <w:gridSpan w:val="4"/>
            <w:tcBorders>
              <w:top w:val="single" w:sz="4" w:space="0" w:color="auto"/>
              <w:bottom w:val="single" w:sz="4" w:space="0" w:color="auto"/>
            </w:tcBorders>
          </w:tcPr>
          <w:p w14:paraId="22D4071C" w14:textId="77777777" w:rsidR="00A1007C" w:rsidRPr="006616A3" w:rsidRDefault="00A1007C" w:rsidP="00A1007C">
            <w:pPr>
              <w:widowControl/>
              <w:spacing w:beforeLines="50" w:before="145"/>
              <w:rPr>
                <w:rFonts w:ascii="ＭＳ Ｐゴシック" w:eastAsia="ＭＳ Ｐゴシック" w:hAnsi="ＭＳ Ｐゴシック"/>
                <w:sz w:val="22"/>
              </w:rPr>
            </w:pPr>
            <w:r w:rsidRPr="006616A3">
              <w:rPr>
                <w:rFonts w:ascii="ＭＳ Ｐゴシック" w:eastAsia="ＭＳ Ｐゴシック" w:hAnsi="ＭＳ Ｐゴシック" w:hint="eastAsia"/>
                <w:sz w:val="22"/>
              </w:rPr>
              <w:t>●</w:t>
            </w:r>
            <w:r w:rsidRPr="006616A3">
              <w:rPr>
                <w:rFonts w:ascii="ＭＳ Ｐゴシック" w:eastAsia="ＭＳ Ｐゴシック" w:hAnsi="ＭＳ Ｐゴシック"/>
                <w:sz w:val="22"/>
              </w:rPr>
              <w:t>食品安全に係る法令規定事項で参照すべきもの</w:t>
            </w:r>
          </w:p>
        </w:tc>
      </w:tr>
      <w:bookmarkEnd w:id="35"/>
      <w:tr w:rsidR="00C907EE" w:rsidRPr="00087779" w14:paraId="1D568B7E" w14:textId="77777777" w:rsidTr="00C907EE">
        <w:trPr>
          <w:gridBefore w:val="1"/>
          <w:gridAfter w:val="1"/>
          <w:wBefore w:w="284" w:type="dxa"/>
          <w:wAfter w:w="9215" w:type="dxa"/>
          <w:trHeight w:val="1440"/>
        </w:trPr>
        <w:tc>
          <w:tcPr>
            <w:tcW w:w="9639" w:type="dxa"/>
            <w:gridSpan w:val="4"/>
            <w:tcBorders>
              <w:top w:val="single" w:sz="4" w:space="0" w:color="auto"/>
              <w:left w:val="single" w:sz="4" w:space="0" w:color="auto"/>
              <w:bottom w:val="single" w:sz="4" w:space="0" w:color="auto"/>
              <w:right w:val="single" w:sz="4" w:space="0" w:color="auto"/>
            </w:tcBorders>
          </w:tcPr>
          <w:p w14:paraId="3D55AA46" w14:textId="77777777" w:rsidR="00C907EE" w:rsidRDefault="00C907EE" w:rsidP="00114E8C">
            <w:pPr>
              <w:pStyle w:val="TableParagraph"/>
              <w:ind w:left="0" w:rightChars="50" w:right="105"/>
              <w:rPr>
                <w:lang w:eastAsia="ja-JP"/>
              </w:rPr>
            </w:pPr>
            <w:r w:rsidRPr="006616A3">
              <w:rPr>
                <w:rFonts w:hint="eastAsia"/>
                <w:lang w:eastAsia="ja-JP"/>
              </w:rPr>
              <w:t>不適合の管理</w:t>
            </w:r>
          </w:p>
          <w:p w14:paraId="5D220093" w14:textId="77777777" w:rsidR="00C907EE" w:rsidRDefault="00C907EE" w:rsidP="005A6CC5">
            <w:pPr>
              <w:pStyle w:val="TableParagraph"/>
              <w:ind w:rightChars="50" w:right="105"/>
              <w:rPr>
                <w:lang w:eastAsia="ja-JP"/>
              </w:rPr>
            </w:pPr>
            <w:r>
              <w:rPr>
                <w:rFonts w:hint="eastAsia"/>
                <w:lang w:eastAsia="ja-JP"/>
              </w:rPr>
              <w:t>食品衛生法施行規則　別表十八（第六十六条の二第二項関係）</w:t>
            </w:r>
          </w:p>
          <w:p w14:paraId="7C7CF95D" w14:textId="77777777" w:rsidR="00C907EE" w:rsidRDefault="00C907EE" w:rsidP="005A6CC5">
            <w:pPr>
              <w:pStyle w:val="TableParagraph"/>
              <w:ind w:rightChars="50" w:right="105"/>
              <w:rPr>
                <w:lang w:eastAsia="ja-JP"/>
              </w:rPr>
            </w:pPr>
            <w:r>
              <w:rPr>
                <w:rFonts w:hint="eastAsia"/>
                <w:lang w:eastAsia="ja-JP"/>
              </w:rPr>
              <w:t>五　改善措置の設定</w:t>
            </w:r>
          </w:p>
          <w:p w14:paraId="119A501B" w14:textId="77777777" w:rsidR="00C907EE" w:rsidRDefault="00C907EE" w:rsidP="005A6CC5">
            <w:pPr>
              <w:pStyle w:val="TableParagraph"/>
              <w:ind w:left="0" w:rightChars="50" w:right="105"/>
              <w:rPr>
                <w:lang w:eastAsia="ja-JP"/>
              </w:rPr>
            </w:pPr>
            <w:r>
              <w:rPr>
                <w:rFonts w:hint="eastAsia"/>
                <w:lang w:eastAsia="ja-JP"/>
              </w:rPr>
              <w:t xml:space="preserve">　個々の重要管理点において、モニタリングの結果、管理基準を逸脱したことが判明した場合の改善措置を設定すること。</w:t>
            </w:r>
          </w:p>
          <w:p w14:paraId="1112E7E2" w14:textId="61776F8D" w:rsidR="00C907EE" w:rsidRPr="006616A3" w:rsidRDefault="00C907EE" w:rsidP="005A6CC5">
            <w:pPr>
              <w:pStyle w:val="TableParagraph"/>
              <w:ind w:left="0" w:rightChars="50" w:right="105"/>
              <w:rPr>
                <w:lang w:eastAsia="ja-JP"/>
              </w:rPr>
            </w:pPr>
          </w:p>
        </w:tc>
      </w:tr>
      <w:tr w:rsidR="00C907EE" w:rsidRPr="00087779" w14:paraId="02FFE134" w14:textId="77777777" w:rsidTr="00C907EE">
        <w:trPr>
          <w:gridBefore w:val="1"/>
          <w:gridAfter w:val="1"/>
          <w:wBefore w:w="284" w:type="dxa"/>
          <w:wAfter w:w="9215" w:type="dxa"/>
          <w:trHeight w:val="584"/>
        </w:trPr>
        <w:tc>
          <w:tcPr>
            <w:tcW w:w="9639" w:type="dxa"/>
            <w:gridSpan w:val="4"/>
            <w:tcBorders>
              <w:top w:val="single" w:sz="4" w:space="0" w:color="auto"/>
              <w:left w:val="nil"/>
              <w:bottom w:val="single" w:sz="4" w:space="0" w:color="auto"/>
            </w:tcBorders>
          </w:tcPr>
          <w:p w14:paraId="06E10EC2" w14:textId="77777777" w:rsidR="00C907EE" w:rsidRPr="006616A3" w:rsidRDefault="00C907EE" w:rsidP="005A6CC5">
            <w:pPr>
              <w:pStyle w:val="TableParagraph"/>
              <w:ind w:left="0" w:rightChars="50" w:right="105"/>
              <w:rPr>
                <w:lang w:eastAsia="ja-JP"/>
              </w:rPr>
            </w:pPr>
          </w:p>
        </w:tc>
      </w:tr>
      <w:bookmarkEnd w:id="30"/>
      <w:tr w:rsidR="00B86B7A" w:rsidRPr="00087779" w14:paraId="4BB8A3BF" w14:textId="30ACFAFB" w:rsidTr="005A6CC5">
        <w:trPr>
          <w:gridAfter w:val="5"/>
          <w:wAfter w:w="18854" w:type="dxa"/>
          <w:trHeight w:val="60"/>
        </w:trPr>
        <w:tc>
          <w:tcPr>
            <w:tcW w:w="284" w:type="dxa"/>
            <w:tcBorders>
              <w:top w:val="single" w:sz="4" w:space="0" w:color="auto"/>
              <w:left w:val="nil"/>
              <w:bottom w:val="nil"/>
              <w:right w:val="nil"/>
            </w:tcBorders>
            <w:noWrap/>
            <w:vAlign w:val="center"/>
            <w:hideMark/>
          </w:tcPr>
          <w:p w14:paraId="14098178" w14:textId="77777777" w:rsidR="00B86B7A" w:rsidRPr="00886C3D" w:rsidRDefault="00B86B7A" w:rsidP="00267720">
            <w:pPr>
              <w:widowControl/>
              <w:jc w:val="left"/>
              <w:rPr>
                <w:rFonts w:ascii="ＭＳ Ｐゴシック" w:eastAsia="ＭＳ Ｐゴシック" w:hAnsi="ＭＳ Ｐゴシック" w:cstheme="majorHAnsi"/>
                <w:kern w:val="0"/>
                <w:sz w:val="22"/>
                <w:szCs w:val="21"/>
              </w:rPr>
            </w:pPr>
          </w:p>
        </w:tc>
      </w:tr>
      <w:tr w:rsidR="00937451" w:rsidRPr="00087779" w14:paraId="037C8676" w14:textId="77777777" w:rsidTr="00EE0EDB">
        <w:trPr>
          <w:gridAfter w:val="1"/>
          <w:wAfter w:w="9215" w:type="dxa"/>
        </w:trPr>
        <w:tc>
          <w:tcPr>
            <w:tcW w:w="9923" w:type="dxa"/>
            <w:gridSpan w:val="5"/>
            <w:tcBorders>
              <w:top w:val="nil"/>
              <w:left w:val="nil"/>
              <w:bottom w:val="nil"/>
              <w:right w:val="nil"/>
            </w:tcBorders>
            <w:shd w:val="clear" w:color="auto" w:fill="99FFCC"/>
            <w:noWrap/>
            <w:vAlign w:val="center"/>
            <w:hideMark/>
          </w:tcPr>
          <w:p w14:paraId="056EB759" w14:textId="6D009162" w:rsidR="00937451" w:rsidRPr="00087779" w:rsidRDefault="00937451" w:rsidP="00267720">
            <w:pPr>
              <w:pStyle w:val="2"/>
            </w:pPr>
            <w:bookmarkStart w:id="36" w:name="_Toc230822765"/>
            <w:r w:rsidRPr="00087779">
              <w:rPr>
                <w:rFonts w:hint="eastAsia"/>
              </w:rPr>
              <w:t>FSM</w:t>
            </w:r>
            <w:r w:rsidR="00A638E4">
              <w:rPr>
                <w:rFonts w:hint="eastAsia"/>
              </w:rPr>
              <w:t xml:space="preserve">　25</w:t>
            </w:r>
            <w:r w:rsidRPr="00087779">
              <w:rPr>
                <w:rFonts w:hint="eastAsia"/>
              </w:rPr>
              <w:t xml:space="preserve">　</w:t>
            </w:r>
            <w:r>
              <w:rPr>
                <w:rFonts w:hint="eastAsia"/>
              </w:rPr>
              <w:t>是正処置</w:t>
            </w:r>
            <w:bookmarkEnd w:id="36"/>
          </w:p>
        </w:tc>
      </w:tr>
      <w:tr w:rsidR="00937451" w:rsidRPr="00087779" w14:paraId="2289701B" w14:textId="77777777" w:rsidTr="00EE0EDB">
        <w:trPr>
          <w:gridAfter w:val="1"/>
          <w:wAfter w:w="9215" w:type="dxa"/>
        </w:trPr>
        <w:tc>
          <w:tcPr>
            <w:tcW w:w="284" w:type="dxa"/>
            <w:tcBorders>
              <w:top w:val="nil"/>
              <w:left w:val="nil"/>
              <w:bottom w:val="nil"/>
              <w:right w:val="nil"/>
            </w:tcBorders>
            <w:noWrap/>
            <w:vAlign w:val="center"/>
          </w:tcPr>
          <w:p w14:paraId="5B3F0806" w14:textId="77777777" w:rsidR="00937451" w:rsidRPr="00087779" w:rsidRDefault="00937451" w:rsidP="00267720">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nil"/>
              <w:right w:val="nil"/>
            </w:tcBorders>
            <w:vAlign w:val="center"/>
            <w:hideMark/>
          </w:tcPr>
          <w:p w14:paraId="1C23C000" w14:textId="77777777" w:rsidR="00937451" w:rsidRPr="00087779" w:rsidRDefault="00937451" w:rsidP="00267720">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937451" w:rsidRPr="00087779" w14:paraId="2F17E6E0" w14:textId="77777777" w:rsidTr="00EE0EDB">
        <w:trPr>
          <w:gridAfter w:val="1"/>
          <w:wAfter w:w="9215" w:type="dxa"/>
        </w:trPr>
        <w:tc>
          <w:tcPr>
            <w:tcW w:w="284" w:type="dxa"/>
            <w:tcBorders>
              <w:top w:val="nil"/>
              <w:left w:val="nil"/>
              <w:bottom w:val="nil"/>
              <w:right w:val="nil"/>
            </w:tcBorders>
            <w:noWrap/>
            <w:vAlign w:val="center"/>
          </w:tcPr>
          <w:p w14:paraId="0D9E86D1" w14:textId="77777777" w:rsidR="00937451" w:rsidRPr="00087779" w:rsidRDefault="00937451" w:rsidP="00267720">
            <w:pPr>
              <w:widowControl/>
              <w:jc w:val="left"/>
              <w:rPr>
                <w:rFonts w:ascii="ＭＳ Ｐゴシック" w:eastAsia="ＭＳ Ｐゴシック" w:hAnsi="ＭＳ Ｐゴシック" w:cstheme="majorHAnsi"/>
                <w:kern w:val="0"/>
                <w:sz w:val="22"/>
                <w:szCs w:val="16"/>
              </w:rPr>
            </w:pPr>
          </w:p>
        </w:tc>
        <w:tc>
          <w:tcPr>
            <w:tcW w:w="9639" w:type="dxa"/>
            <w:gridSpan w:val="4"/>
            <w:tcBorders>
              <w:top w:val="single" w:sz="4" w:space="0" w:color="auto"/>
              <w:left w:val="single" w:sz="4" w:space="0" w:color="auto"/>
              <w:bottom w:val="single" w:sz="4" w:space="0" w:color="auto"/>
              <w:right w:val="single" w:sz="4" w:space="0" w:color="000000"/>
            </w:tcBorders>
            <w:vAlign w:val="center"/>
            <w:hideMark/>
          </w:tcPr>
          <w:p w14:paraId="367B555C" w14:textId="6B007901" w:rsidR="00744C72" w:rsidRDefault="00937451" w:rsidP="00937451">
            <w:pPr>
              <w:widowControl/>
              <w:spacing w:line="280" w:lineRule="exact"/>
              <w:jc w:val="left"/>
              <w:rPr>
                <w:rFonts w:ascii="ＭＳ Ｐゴシック" w:eastAsia="ＭＳ Ｐゴシック" w:hAnsi="ＭＳ Ｐゴシック" w:cs="ＭＳ Ｐゴシック"/>
                <w:color w:val="000000" w:themeColor="text1"/>
                <w:kern w:val="0"/>
                <w:sz w:val="22"/>
              </w:rPr>
            </w:pPr>
            <w:r w:rsidRPr="00D44A9F">
              <w:rPr>
                <w:rFonts w:ascii="ＭＳ Ｐゴシック" w:eastAsia="ＭＳ Ｐゴシック" w:hAnsi="ＭＳ Ｐゴシック" w:cs="ＭＳ Ｐゴシック" w:hint="eastAsia"/>
                <w:kern w:val="0"/>
                <w:sz w:val="22"/>
              </w:rPr>
              <w:t>中央管理機能（セントラルサイト）は、食品安全にかかわる不適合が生じた場合の是正処置を決定・実施するための手順を定め</w:t>
            </w:r>
            <w:r w:rsidRPr="00756130">
              <w:rPr>
                <w:rFonts w:ascii="ＭＳ Ｐゴシック" w:eastAsia="ＭＳ Ｐゴシック" w:hAnsi="ＭＳ Ｐゴシック" w:cs="ＭＳ Ｐゴシック" w:hint="eastAsia"/>
                <w:color w:val="000000" w:themeColor="text1"/>
                <w:kern w:val="0"/>
                <w:sz w:val="22"/>
              </w:rPr>
              <w:t>、店舗（サブサイト）に実施させなければならない。</w:t>
            </w:r>
            <w:r w:rsidR="001E0EBC">
              <w:rPr>
                <w:rFonts w:ascii="ＭＳ Ｐゴシック" w:eastAsia="ＭＳ Ｐゴシック" w:hAnsi="ＭＳ Ｐゴシック" w:cs="ＭＳ Ｐゴシック" w:hint="eastAsia"/>
                <w:color w:val="000000" w:themeColor="text1"/>
                <w:kern w:val="0"/>
                <w:sz w:val="22"/>
              </w:rPr>
              <w:t>また、</w:t>
            </w:r>
            <w:r w:rsidR="001E0EBC" w:rsidRPr="001E0EBC">
              <w:rPr>
                <w:rFonts w:ascii="ＭＳ Ｐゴシック" w:eastAsia="ＭＳ Ｐゴシック" w:hAnsi="ＭＳ Ｐゴシック" w:cs="ＭＳ Ｐゴシック" w:hint="eastAsia"/>
                <w:color w:val="000000" w:themeColor="text1"/>
                <w:kern w:val="0"/>
                <w:sz w:val="22"/>
              </w:rPr>
              <w:t>中間管理機能（ミドルサイト）がある場合には</w:t>
            </w:r>
            <w:r w:rsidR="001E0EBC">
              <w:rPr>
                <w:rFonts w:ascii="ＭＳ Ｐゴシック" w:eastAsia="ＭＳ Ｐゴシック" w:hAnsi="ＭＳ Ｐゴシック" w:cs="ＭＳ Ｐゴシック" w:hint="eastAsia"/>
                <w:color w:val="000000" w:themeColor="text1"/>
                <w:kern w:val="0"/>
                <w:sz w:val="22"/>
              </w:rPr>
              <w:t>その手順通り、</w:t>
            </w:r>
            <w:r w:rsidR="001E0EBC" w:rsidRPr="00756130">
              <w:rPr>
                <w:rFonts w:ascii="ＭＳ Ｐゴシック" w:eastAsia="ＭＳ Ｐゴシック" w:hAnsi="ＭＳ Ｐゴシック" w:cs="ＭＳ Ｐゴシック" w:hint="eastAsia"/>
                <w:color w:val="000000" w:themeColor="text1"/>
                <w:kern w:val="0"/>
                <w:sz w:val="22"/>
              </w:rPr>
              <w:t>店舗（サブサイト）に</w:t>
            </w:r>
            <w:r w:rsidR="006258C1">
              <w:rPr>
                <w:rFonts w:ascii="ＭＳ Ｐゴシック" w:eastAsia="ＭＳ Ｐゴシック" w:hAnsi="ＭＳ Ｐゴシック" w:cs="ＭＳ Ｐゴシック" w:hint="eastAsia"/>
                <w:color w:val="000000" w:themeColor="text1"/>
                <w:kern w:val="0"/>
                <w:sz w:val="22"/>
              </w:rPr>
              <w:t>是正処置を</w:t>
            </w:r>
            <w:r w:rsidR="001E0EBC" w:rsidRPr="00756130">
              <w:rPr>
                <w:rFonts w:ascii="ＭＳ Ｐゴシック" w:eastAsia="ＭＳ Ｐゴシック" w:hAnsi="ＭＳ Ｐゴシック" w:cs="ＭＳ Ｐゴシック" w:hint="eastAsia"/>
                <w:color w:val="000000" w:themeColor="text1"/>
                <w:kern w:val="0"/>
                <w:sz w:val="22"/>
              </w:rPr>
              <w:t>実施させなければならな</w:t>
            </w:r>
            <w:r w:rsidR="001E0EBC" w:rsidRPr="00221B3B">
              <w:rPr>
                <w:rFonts w:ascii="ＭＳ Ｐゴシック" w:eastAsia="ＭＳ Ｐゴシック" w:hAnsi="ＭＳ Ｐゴシック" w:cs="ＭＳ Ｐゴシック" w:hint="eastAsia"/>
                <w:color w:val="000000" w:themeColor="text1"/>
                <w:kern w:val="0"/>
                <w:sz w:val="22"/>
              </w:rPr>
              <w:t>い。</w:t>
            </w:r>
            <w:r w:rsidR="00744C72" w:rsidRPr="00221B3B">
              <w:rPr>
                <w:rFonts w:ascii="ＭＳ Ｐゴシック" w:eastAsia="ＭＳ Ｐゴシック" w:hAnsi="ＭＳ Ｐゴシック" w:cs="ＭＳ Ｐゴシック" w:hint="eastAsia"/>
                <w:color w:val="000000" w:themeColor="text1"/>
                <w:kern w:val="0"/>
                <w:sz w:val="22"/>
              </w:rPr>
              <w:t>店舗（サブサイト）は手順に従って是正</w:t>
            </w:r>
            <w:r w:rsidR="00370DF8" w:rsidRPr="00221B3B">
              <w:rPr>
                <w:rFonts w:ascii="ＭＳ Ｐゴシック" w:eastAsia="ＭＳ Ｐゴシック" w:hAnsi="ＭＳ Ｐゴシック" w:cs="ＭＳ Ｐゴシック" w:hint="eastAsia"/>
                <w:color w:val="000000" w:themeColor="text1"/>
                <w:kern w:val="0"/>
                <w:sz w:val="22"/>
              </w:rPr>
              <w:t>処置</w:t>
            </w:r>
            <w:r w:rsidR="00744C72" w:rsidRPr="00221B3B">
              <w:rPr>
                <w:rFonts w:ascii="ＭＳ Ｐゴシック" w:eastAsia="ＭＳ Ｐゴシック" w:hAnsi="ＭＳ Ｐゴシック" w:cs="ＭＳ Ｐゴシック" w:hint="eastAsia"/>
                <w:color w:val="000000" w:themeColor="text1"/>
                <w:kern w:val="0"/>
                <w:sz w:val="22"/>
              </w:rPr>
              <w:t>を実施しなければならない。</w:t>
            </w:r>
          </w:p>
          <w:p w14:paraId="4193EED1" w14:textId="3F72E9AD" w:rsidR="00937451" w:rsidRPr="00756130" w:rsidRDefault="00937451" w:rsidP="00937451">
            <w:pPr>
              <w:widowControl/>
              <w:spacing w:line="280" w:lineRule="exact"/>
              <w:jc w:val="left"/>
              <w:rPr>
                <w:rFonts w:ascii="ＭＳ Ｐゴシック" w:eastAsia="ＭＳ Ｐゴシック" w:hAnsi="ＭＳ Ｐゴシック" w:cs="ＭＳ Ｐゴシック"/>
                <w:color w:val="000000" w:themeColor="text1"/>
                <w:kern w:val="0"/>
                <w:sz w:val="22"/>
              </w:rPr>
            </w:pPr>
            <w:r w:rsidRPr="00756130">
              <w:rPr>
                <w:rFonts w:ascii="ＭＳ Ｐゴシック" w:eastAsia="ＭＳ Ｐゴシック" w:hAnsi="ＭＳ Ｐゴシック" w:cs="ＭＳ Ｐゴシック" w:hint="eastAsia"/>
                <w:color w:val="000000" w:themeColor="text1"/>
                <w:kern w:val="0"/>
                <w:sz w:val="22"/>
              </w:rPr>
              <w:lastRenderedPageBreak/>
              <w:t>逸脱や違反があった場合は、根本原因を特定し、再発防止策を講じ一連の処置の有効性を確認しなければならない。</w:t>
            </w:r>
          </w:p>
          <w:p w14:paraId="4CCEA835" w14:textId="5C904079" w:rsidR="00937451" w:rsidRPr="00087779" w:rsidRDefault="00937451" w:rsidP="00937451">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937451" w:rsidRPr="00087779" w14:paraId="6209D099" w14:textId="77777777" w:rsidTr="00EE0EDB">
        <w:trPr>
          <w:gridAfter w:val="1"/>
          <w:wAfter w:w="9215" w:type="dxa"/>
        </w:trPr>
        <w:tc>
          <w:tcPr>
            <w:tcW w:w="284" w:type="dxa"/>
            <w:tcBorders>
              <w:top w:val="nil"/>
              <w:left w:val="nil"/>
              <w:right w:val="nil"/>
            </w:tcBorders>
            <w:noWrap/>
            <w:vAlign w:val="center"/>
          </w:tcPr>
          <w:p w14:paraId="4300EF40" w14:textId="77777777" w:rsidR="00937451" w:rsidRPr="00087779" w:rsidRDefault="00937451" w:rsidP="00267720">
            <w:pPr>
              <w:widowControl/>
              <w:jc w:val="left"/>
              <w:rPr>
                <w:rFonts w:ascii="ＭＳ Ｐゴシック" w:eastAsia="ＭＳ Ｐゴシック" w:hAnsi="ＭＳ Ｐゴシック" w:cstheme="majorHAnsi"/>
                <w:kern w:val="0"/>
                <w:sz w:val="22"/>
                <w:szCs w:val="16"/>
              </w:rPr>
            </w:pPr>
            <w:bookmarkStart w:id="37" w:name="_Hlk61357719"/>
          </w:p>
        </w:tc>
        <w:tc>
          <w:tcPr>
            <w:tcW w:w="9639" w:type="dxa"/>
            <w:gridSpan w:val="4"/>
            <w:tcBorders>
              <w:left w:val="nil"/>
              <w:bottom w:val="single" w:sz="4" w:space="0" w:color="auto"/>
              <w:right w:val="nil"/>
            </w:tcBorders>
            <w:vAlign w:val="center"/>
            <w:hideMark/>
          </w:tcPr>
          <w:p w14:paraId="15E735DB" w14:textId="77777777" w:rsidR="00937451" w:rsidRPr="006616A3" w:rsidRDefault="00937451" w:rsidP="00267720">
            <w:pPr>
              <w:widowControl/>
              <w:spacing w:beforeLines="50" w:before="145"/>
              <w:jc w:val="left"/>
              <w:rPr>
                <w:rFonts w:ascii="ＭＳ Ｐゴシック" w:eastAsia="ＭＳ Ｐゴシック" w:hAnsi="ＭＳ Ｐゴシック" w:cs="ＭＳ Ｐゴシック"/>
                <w:color w:val="0000FF"/>
                <w:kern w:val="0"/>
                <w:sz w:val="22"/>
              </w:rPr>
            </w:pPr>
            <w:r w:rsidRPr="00B86B7A">
              <w:rPr>
                <w:rFonts w:ascii="ＭＳ Ｐゴシック" w:eastAsia="ＭＳ Ｐゴシック" w:hAnsi="ＭＳ Ｐゴシック" w:hint="eastAsia"/>
                <w:color w:val="000000" w:themeColor="text1"/>
                <w:sz w:val="22"/>
              </w:rPr>
              <w:t>●</w:t>
            </w:r>
            <w:r w:rsidRPr="00B86B7A">
              <w:rPr>
                <w:rFonts w:ascii="ＭＳ Ｐゴシック" w:eastAsia="ＭＳ Ｐゴシック" w:hAnsi="ＭＳ Ｐゴシック" w:cs="ＭＳ Ｐゴシック" w:hint="eastAsia"/>
                <w:color w:val="000000" w:themeColor="text1"/>
                <w:kern w:val="0"/>
                <w:sz w:val="22"/>
              </w:rPr>
              <w:t>解説、具体的事例</w:t>
            </w:r>
          </w:p>
        </w:tc>
      </w:tr>
      <w:bookmarkEnd w:id="37"/>
      <w:tr w:rsidR="0045680F" w:rsidRPr="00087779" w14:paraId="30937994" w14:textId="77777777" w:rsidTr="00EE0EDB">
        <w:trPr>
          <w:gridAfter w:val="1"/>
          <w:wAfter w:w="9215" w:type="dxa"/>
          <w:trHeight w:val="3170"/>
        </w:trPr>
        <w:tc>
          <w:tcPr>
            <w:tcW w:w="9923" w:type="dxa"/>
            <w:gridSpan w:val="5"/>
            <w:tcBorders>
              <w:left w:val="single" w:sz="4" w:space="0" w:color="auto"/>
              <w:bottom w:val="single" w:sz="4" w:space="0" w:color="auto"/>
              <w:right w:val="single" w:sz="4" w:space="0" w:color="auto"/>
            </w:tcBorders>
            <w:vAlign w:val="center"/>
          </w:tcPr>
          <w:p w14:paraId="1780AC43" w14:textId="6C6E333D" w:rsidR="0045680F" w:rsidRPr="00221B3B" w:rsidRDefault="0045680F" w:rsidP="006E0A64">
            <w:pPr>
              <w:widowControl/>
              <w:adjustRightInd w:val="0"/>
              <w:snapToGrid w:val="0"/>
              <w:ind w:left="110" w:hangingChars="50" w:hanging="110"/>
              <w:rPr>
                <w:rFonts w:asciiTheme="majorEastAsia" w:eastAsiaTheme="majorEastAsia" w:hAnsiTheme="majorEastAsia" w:cs="ＭＳ Ｐゴシック"/>
                <w:color w:val="000000" w:themeColor="text1"/>
                <w:sz w:val="22"/>
              </w:rPr>
            </w:pPr>
            <w:r w:rsidRPr="00221B3B">
              <w:rPr>
                <w:rFonts w:ascii="ＭＳ Ｐゴシック" w:eastAsia="ＭＳ Ｐゴシック" w:hAnsi="ＭＳ Ｐゴシック" w:cs="ＭＳ Ｐゴシック" w:hint="eastAsia"/>
                <w:color w:val="000000" w:themeColor="text1"/>
                <w:kern w:val="0"/>
                <w:sz w:val="22"/>
              </w:rPr>
              <w:t>中央管理機能（セントラルサイト）</w:t>
            </w:r>
            <w:r w:rsidRPr="00221B3B">
              <w:rPr>
                <w:rFonts w:asciiTheme="majorEastAsia" w:eastAsiaTheme="majorEastAsia" w:hAnsiTheme="majorEastAsia" w:cs="ＭＳ Ｐゴシック" w:hint="eastAsia"/>
                <w:color w:val="000000" w:themeColor="text1"/>
                <w:sz w:val="22"/>
              </w:rPr>
              <w:t>は、検出した不適合の原因をできるだけ早く、確実に除去し、再発を防止するための手順を確立し、中間管理機能（ミドルサイト）および店舗（サブサイト）とともに実施します。</w:t>
            </w:r>
          </w:p>
          <w:p w14:paraId="3E5D4581" w14:textId="44189E39" w:rsidR="0045680F" w:rsidRPr="00221B3B" w:rsidRDefault="0045680F" w:rsidP="006E0A64">
            <w:pPr>
              <w:widowControl/>
              <w:adjustRightInd w:val="0"/>
              <w:snapToGrid w:val="0"/>
              <w:ind w:left="110" w:hangingChars="50" w:hanging="110"/>
              <w:rPr>
                <w:rFonts w:asciiTheme="majorEastAsia" w:eastAsiaTheme="majorEastAsia" w:hAnsiTheme="majorEastAsia" w:cs="ＭＳ Ｐゴシック"/>
                <w:color w:val="000000" w:themeColor="text1"/>
                <w:sz w:val="22"/>
              </w:rPr>
            </w:pPr>
            <w:bookmarkStart w:id="38" w:name="_Hlk57192477"/>
            <w:r w:rsidRPr="00221B3B">
              <w:rPr>
                <w:rFonts w:asciiTheme="majorEastAsia" w:eastAsiaTheme="majorEastAsia" w:hAnsiTheme="majorEastAsia" w:cs="ＭＳ Ｐゴシック" w:hint="eastAsia"/>
                <w:color w:val="000000" w:themeColor="text1"/>
                <w:sz w:val="22"/>
              </w:rPr>
              <w:t>原因分析と対策立案ができる力量を持った者</w:t>
            </w:r>
            <w:bookmarkEnd w:id="38"/>
            <w:r w:rsidRPr="00221B3B">
              <w:rPr>
                <w:rFonts w:asciiTheme="majorEastAsia" w:eastAsiaTheme="majorEastAsia" w:hAnsiTheme="majorEastAsia" w:cs="ＭＳ Ｐゴシック" w:hint="eastAsia"/>
                <w:color w:val="000000" w:themeColor="text1"/>
                <w:sz w:val="22"/>
              </w:rPr>
              <w:t>（例えば食品安全管理者）が是正処置を立案し、中間管理機能（ミドルサイト）および店舗（サブサイト）とともに実施します。</w:t>
            </w:r>
          </w:p>
          <w:p w14:paraId="05C8A0DC" w14:textId="1B2360AA" w:rsidR="0045680F" w:rsidRPr="00221B3B" w:rsidRDefault="0059786E" w:rsidP="00114E8C">
            <w:pPr>
              <w:widowControl/>
              <w:adjustRightInd w:val="0"/>
              <w:snapToGrid w:val="0"/>
              <w:rPr>
                <w:rFonts w:asciiTheme="majorEastAsia" w:eastAsiaTheme="majorEastAsia" w:hAnsiTheme="majorEastAsia" w:cs="ＭＳ Ｐゴシック"/>
                <w:color w:val="000000" w:themeColor="text1"/>
                <w:sz w:val="22"/>
              </w:rPr>
            </w:pPr>
            <w:r>
              <w:rPr>
                <w:rFonts w:asciiTheme="majorEastAsia" w:eastAsiaTheme="majorEastAsia" w:hAnsiTheme="majorEastAsia" w:cs="ＭＳ Ｐゴシック" w:hint="eastAsia"/>
                <w:color w:val="000000" w:themeColor="text1"/>
                <w:sz w:val="22"/>
              </w:rPr>
              <w:t>1</w:t>
            </w:r>
            <w:r w:rsidR="0045680F" w:rsidRPr="00221B3B">
              <w:rPr>
                <w:rFonts w:asciiTheme="majorEastAsia" w:eastAsiaTheme="majorEastAsia" w:hAnsiTheme="majorEastAsia" w:cs="ＭＳ Ｐゴシック"/>
                <w:color w:val="000000" w:themeColor="text1"/>
                <w:sz w:val="22"/>
              </w:rPr>
              <w:t>.</w:t>
            </w:r>
            <w:r w:rsidR="0045680F" w:rsidRPr="00221B3B">
              <w:rPr>
                <w:rFonts w:asciiTheme="majorEastAsia" w:eastAsiaTheme="majorEastAsia" w:hAnsiTheme="majorEastAsia" w:cs="ＭＳ Ｐゴシック" w:hint="eastAsia"/>
                <w:color w:val="000000" w:themeColor="text1"/>
                <w:sz w:val="22"/>
              </w:rPr>
              <w:t>是正処置の流れは以下のフローで対応します。</w:t>
            </w:r>
          </w:p>
          <w:p w14:paraId="0B8DC5EB" w14:textId="0057548B" w:rsidR="0045680F" w:rsidRPr="00221B3B" w:rsidRDefault="0045680F">
            <w:pPr>
              <w:pStyle w:val="a5"/>
              <w:widowControl/>
              <w:numPr>
                <w:ilvl w:val="0"/>
                <w:numId w:val="24"/>
              </w:numPr>
              <w:adjustRightInd w:val="0"/>
              <w:snapToGrid w:val="0"/>
              <w:ind w:leftChars="150" w:left="735"/>
              <w:rPr>
                <w:rFonts w:asciiTheme="majorEastAsia" w:eastAsiaTheme="majorEastAsia" w:hAnsiTheme="majorEastAsia" w:cs="ＭＳ Ｐゴシック"/>
                <w:color w:val="000000" w:themeColor="text1"/>
                <w:sz w:val="22"/>
              </w:rPr>
            </w:pPr>
            <w:r w:rsidRPr="00221B3B">
              <w:rPr>
                <w:rFonts w:asciiTheme="majorEastAsia" w:eastAsiaTheme="majorEastAsia" w:hAnsiTheme="majorEastAsia" w:cs="ＭＳ Ｐゴシック" w:hint="eastAsia"/>
                <w:color w:val="000000" w:themeColor="text1"/>
                <w:sz w:val="22"/>
              </w:rPr>
              <w:t>不適合（顧客の苦情を含む）の実態を把握する。</w:t>
            </w:r>
          </w:p>
          <w:p w14:paraId="58EE8450" w14:textId="77777777" w:rsidR="0045680F" w:rsidRPr="00221B3B" w:rsidRDefault="0045680F">
            <w:pPr>
              <w:pStyle w:val="a5"/>
              <w:widowControl/>
              <w:numPr>
                <w:ilvl w:val="0"/>
                <w:numId w:val="24"/>
              </w:numPr>
              <w:adjustRightInd w:val="0"/>
              <w:snapToGrid w:val="0"/>
              <w:ind w:leftChars="150" w:left="735"/>
              <w:rPr>
                <w:rFonts w:asciiTheme="majorEastAsia" w:eastAsiaTheme="majorEastAsia" w:hAnsiTheme="majorEastAsia" w:cs="ＭＳ Ｐゴシック"/>
                <w:color w:val="000000" w:themeColor="text1"/>
                <w:sz w:val="22"/>
              </w:rPr>
            </w:pPr>
            <w:r w:rsidRPr="00221B3B">
              <w:rPr>
                <w:rFonts w:asciiTheme="majorEastAsia" w:eastAsiaTheme="majorEastAsia" w:hAnsiTheme="majorEastAsia" w:cs="ＭＳ Ｐゴシック" w:hint="eastAsia"/>
                <w:color w:val="000000" w:themeColor="text1"/>
                <w:sz w:val="22"/>
              </w:rPr>
              <w:t>不適合の原因を特定する。</w:t>
            </w:r>
          </w:p>
          <w:p w14:paraId="5156D6E4" w14:textId="77777777" w:rsidR="0045680F" w:rsidRPr="00221B3B" w:rsidRDefault="0045680F">
            <w:pPr>
              <w:pStyle w:val="a5"/>
              <w:widowControl/>
              <w:numPr>
                <w:ilvl w:val="0"/>
                <w:numId w:val="24"/>
              </w:numPr>
              <w:adjustRightInd w:val="0"/>
              <w:snapToGrid w:val="0"/>
              <w:ind w:leftChars="150" w:left="735"/>
              <w:rPr>
                <w:rFonts w:asciiTheme="majorEastAsia" w:eastAsiaTheme="majorEastAsia" w:hAnsiTheme="majorEastAsia" w:cs="ＭＳ Ｐゴシック"/>
                <w:color w:val="000000" w:themeColor="text1"/>
                <w:sz w:val="22"/>
              </w:rPr>
            </w:pPr>
            <w:r w:rsidRPr="00221B3B">
              <w:rPr>
                <w:rFonts w:asciiTheme="majorEastAsia" w:eastAsiaTheme="majorEastAsia" w:hAnsiTheme="majorEastAsia" w:cs="ＭＳ Ｐゴシック" w:hint="eastAsia"/>
                <w:color w:val="000000" w:themeColor="text1"/>
                <w:sz w:val="22"/>
              </w:rPr>
              <w:t>不適合が再発しないための必要な処置を実施する。</w:t>
            </w:r>
          </w:p>
          <w:p w14:paraId="0B7EBCE7" w14:textId="77777777" w:rsidR="0045680F" w:rsidRPr="00221B3B" w:rsidRDefault="0045680F">
            <w:pPr>
              <w:pStyle w:val="a5"/>
              <w:widowControl/>
              <w:numPr>
                <w:ilvl w:val="0"/>
                <w:numId w:val="24"/>
              </w:numPr>
              <w:adjustRightInd w:val="0"/>
              <w:snapToGrid w:val="0"/>
              <w:ind w:leftChars="150" w:left="735"/>
              <w:rPr>
                <w:rFonts w:asciiTheme="majorEastAsia" w:eastAsiaTheme="majorEastAsia" w:hAnsiTheme="majorEastAsia" w:cs="ＭＳ Ｐゴシック"/>
                <w:color w:val="000000" w:themeColor="text1"/>
                <w:sz w:val="22"/>
              </w:rPr>
            </w:pPr>
            <w:r w:rsidRPr="00221B3B">
              <w:rPr>
                <w:rFonts w:asciiTheme="majorEastAsia" w:eastAsiaTheme="majorEastAsia" w:hAnsiTheme="majorEastAsia" w:cs="ＭＳ Ｐゴシック" w:hint="eastAsia"/>
                <w:color w:val="000000" w:themeColor="text1"/>
                <w:sz w:val="22"/>
              </w:rPr>
              <w:t>取られた是正処置の有効性をレビューする。</w:t>
            </w:r>
          </w:p>
          <w:p w14:paraId="35FC714D" w14:textId="64202E4D" w:rsidR="0045680F" w:rsidRPr="00221B3B" w:rsidRDefault="0045680F" w:rsidP="0045680F">
            <w:pPr>
              <w:widowControl/>
              <w:adjustRightInd w:val="0"/>
              <w:snapToGrid w:val="0"/>
              <w:ind w:left="315"/>
              <w:rPr>
                <w:color w:val="000000" w:themeColor="text1"/>
              </w:rPr>
            </w:pPr>
            <w:r w:rsidRPr="00221B3B">
              <w:rPr>
                <w:rFonts w:asciiTheme="majorEastAsia" w:eastAsiaTheme="majorEastAsia" w:hAnsiTheme="majorEastAsia" w:cs="ＭＳ Ｐゴシック" w:hint="eastAsia"/>
                <w:color w:val="000000" w:themeColor="text1"/>
                <w:sz w:val="22"/>
              </w:rPr>
              <w:t>5）是正処置に関する一連の作業を記録する。</w:t>
            </w:r>
          </w:p>
        </w:tc>
      </w:tr>
      <w:tr w:rsidR="005E6C1C" w:rsidRPr="00886C3D" w14:paraId="3BDE7CA3" w14:textId="77777777" w:rsidTr="00EE0EDB">
        <w:trPr>
          <w:gridAfter w:val="5"/>
          <w:wAfter w:w="18854" w:type="dxa"/>
        </w:trPr>
        <w:tc>
          <w:tcPr>
            <w:tcW w:w="284" w:type="dxa"/>
            <w:tcBorders>
              <w:top w:val="nil"/>
              <w:left w:val="nil"/>
              <w:bottom w:val="nil"/>
              <w:right w:val="nil"/>
            </w:tcBorders>
            <w:noWrap/>
            <w:vAlign w:val="center"/>
            <w:hideMark/>
          </w:tcPr>
          <w:p w14:paraId="4CA39D83" w14:textId="77777777" w:rsidR="005E6C1C" w:rsidRPr="00950117" w:rsidRDefault="005E6C1C" w:rsidP="00267720">
            <w:pPr>
              <w:widowControl/>
              <w:jc w:val="left"/>
              <w:rPr>
                <w:rFonts w:ascii="ＭＳ Ｐゴシック" w:eastAsia="ＭＳ Ｐゴシック" w:hAnsi="ＭＳ Ｐゴシック" w:cstheme="majorHAnsi"/>
                <w:kern w:val="0"/>
                <w:sz w:val="22"/>
                <w:szCs w:val="21"/>
              </w:rPr>
            </w:pPr>
          </w:p>
        </w:tc>
      </w:tr>
      <w:tr w:rsidR="005E6C1C" w:rsidRPr="00087779" w14:paraId="11398844" w14:textId="77777777" w:rsidTr="00EE0EDB">
        <w:trPr>
          <w:gridAfter w:val="1"/>
          <w:wAfter w:w="9215" w:type="dxa"/>
          <w:trHeight w:val="3645"/>
        </w:trPr>
        <w:tc>
          <w:tcPr>
            <w:tcW w:w="9923" w:type="dxa"/>
            <w:gridSpan w:val="5"/>
            <w:tcBorders>
              <w:bottom w:val="nil"/>
            </w:tcBorders>
          </w:tcPr>
          <w:p w14:paraId="1676732E" w14:textId="77777777" w:rsidR="00533788" w:rsidRDefault="00533788" w:rsidP="0037534C">
            <w:pPr>
              <w:ind w:leftChars="50" w:left="105" w:rightChars="50" w:right="105"/>
              <w:rPr>
                <w:rFonts w:ascii="ＭＳ Ｐゴシック" w:eastAsia="ＭＳ Ｐゴシック" w:hAnsi="ＭＳ Ｐゴシック"/>
                <w:sz w:val="22"/>
              </w:rPr>
            </w:pPr>
          </w:p>
          <w:p w14:paraId="44AD2F2D" w14:textId="77777777" w:rsidR="00AC6E4B" w:rsidRDefault="00AC6E4B" w:rsidP="0037534C">
            <w:pPr>
              <w:ind w:leftChars="50" w:left="105" w:rightChars="50" w:right="105"/>
              <w:rPr>
                <w:rFonts w:ascii="ＭＳ Ｐゴシック" w:eastAsia="ＭＳ Ｐゴシック" w:hAnsi="ＭＳ Ｐゴシック"/>
                <w:sz w:val="22"/>
              </w:rPr>
            </w:pPr>
          </w:p>
          <w:p w14:paraId="31021289" w14:textId="77777777" w:rsidR="00AC6E4B" w:rsidRDefault="00AC6E4B" w:rsidP="0037534C">
            <w:pPr>
              <w:ind w:leftChars="50" w:left="105" w:rightChars="50" w:right="105"/>
              <w:rPr>
                <w:rFonts w:ascii="ＭＳ Ｐゴシック" w:eastAsia="ＭＳ Ｐゴシック" w:hAnsi="ＭＳ Ｐゴシック"/>
                <w:sz w:val="22"/>
              </w:rPr>
            </w:pPr>
          </w:p>
          <w:p w14:paraId="587549C9" w14:textId="77777777" w:rsidR="00AC6E4B" w:rsidRDefault="00AC6E4B" w:rsidP="0037534C">
            <w:pPr>
              <w:ind w:leftChars="50" w:left="105" w:rightChars="50" w:right="105"/>
              <w:rPr>
                <w:rFonts w:ascii="ＭＳ Ｐゴシック" w:eastAsia="ＭＳ Ｐゴシック" w:hAnsi="ＭＳ Ｐゴシック"/>
                <w:sz w:val="22"/>
              </w:rPr>
            </w:pPr>
          </w:p>
          <w:p w14:paraId="5E417F53" w14:textId="77777777" w:rsidR="00AC6E4B" w:rsidRDefault="00AC6E4B" w:rsidP="0037534C">
            <w:pPr>
              <w:ind w:leftChars="50" w:left="105" w:rightChars="50" w:right="105"/>
              <w:rPr>
                <w:rFonts w:ascii="ＭＳ Ｐゴシック" w:eastAsia="ＭＳ Ｐゴシック" w:hAnsi="ＭＳ Ｐゴシック"/>
                <w:sz w:val="22"/>
              </w:rPr>
            </w:pPr>
          </w:p>
          <w:p w14:paraId="514E3F1C" w14:textId="77777777" w:rsidR="00AC6E4B" w:rsidRDefault="00AC6E4B" w:rsidP="0037534C">
            <w:pPr>
              <w:ind w:leftChars="50" w:left="105" w:rightChars="50" w:right="105"/>
              <w:rPr>
                <w:rFonts w:ascii="ＭＳ Ｐゴシック" w:eastAsia="ＭＳ Ｐゴシック" w:hAnsi="ＭＳ Ｐゴシック"/>
                <w:sz w:val="22"/>
              </w:rPr>
            </w:pPr>
          </w:p>
          <w:p w14:paraId="13B6FABD" w14:textId="77777777" w:rsidR="00AC6E4B" w:rsidRDefault="00AC6E4B" w:rsidP="0037534C">
            <w:pPr>
              <w:ind w:leftChars="50" w:left="105" w:rightChars="50" w:right="105"/>
              <w:rPr>
                <w:rFonts w:ascii="ＭＳ Ｐゴシック" w:eastAsia="ＭＳ Ｐゴシック" w:hAnsi="ＭＳ Ｐゴシック"/>
                <w:sz w:val="22"/>
              </w:rPr>
            </w:pPr>
          </w:p>
          <w:p w14:paraId="29BD09FF" w14:textId="77777777" w:rsidR="00AC6E4B" w:rsidRDefault="00AC6E4B" w:rsidP="0037534C">
            <w:pPr>
              <w:ind w:leftChars="50" w:left="105" w:rightChars="50" w:right="105"/>
              <w:rPr>
                <w:rFonts w:ascii="ＭＳ Ｐゴシック" w:eastAsia="ＭＳ Ｐゴシック" w:hAnsi="ＭＳ Ｐゴシック"/>
                <w:sz w:val="22"/>
              </w:rPr>
            </w:pPr>
          </w:p>
          <w:p w14:paraId="1BA74BCF" w14:textId="77777777" w:rsidR="00AC6E4B" w:rsidRDefault="00AC6E4B" w:rsidP="0037534C">
            <w:pPr>
              <w:ind w:leftChars="50" w:left="105" w:rightChars="50" w:right="105"/>
              <w:rPr>
                <w:rFonts w:ascii="ＭＳ Ｐゴシック" w:eastAsia="ＭＳ Ｐゴシック" w:hAnsi="ＭＳ Ｐゴシック"/>
                <w:sz w:val="22"/>
              </w:rPr>
            </w:pPr>
          </w:p>
          <w:p w14:paraId="24CC7CA0" w14:textId="77777777" w:rsidR="00AC6E4B" w:rsidRDefault="00AC6E4B" w:rsidP="0037534C">
            <w:pPr>
              <w:ind w:leftChars="50" w:left="105" w:rightChars="50" w:right="105"/>
              <w:rPr>
                <w:rFonts w:ascii="ＭＳ Ｐゴシック" w:eastAsia="ＭＳ Ｐゴシック" w:hAnsi="ＭＳ Ｐゴシック"/>
                <w:sz w:val="22"/>
              </w:rPr>
            </w:pPr>
          </w:p>
          <w:tbl>
            <w:tblPr>
              <w:tblW w:w="18996" w:type="dxa"/>
              <w:tblLayout w:type="fixed"/>
              <w:tblCellMar>
                <w:left w:w="99" w:type="dxa"/>
                <w:right w:w="99" w:type="dxa"/>
              </w:tblCellMar>
              <w:tblLook w:val="04A0" w:firstRow="1" w:lastRow="0" w:firstColumn="1" w:lastColumn="0" w:noHBand="0" w:noVBand="1"/>
            </w:tblPr>
            <w:tblGrid>
              <w:gridCol w:w="9639"/>
              <w:gridCol w:w="9357"/>
            </w:tblGrid>
            <w:tr w:rsidR="00533788" w:rsidRPr="00087779" w14:paraId="0BE14647" w14:textId="77777777" w:rsidTr="00AC6E4B">
              <w:trPr>
                <w:trHeight w:val="644"/>
              </w:trPr>
              <w:tc>
                <w:tcPr>
                  <w:tcW w:w="9639" w:type="dxa"/>
                  <w:tcBorders>
                    <w:top w:val="nil"/>
                    <w:left w:val="nil"/>
                  </w:tcBorders>
                  <w:shd w:val="clear" w:color="auto" w:fill="F2DCDB"/>
                  <w:vAlign w:val="center"/>
                  <w:hideMark/>
                </w:tcPr>
                <w:p w14:paraId="592D6C73" w14:textId="77777777" w:rsidR="00533788" w:rsidRPr="00683680" w:rsidRDefault="00533788" w:rsidP="00BB5D9B">
                  <w:pPr>
                    <w:pStyle w:val="1"/>
                  </w:pPr>
                  <w:r w:rsidRPr="00087779">
                    <w:rPr>
                      <w:rFonts w:hint="eastAsia"/>
                    </w:rPr>
                    <w:t xml:space="preserve">　</w:t>
                  </w:r>
                  <w:bookmarkStart w:id="39" w:name="_Toc230822766"/>
                  <w:r>
                    <w:rPr>
                      <w:rFonts w:hint="eastAsia"/>
                    </w:rPr>
                    <w:t xml:space="preserve">Ⅱ　</w:t>
                  </w:r>
                  <w:r w:rsidRPr="00087779">
                    <w:rPr>
                      <w:rFonts w:hint="eastAsia"/>
                    </w:rPr>
                    <w:t>ハザード制御</w:t>
                  </w:r>
                  <w:r>
                    <w:rPr>
                      <w:rFonts w:hint="eastAsia"/>
                    </w:rPr>
                    <w:t>(フードサービス・マルチサイト)</w:t>
                  </w:r>
                  <w:r>
                    <w:t xml:space="preserve"> </w:t>
                  </w:r>
                  <w:r>
                    <w:rPr>
                      <w:rFonts w:hint="eastAsia"/>
                    </w:rPr>
                    <w:t>： ＨＡＣＣＰ</w:t>
                  </w:r>
                  <w:bookmarkEnd w:id="39"/>
                </w:p>
              </w:tc>
              <w:tc>
                <w:tcPr>
                  <w:tcW w:w="9357" w:type="dxa"/>
                  <w:tcBorders>
                    <w:top w:val="nil"/>
                    <w:left w:val="nil"/>
                  </w:tcBorders>
                </w:tcPr>
                <w:p w14:paraId="0D39F036" w14:textId="77777777" w:rsidR="00533788" w:rsidRDefault="00533788" w:rsidP="0037534C">
                  <w:pPr>
                    <w:widowControl/>
                    <w:jc w:val="left"/>
                  </w:pPr>
                </w:p>
                <w:p w14:paraId="2F9896E3" w14:textId="77777777" w:rsidR="00533788" w:rsidRPr="00AC6E4B" w:rsidRDefault="00533788" w:rsidP="0037534C">
                  <w:pPr>
                    <w:widowControl/>
                    <w:jc w:val="left"/>
                  </w:pPr>
                </w:p>
              </w:tc>
            </w:tr>
          </w:tbl>
          <w:p w14:paraId="6B4355A5" w14:textId="04F226EF" w:rsidR="005E6C1C" w:rsidRPr="006616A3" w:rsidRDefault="005E6C1C" w:rsidP="0037534C">
            <w:pPr>
              <w:ind w:leftChars="50" w:left="105" w:rightChars="50" w:right="105"/>
              <w:rPr>
                <w:color w:val="0000FF"/>
              </w:rPr>
            </w:pPr>
          </w:p>
        </w:tc>
      </w:tr>
      <w:tr w:rsidR="005E6C1C" w:rsidRPr="00087779" w14:paraId="28AB4F71" w14:textId="77777777" w:rsidTr="00AC6E4B">
        <w:trPr>
          <w:gridAfter w:val="1"/>
          <w:wAfter w:w="9215" w:type="dxa"/>
          <w:trHeight w:val="70"/>
        </w:trPr>
        <w:tc>
          <w:tcPr>
            <w:tcW w:w="284" w:type="dxa"/>
            <w:tcBorders>
              <w:top w:val="nil"/>
              <w:left w:val="nil"/>
              <w:bottom w:val="nil"/>
              <w:right w:val="nil"/>
            </w:tcBorders>
            <w:noWrap/>
            <w:vAlign w:val="center"/>
            <w:hideMark/>
          </w:tcPr>
          <w:p w14:paraId="55946E87" w14:textId="77777777" w:rsidR="005E6C1C" w:rsidRPr="00087779" w:rsidRDefault="005E6C1C" w:rsidP="00937451">
            <w:pPr>
              <w:rPr>
                <w:rFonts w:ascii="ＭＳ Ｐゴシック" w:eastAsia="ＭＳ Ｐゴシック" w:hAnsi="ＭＳ Ｐゴシック"/>
                <w:sz w:val="22"/>
              </w:rPr>
            </w:pPr>
          </w:p>
        </w:tc>
        <w:tc>
          <w:tcPr>
            <w:tcW w:w="779" w:type="dxa"/>
            <w:tcBorders>
              <w:left w:val="nil"/>
              <w:bottom w:val="nil"/>
              <w:right w:val="nil"/>
            </w:tcBorders>
            <w:vAlign w:val="center"/>
            <w:hideMark/>
          </w:tcPr>
          <w:p w14:paraId="3A6101E4" w14:textId="77777777" w:rsidR="005E6C1C" w:rsidRPr="00087779" w:rsidRDefault="005E6C1C" w:rsidP="00937451">
            <w:pPr>
              <w:rPr>
                <w:rFonts w:ascii="ＭＳ Ｐゴシック" w:eastAsia="ＭＳ Ｐゴシック" w:hAnsi="ＭＳ Ｐゴシック"/>
                <w:sz w:val="22"/>
              </w:rPr>
            </w:pPr>
          </w:p>
        </w:tc>
        <w:tc>
          <w:tcPr>
            <w:tcW w:w="8860" w:type="dxa"/>
            <w:gridSpan w:val="3"/>
            <w:tcBorders>
              <w:left w:val="nil"/>
              <w:bottom w:val="nil"/>
              <w:right w:val="nil"/>
            </w:tcBorders>
            <w:hideMark/>
          </w:tcPr>
          <w:p w14:paraId="3692614B" w14:textId="77777777" w:rsidR="005E6C1C" w:rsidRPr="00087779" w:rsidRDefault="005E6C1C" w:rsidP="00937451">
            <w:pPr>
              <w:rPr>
                <w:rFonts w:ascii="ＭＳ Ｐゴシック" w:eastAsia="ＭＳ Ｐゴシック" w:hAnsi="ＭＳ Ｐゴシック"/>
                <w:sz w:val="22"/>
              </w:rPr>
            </w:pPr>
          </w:p>
        </w:tc>
      </w:tr>
      <w:tr w:rsidR="00A5411F" w:rsidRPr="00087779" w14:paraId="36CA2AED" w14:textId="48310BC1" w:rsidTr="00EE0EDB">
        <w:trPr>
          <w:trHeight w:val="289"/>
        </w:trPr>
        <w:tc>
          <w:tcPr>
            <w:tcW w:w="9923" w:type="dxa"/>
            <w:gridSpan w:val="5"/>
            <w:tcBorders>
              <w:top w:val="nil"/>
              <w:left w:val="nil"/>
              <w:right w:val="single" w:sz="4" w:space="0" w:color="auto"/>
            </w:tcBorders>
            <w:shd w:val="clear" w:color="auto" w:fill="F2DCDB"/>
            <w:noWrap/>
            <w:hideMark/>
          </w:tcPr>
          <w:p w14:paraId="4F1369AE" w14:textId="288396DE" w:rsidR="00A5411F" w:rsidRPr="00AC6E4B" w:rsidRDefault="00A5411F" w:rsidP="00A5411F">
            <w:pPr>
              <w:pStyle w:val="2"/>
              <w:rPr>
                <w:rFonts w:asciiTheme="majorEastAsia" w:eastAsiaTheme="majorEastAsia" w:hAnsiTheme="majorEastAsia"/>
                <w:color w:val="000000" w:themeColor="text1"/>
              </w:rPr>
            </w:pPr>
            <w:bookmarkStart w:id="40" w:name="_Toc230822767"/>
            <w:r w:rsidRPr="00AC6E4B">
              <w:rPr>
                <w:rFonts w:hint="eastAsia"/>
                <w:color w:val="000000" w:themeColor="text1"/>
              </w:rPr>
              <w:t>HACCP手順1　HACCPチーム(食品安全チーム)の編成</w:t>
            </w:r>
            <w:r w:rsidR="00E008F7" w:rsidRPr="00AC6E4B">
              <w:rPr>
                <w:rFonts w:hint="eastAsia"/>
                <w:color w:val="000000" w:themeColor="text1"/>
              </w:rPr>
              <w:t>及び適用範囲の特定</w:t>
            </w:r>
            <w:bookmarkEnd w:id="40"/>
          </w:p>
        </w:tc>
        <w:tc>
          <w:tcPr>
            <w:tcW w:w="9215" w:type="dxa"/>
            <w:tcBorders>
              <w:top w:val="nil"/>
              <w:left w:val="nil"/>
            </w:tcBorders>
            <w:vAlign w:val="center"/>
          </w:tcPr>
          <w:p w14:paraId="1C9CCDDF" w14:textId="05F46C39" w:rsidR="00A5411F" w:rsidRPr="00087779" w:rsidRDefault="00A5411F">
            <w:pPr>
              <w:widowControl/>
              <w:jc w:val="left"/>
            </w:pPr>
          </w:p>
        </w:tc>
      </w:tr>
      <w:tr w:rsidR="00A5411F" w:rsidRPr="00087779" w14:paraId="09E8C12D" w14:textId="77777777" w:rsidTr="00EE0EDB">
        <w:trPr>
          <w:gridAfter w:val="1"/>
          <w:wAfter w:w="9215" w:type="dxa"/>
          <w:trHeight w:val="140"/>
        </w:trPr>
        <w:tc>
          <w:tcPr>
            <w:tcW w:w="9923" w:type="dxa"/>
            <w:gridSpan w:val="5"/>
            <w:tcBorders>
              <w:left w:val="nil"/>
              <w:bottom w:val="single" w:sz="4" w:space="0" w:color="auto"/>
            </w:tcBorders>
            <w:vAlign w:val="center"/>
            <w:hideMark/>
          </w:tcPr>
          <w:p w14:paraId="45D4A5C8" w14:textId="61F6B29B" w:rsidR="00A5411F" w:rsidRPr="00AC6E4B" w:rsidRDefault="00A5411F" w:rsidP="00937451">
            <w:pPr>
              <w:spacing w:beforeLines="50" w:before="145" w:afterLines="50" w:after="145"/>
              <w:ind w:leftChars="50" w:left="105" w:rightChars="50" w:right="105"/>
              <w:rPr>
                <w:rFonts w:ascii="ＭＳ Ｐゴシック" w:eastAsia="ＭＳ Ｐゴシック" w:hAnsi="ＭＳ Ｐゴシック"/>
                <w:color w:val="000000" w:themeColor="text1"/>
                <w:sz w:val="22"/>
              </w:rPr>
            </w:pPr>
            <w:r w:rsidRPr="00AC6E4B">
              <w:rPr>
                <w:rFonts w:asciiTheme="majorEastAsia" w:eastAsiaTheme="majorEastAsia" w:hAnsiTheme="majorEastAsia" w:hint="eastAsia"/>
                <w:color w:val="000000" w:themeColor="text1"/>
                <w:sz w:val="22"/>
              </w:rPr>
              <w:t>●要求事項</w:t>
            </w:r>
          </w:p>
        </w:tc>
      </w:tr>
      <w:tr w:rsidR="00A5411F" w:rsidRPr="00087779" w14:paraId="1B972B51" w14:textId="77777777" w:rsidTr="00EE0EDB">
        <w:trPr>
          <w:gridAfter w:val="1"/>
          <w:wAfter w:w="9215" w:type="dxa"/>
          <w:trHeight w:val="720"/>
        </w:trPr>
        <w:tc>
          <w:tcPr>
            <w:tcW w:w="9923" w:type="dxa"/>
            <w:gridSpan w:val="5"/>
            <w:tcBorders>
              <w:top w:val="single" w:sz="4" w:space="0" w:color="auto"/>
              <w:left w:val="single" w:sz="4" w:space="0" w:color="auto"/>
              <w:bottom w:val="single" w:sz="4" w:space="0" w:color="auto"/>
              <w:right w:val="single" w:sz="4" w:space="0" w:color="auto"/>
            </w:tcBorders>
            <w:vAlign w:val="center"/>
          </w:tcPr>
          <w:p w14:paraId="49BE10CC" w14:textId="7796B0C6" w:rsidR="00A5411F" w:rsidRPr="00AC6E4B" w:rsidRDefault="0037740A" w:rsidP="001B1FF5">
            <w:pPr>
              <w:spacing w:beforeLines="50" w:before="145" w:afterLines="50" w:after="145"/>
              <w:ind w:leftChars="50" w:left="105" w:rightChars="50" w:right="105"/>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cs="ＭＳ Ｐゴシック" w:hint="eastAsia"/>
                <w:color w:val="000000" w:themeColor="text1"/>
                <w:kern w:val="0"/>
                <w:sz w:val="22"/>
              </w:rPr>
              <w:t>フードサービス・マルチサイトを構成する組織組織は、中央管理機能（セントラルサイト）を中心とした 一定の力量を持つ要員によりHACCPチーム（食品安全チーム）を編成しなければならない。適用範囲においてどのような調理品や調理工程を何れのHACCPプランの対象とするかを特定する。</w:t>
            </w:r>
          </w:p>
        </w:tc>
      </w:tr>
      <w:tr w:rsidR="005E6C1C" w:rsidRPr="00087779" w14:paraId="0FE38ECC" w14:textId="77777777" w:rsidTr="00EE0EDB">
        <w:trPr>
          <w:gridAfter w:val="1"/>
          <w:wAfter w:w="9215" w:type="dxa"/>
          <w:trHeight w:val="397"/>
        </w:trPr>
        <w:tc>
          <w:tcPr>
            <w:tcW w:w="284" w:type="dxa"/>
            <w:tcBorders>
              <w:top w:val="nil"/>
              <w:left w:val="nil"/>
              <w:bottom w:val="nil"/>
              <w:right w:val="nil"/>
            </w:tcBorders>
            <w:noWrap/>
            <w:vAlign w:val="center"/>
          </w:tcPr>
          <w:p w14:paraId="414794D1" w14:textId="77777777" w:rsidR="005E6C1C" w:rsidRPr="00087779" w:rsidRDefault="005E6C1C" w:rsidP="00937451">
            <w:pPr>
              <w:rPr>
                <w:rFonts w:ascii="ＭＳ Ｐゴシック" w:eastAsia="ＭＳ Ｐゴシック" w:hAnsi="ＭＳ Ｐゴシック"/>
                <w:sz w:val="22"/>
                <w:szCs w:val="18"/>
              </w:rPr>
            </w:pPr>
          </w:p>
        </w:tc>
        <w:tc>
          <w:tcPr>
            <w:tcW w:w="9639" w:type="dxa"/>
            <w:gridSpan w:val="4"/>
            <w:tcBorders>
              <w:top w:val="nil"/>
              <w:left w:val="nil"/>
              <w:bottom w:val="single" w:sz="4" w:space="0" w:color="auto"/>
              <w:right w:val="single" w:sz="4" w:space="0" w:color="auto"/>
            </w:tcBorders>
            <w:vAlign w:val="center"/>
            <w:hideMark/>
          </w:tcPr>
          <w:p w14:paraId="7224FBFA" w14:textId="156F51D6" w:rsidR="005E6C1C" w:rsidRPr="00087779" w:rsidRDefault="005E6C1C" w:rsidP="00937451">
            <w:pPr>
              <w:spacing w:beforeLines="50" w:before="145" w:afterLines="50" w:after="145"/>
              <w:ind w:leftChars="50" w:left="105" w:rightChars="50" w:right="105"/>
              <w:rPr>
                <w:rFonts w:ascii="ＭＳ Ｐゴシック" w:eastAsia="ＭＳ Ｐゴシック" w:hAnsi="ＭＳ Ｐゴシック"/>
                <w:sz w:val="22"/>
              </w:rPr>
            </w:pPr>
            <w:r w:rsidRPr="00087779">
              <w:rPr>
                <w:rFonts w:ascii="ＭＳ Ｐゴシック" w:eastAsia="ＭＳ Ｐゴシック" w:hAnsi="ＭＳ Ｐゴシック" w:hint="eastAsia"/>
                <w:sz w:val="22"/>
              </w:rPr>
              <w:t>●解説、具体的事例</w:t>
            </w:r>
          </w:p>
        </w:tc>
      </w:tr>
      <w:tr w:rsidR="005E6C1C" w:rsidRPr="00087779" w14:paraId="0E2374C1" w14:textId="77777777" w:rsidTr="00EE0EDB">
        <w:trPr>
          <w:gridAfter w:val="1"/>
          <w:wAfter w:w="9215" w:type="dxa"/>
          <w:trHeight w:val="270"/>
        </w:trPr>
        <w:tc>
          <w:tcPr>
            <w:tcW w:w="284" w:type="dxa"/>
            <w:tcBorders>
              <w:top w:val="nil"/>
              <w:left w:val="nil"/>
              <w:bottom w:val="nil"/>
              <w:right w:val="nil"/>
            </w:tcBorders>
            <w:noWrap/>
            <w:vAlign w:val="center"/>
          </w:tcPr>
          <w:p w14:paraId="27E9EE05" w14:textId="77777777" w:rsidR="005E6C1C" w:rsidRPr="00087779" w:rsidRDefault="005E6C1C" w:rsidP="00937451">
            <w:pPr>
              <w:rPr>
                <w:rFonts w:ascii="ＭＳ Ｐゴシック" w:eastAsia="ＭＳ Ｐゴシック" w:hAnsi="ＭＳ Ｐゴシック"/>
                <w:sz w:val="22"/>
                <w:szCs w:val="16"/>
              </w:rPr>
            </w:pPr>
          </w:p>
        </w:tc>
        <w:tc>
          <w:tcPr>
            <w:tcW w:w="9639" w:type="dxa"/>
            <w:gridSpan w:val="4"/>
            <w:tcBorders>
              <w:top w:val="single" w:sz="4" w:space="0" w:color="auto"/>
              <w:left w:val="single" w:sz="4" w:space="0" w:color="auto"/>
              <w:right w:val="single" w:sz="4" w:space="0" w:color="auto"/>
            </w:tcBorders>
            <w:vAlign w:val="center"/>
            <w:hideMark/>
          </w:tcPr>
          <w:p w14:paraId="545CFB59" w14:textId="15AFD324" w:rsidR="005E6C1C" w:rsidRPr="00087779" w:rsidRDefault="005E6C1C" w:rsidP="00937451">
            <w:pPr>
              <w:spacing w:beforeLines="50" w:before="145"/>
              <w:rPr>
                <w:rFonts w:ascii="ＭＳ Ｐゴシック" w:eastAsia="ＭＳ Ｐゴシック" w:hAnsi="ＭＳ Ｐゴシック"/>
                <w:sz w:val="22"/>
              </w:rPr>
            </w:pPr>
            <w:r w:rsidRPr="00221B3B">
              <w:rPr>
                <w:rFonts w:ascii="ＭＳ Ｐゴシック" w:eastAsia="ＭＳ Ｐゴシック" w:hAnsi="ＭＳ Ｐゴシック"/>
                <w:color w:val="000000" w:themeColor="text1"/>
                <w:sz w:val="22"/>
              </w:rPr>
              <w:t>1.</w:t>
            </w:r>
            <w:r w:rsidRPr="00221B3B">
              <w:rPr>
                <w:rFonts w:ascii="ＭＳ Ｐゴシック" w:eastAsia="ＭＳ Ｐゴシック" w:hAnsi="ＭＳ Ｐゴシック" w:hint="eastAsia"/>
                <w:color w:val="000000" w:themeColor="text1"/>
                <w:sz w:val="22"/>
              </w:rPr>
              <w:t>HACCPチーム</w:t>
            </w:r>
          </w:p>
        </w:tc>
      </w:tr>
      <w:tr w:rsidR="005E6C1C" w:rsidRPr="00087779" w14:paraId="7656B1DB" w14:textId="77777777" w:rsidTr="00EE0EDB">
        <w:trPr>
          <w:gridAfter w:val="1"/>
          <w:wAfter w:w="9215" w:type="dxa"/>
        </w:trPr>
        <w:tc>
          <w:tcPr>
            <w:tcW w:w="284" w:type="dxa"/>
            <w:tcBorders>
              <w:top w:val="nil"/>
              <w:left w:val="nil"/>
              <w:bottom w:val="nil"/>
              <w:right w:val="single" w:sz="4" w:space="0" w:color="auto"/>
            </w:tcBorders>
            <w:noWrap/>
            <w:vAlign w:val="center"/>
          </w:tcPr>
          <w:p w14:paraId="0142C76A" w14:textId="77777777" w:rsidR="005E6C1C" w:rsidRPr="00087779" w:rsidRDefault="005E6C1C" w:rsidP="00937451">
            <w:pPr>
              <w:rPr>
                <w:rFonts w:ascii="ＭＳ Ｐゴシック" w:eastAsia="ＭＳ Ｐゴシック" w:hAnsi="ＭＳ Ｐゴシック"/>
                <w:sz w:val="22"/>
                <w:szCs w:val="16"/>
              </w:rPr>
            </w:pPr>
          </w:p>
        </w:tc>
        <w:tc>
          <w:tcPr>
            <w:tcW w:w="9639" w:type="dxa"/>
            <w:gridSpan w:val="4"/>
            <w:tcBorders>
              <w:left w:val="single" w:sz="4" w:space="0" w:color="auto"/>
              <w:right w:val="single" w:sz="4" w:space="0" w:color="auto"/>
            </w:tcBorders>
            <w:vAlign w:val="center"/>
          </w:tcPr>
          <w:p w14:paraId="6731AD0D" w14:textId="77777777" w:rsidR="005E6C1C" w:rsidRPr="00221B3B" w:rsidRDefault="005E6C1C" w:rsidP="00160182">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中央管理機能（セントラルサイト）は、一定の力量を持つ要員によりHACCPチーム（食品安全チーム）を編成する必要があります。</w:t>
            </w:r>
          </w:p>
          <w:p w14:paraId="77C8C374" w14:textId="77777777" w:rsidR="005E6C1C" w:rsidRPr="00221B3B" w:rsidRDefault="005E6C1C" w:rsidP="00160182">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HACCPチームは、組織内の食品安全の取組について責任を持って管理します。</w:t>
            </w:r>
          </w:p>
          <w:p w14:paraId="6BFF4362" w14:textId="77777777" w:rsidR="005E6C1C" w:rsidRPr="00221B3B" w:rsidRDefault="005E6C1C" w:rsidP="00160182">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3)</w:t>
            </w:r>
            <w:r w:rsidRPr="00221B3B">
              <w:rPr>
                <w:rFonts w:ascii="ＭＳ Ｐゴシック" w:eastAsia="ＭＳ Ｐゴシック" w:hAnsi="ＭＳ Ｐゴシック" w:hint="eastAsia"/>
                <w:color w:val="000000" w:themeColor="text1"/>
                <w:sz w:val="22"/>
              </w:rPr>
              <w:t>HACCPチームは、調理や検査、施設設備や機械器具の工務などの担当者等、可能な範囲でさまざまな専門的技量を有している者で編成すると、ハザード分析の死角を無くすことができ、また意思疎通が円滑になります。</w:t>
            </w:r>
          </w:p>
          <w:p w14:paraId="3AC8E563" w14:textId="77777777" w:rsidR="005E6C1C" w:rsidRPr="00221B3B" w:rsidRDefault="005E6C1C" w:rsidP="00160182">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組織内の知識や専門性が不足している場合は、外部研修を受けることや、外部の食品衛生専門家の参画や助言を得ることも有効です。</w:t>
            </w:r>
          </w:p>
          <w:p w14:paraId="79E8E2EE" w14:textId="4814D843" w:rsidR="005E6C1C" w:rsidRPr="00221B3B" w:rsidRDefault="005E6C1C" w:rsidP="00160182">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5</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食品取扱者が少数の場合、チームは必ずしも複数名である必要はありません。また、外部の人材を活用することもできます。</w:t>
            </w:r>
          </w:p>
        </w:tc>
      </w:tr>
      <w:tr w:rsidR="005E6C1C" w:rsidRPr="00087779" w14:paraId="48815D51" w14:textId="77777777" w:rsidTr="00EE0EDB">
        <w:trPr>
          <w:gridAfter w:val="1"/>
          <w:wAfter w:w="9215" w:type="dxa"/>
        </w:trPr>
        <w:tc>
          <w:tcPr>
            <w:tcW w:w="284" w:type="dxa"/>
            <w:tcBorders>
              <w:top w:val="nil"/>
              <w:left w:val="nil"/>
              <w:bottom w:val="nil"/>
              <w:right w:val="single" w:sz="4" w:space="0" w:color="auto"/>
            </w:tcBorders>
            <w:noWrap/>
            <w:vAlign w:val="center"/>
          </w:tcPr>
          <w:p w14:paraId="76F20B6D" w14:textId="77777777" w:rsidR="005E6C1C" w:rsidRPr="006616A3" w:rsidRDefault="005E6C1C" w:rsidP="00937451">
            <w:pPr>
              <w:rPr>
                <w:rFonts w:ascii="ＭＳ Ｐゴシック" w:eastAsia="ＭＳ Ｐゴシック" w:hAnsi="ＭＳ Ｐゴシック"/>
                <w:color w:val="0000FF"/>
                <w:sz w:val="22"/>
                <w:szCs w:val="18"/>
              </w:rPr>
            </w:pPr>
          </w:p>
        </w:tc>
        <w:tc>
          <w:tcPr>
            <w:tcW w:w="9639" w:type="dxa"/>
            <w:gridSpan w:val="4"/>
            <w:tcBorders>
              <w:left w:val="single" w:sz="4" w:space="0" w:color="auto"/>
              <w:right w:val="single" w:sz="4" w:space="0" w:color="auto"/>
            </w:tcBorders>
            <w:noWrap/>
            <w:vAlign w:val="center"/>
            <w:hideMark/>
          </w:tcPr>
          <w:p w14:paraId="6BB98DCA" w14:textId="7C87FD14" w:rsidR="005E6C1C" w:rsidRPr="00221B3B" w:rsidRDefault="005E6C1C" w:rsidP="00AC6E4B">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2.</w:t>
            </w:r>
            <w:r w:rsidRPr="00221B3B">
              <w:rPr>
                <w:rFonts w:ascii="ＭＳ Ｐゴシック" w:eastAsia="ＭＳ Ｐゴシック" w:hAnsi="ＭＳ Ｐゴシック" w:hint="eastAsia"/>
                <w:color w:val="000000" w:themeColor="text1"/>
                <w:sz w:val="22"/>
              </w:rPr>
              <w:t>HACCPチームリーダー</w:t>
            </w:r>
          </w:p>
        </w:tc>
      </w:tr>
      <w:tr w:rsidR="005E6C1C" w:rsidRPr="00087779" w14:paraId="7F273464" w14:textId="77777777" w:rsidTr="00EE0EDB">
        <w:trPr>
          <w:gridAfter w:val="1"/>
          <w:wAfter w:w="9215" w:type="dxa"/>
        </w:trPr>
        <w:tc>
          <w:tcPr>
            <w:tcW w:w="284" w:type="dxa"/>
            <w:tcBorders>
              <w:top w:val="nil"/>
              <w:left w:val="nil"/>
              <w:bottom w:val="nil"/>
              <w:right w:val="single" w:sz="4" w:space="0" w:color="auto"/>
            </w:tcBorders>
            <w:noWrap/>
            <w:vAlign w:val="center"/>
          </w:tcPr>
          <w:p w14:paraId="25E5CBA9" w14:textId="77777777" w:rsidR="005E6C1C" w:rsidRPr="00087779" w:rsidRDefault="005E6C1C" w:rsidP="00937451">
            <w:pPr>
              <w:rPr>
                <w:rFonts w:ascii="ＭＳ Ｐゴシック" w:eastAsia="ＭＳ Ｐゴシック" w:hAnsi="ＭＳ Ｐゴシック"/>
                <w:sz w:val="22"/>
                <w:szCs w:val="18"/>
              </w:rPr>
            </w:pPr>
          </w:p>
        </w:tc>
        <w:tc>
          <w:tcPr>
            <w:tcW w:w="9639" w:type="dxa"/>
            <w:gridSpan w:val="4"/>
            <w:tcBorders>
              <w:left w:val="single" w:sz="4" w:space="0" w:color="auto"/>
              <w:bottom w:val="single" w:sz="4" w:space="0" w:color="auto"/>
              <w:right w:val="single" w:sz="4" w:space="0" w:color="auto"/>
            </w:tcBorders>
            <w:noWrap/>
            <w:vAlign w:val="center"/>
          </w:tcPr>
          <w:p w14:paraId="3CF2D0F6" w14:textId="308DF675" w:rsidR="005E6C1C" w:rsidRPr="00221B3B" w:rsidRDefault="005E6C1C" w:rsidP="003D3FF6">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1)</w:t>
            </w:r>
            <w:r w:rsidRPr="00221B3B">
              <w:rPr>
                <w:rFonts w:ascii="ＭＳ Ｐゴシック" w:eastAsia="ＭＳ Ｐゴシック" w:hAnsi="ＭＳ Ｐゴシック" w:hint="eastAsia"/>
                <w:color w:val="000000" w:themeColor="text1"/>
                <w:sz w:val="22"/>
              </w:rPr>
              <w:t>HACCPチームリーダー（食品安全責任者）は、提供する</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に関する知識と専門的な技術を有し、各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の特徴や工程の知識を有する食品衛生責任者等で、コミュニケーション能力が高く、社内の意見をまとめられる人が適任です。</w:t>
            </w:r>
          </w:p>
          <w:p w14:paraId="4A47501F" w14:textId="77777777" w:rsidR="005E6C1C" w:rsidRPr="00221B3B" w:rsidRDefault="005E6C1C" w:rsidP="003D3FF6">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食品安全責任者とHACCPチームリーダーが別である際には、連携を確実にする必要があります。</w:t>
            </w:r>
          </w:p>
          <w:p w14:paraId="7BC2E70F" w14:textId="2CD99E8A" w:rsidR="005E6C1C" w:rsidRPr="00221B3B" w:rsidRDefault="005E6C1C" w:rsidP="00160182">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3)</w:t>
            </w:r>
            <w:r w:rsidRPr="00221B3B">
              <w:rPr>
                <w:rFonts w:ascii="ＭＳ Ｐゴシック" w:eastAsia="ＭＳ Ｐゴシック" w:hAnsi="ＭＳ Ｐゴシック" w:hint="eastAsia"/>
                <w:color w:val="000000" w:themeColor="text1"/>
                <w:sz w:val="22"/>
              </w:rPr>
              <w:t>事業者の規模によっては、各種業務を兼任している場合が多く、そのため経営者自らがチームリーダーとなる場合や、食品の安全に関する対応等について1人がすべてを実施する場合もありますが、可能な範囲で社内の協力体制を確保するように努めることが大切です。</w:t>
            </w:r>
          </w:p>
        </w:tc>
      </w:tr>
      <w:tr w:rsidR="005E6C1C" w:rsidRPr="00087779" w14:paraId="627A9AC1" w14:textId="77777777" w:rsidTr="00EE0EDB">
        <w:trPr>
          <w:gridAfter w:val="1"/>
          <w:wAfter w:w="9215" w:type="dxa"/>
          <w:trHeight w:val="270"/>
        </w:trPr>
        <w:tc>
          <w:tcPr>
            <w:tcW w:w="284" w:type="dxa"/>
            <w:tcBorders>
              <w:left w:val="nil"/>
              <w:bottom w:val="nil"/>
            </w:tcBorders>
          </w:tcPr>
          <w:p w14:paraId="75A1A7E9" w14:textId="77777777" w:rsidR="005E6C1C" w:rsidRPr="00087779" w:rsidRDefault="005E6C1C" w:rsidP="00937451">
            <w:pPr>
              <w:rPr>
                <w:rFonts w:ascii="ＭＳ Ｐゴシック" w:eastAsia="ＭＳ Ｐゴシック" w:hAnsi="ＭＳ Ｐゴシック"/>
                <w:sz w:val="22"/>
              </w:rPr>
            </w:pPr>
          </w:p>
        </w:tc>
        <w:tc>
          <w:tcPr>
            <w:tcW w:w="9639" w:type="dxa"/>
            <w:gridSpan w:val="4"/>
            <w:tcBorders>
              <w:left w:val="nil"/>
              <w:bottom w:val="nil"/>
            </w:tcBorders>
          </w:tcPr>
          <w:p w14:paraId="77D4A895" w14:textId="77777777" w:rsidR="005E6C1C" w:rsidRDefault="005E6C1C" w:rsidP="00937451">
            <w:pPr>
              <w:rPr>
                <w:rFonts w:ascii="ＭＳ Ｐゴシック" w:eastAsia="ＭＳ Ｐゴシック" w:hAnsi="ＭＳ Ｐゴシック"/>
                <w:sz w:val="22"/>
              </w:rPr>
            </w:pPr>
          </w:p>
          <w:p w14:paraId="55B38177" w14:textId="14576544" w:rsidR="0070665D" w:rsidRPr="00087779" w:rsidRDefault="0070665D" w:rsidP="00937451">
            <w:pPr>
              <w:rPr>
                <w:rFonts w:ascii="ＭＳ Ｐゴシック" w:eastAsia="ＭＳ Ｐゴシック" w:hAnsi="ＭＳ Ｐゴシック"/>
                <w:sz w:val="22"/>
              </w:rPr>
            </w:pPr>
          </w:p>
        </w:tc>
      </w:tr>
      <w:tr w:rsidR="0070665D" w:rsidRPr="00087779" w14:paraId="6ACCE393" w14:textId="2E5B4FC4" w:rsidTr="00EE0EDB">
        <w:trPr>
          <w:gridAfter w:val="1"/>
          <w:wAfter w:w="9215" w:type="dxa"/>
          <w:trHeight w:val="286"/>
        </w:trPr>
        <w:tc>
          <w:tcPr>
            <w:tcW w:w="9923" w:type="dxa"/>
            <w:gridSpan w:val="5"/>
            <w:tcBorders>
              <w:top w:val="nil"/>
              <w:left w:val="nil"/>
              <w:bottom w:val="nil"/>
            </w:tcBorders>
            <w:shd w:val="clear" w:color="auto" w:fill="F2DCDB"/>
            <w:noWrap/>
            <w:hideMark/>
          </w:tcPr>
          <w:p w14:paraId="148FC6DE" w14:textId="3D01C11A" w:rsidR="0070665D" w:rsidRPr="0070665D" w:rsidRDefault="0070665D" w:rsidP="006146A0">
            <w:pPr>
              <w:pStyle w:val="2"/>
            </w:pPr>
            <w:bookmarkStart w:id="41" w:name="_Toc230822768"/>
            <w:r w:rsidRPr="00087779">
              <w:rPr>
                <w:rFonts w:hint="eastAsia"/>
              </w:rPr>
              <w:t>HACCP手順2</w:t>
            </w:r>
            <w:r w:rsidRPr="00AC6E4B">
              <w:rPr>
                <w:rFonts w:hint="eastAsia"/>
                <w:color w:val="000000" w:themeColor="text1"/>
              </w:rPr>
              <w:t xml:space="preserve">　</w:t>
            </w:r>
            <w:r w:rsidR="00E008F7" w:rsidRPr="00AC6E4B">
              <w:rPr>
                <w:rFonts w:hint="eastAsia"/>
                <w:color w:val="000000" w:themeColor="text1"/>
              </w:rPr>
              <w:t>調理品</w:t>
            </w:r>
            <w:r w:rsidRPr="00AC6E4B">
              <w:rPr>
                <w:rFonts w:hint="eastAsia"/>
                <w:color w:val="000000" w:themeColor="text1"/>
              </w:rPr>
              <w:t>の</w:t>
            </w:r>
            <w:r w:rsidRPr="00087779">
              <w:rPr>
                <w:rFonts w:hint="eastAsia"/>
              </w:rPr>
              <w:t>特徴の確認</w:t>
            </w:r>
            <w:bookmarkEnd w:id="41"/>
          </w:p>
        </w:tc>
      </w:tr>
      <w:tr w:rsidR="006146A0" w:rsidRPr="00087779" w14:paraId="3C341355" w14:textId="77777777" w:rsidTr="00EE0EDB">
        <w:trPr>
          <w:gridAfter w:val="1"/>
          <w:wAfter w:w="9215" w:type="dxa"/>
          <w:trHeight w:val="220"/>
        </w:trPr>
        <w:tc>
          <w:tcPr>
            <w:tcW w:w="9923" w:type="dxa"/>
            <w:gridSpan w:val="5"/>
            <w:tcBorders>
              <w:left w:val="nil"/>
              <w:bottom w:val="single" w:sz="4" w:space="0" w:color="auto"/>
            </w:tcBorders>
            <w:vAlign w:val="center"/>
            <w:hideMark/>
          </w:tcPr>
          <w:p w14:paraId="2320CBB8" w14:textId="2F92D57B" w:rsidR="006146A0" w:rsidRPr="00087779" w:rsidRDefault="006146A0" w:rsidP="00937451">
            <w:pPr>
              <w:spacing w:beforeLines="50" w:before="145"/>
              <w:rPr>
                <w:rFonts w:ascii="ＭＳ Ｐゴシック" w:eastAsia="ＭＳ Ｐゴシック" w:hAnsi="ＭＳ Ｐゴシック"/>
                <w:sz w:val="22"/>
              </w:rPr>
            </w:pPr>
            <w:r w:rsidRPr="00087779">
              <w:rPr>
                <w:rFonts w:ascii="ＭＳ Ｐゴシック" w:eastAsia="ＭＳ Ｐゴシック" w:hAnsi="ＭＳ Ｐゴシック" w:hint="eastAsia"/>
                <w:sz w:val="22"/>
              </w:rPr>
              <w:t>●要求事項</w:t>
            </w:r>
          </w:p>
        </w:tc>
      </w:tr>
      <w:tr w:rsidR="006146A0" w:rsidRPr="00087779" w14:paraId="76A0EB69" w14:textId="77777777" w:rsidTr="00EE0EDB">
        <w:trPr>
          <w:gridAfter w:val="1"/>
          <w:wAfter w:w="9215" w:type="dxa"/>
          <w:trHeight w:val="1080"/>
        </w:trPr>
        <w:tc>
          <w:tcPr>
            <w:tcW w:w="9923" w:type="dxa"/>
            <w:gridSpan w:val="5"/>
            <w:tcBorders>
              <w:top w:val="single" w:sz="4" w:space="0" w:color="auto"/>
              <w:left w:val="single" w:sz="4" w:space="0" w:color="auto"/>
              <w:bottom w:val="single" w:sz="4" w:space="0" w:color="auto"/>
              <w:right w:val="single" w:sz="4" w:space="0" w:color="auto"/>
            </w:tcBorders>
            <w:vAlign w:val="center"/>
          </w:tcPr>
          <w:p w14:paraId="14575D3F" w14:textId="60D77F12" w:rsidR="001B1FF5" w:rsidRPr="00E6364B" w:rsidRDefault="006146A0" w:rsidP="001F6CA4">
            <w:pPr>
              <w:spacing w:beforeLines="50" w:before="145"/>
              <w:rPr>
                <w:rFonts w:asciiTheme="majorEastAsia" w:eastAsiaTheme="majorEastAsia" w:hAnsiTheme="majorEastAsia" w:cs="ＭＳ Ｐゴシック"/>
                <w:kern w:val="0"/>
                <w:sz w:val="22"/>
              </w:rPr>
            </w:pPr>
            <w:r w:rsidRPr="006146A0">
              <w:rPr>
                <w:rFonts w:asciiTheme="majorEastAsia" w:eastAsiaTheme="majorEastAsia" w:hAnsiTheme="majorEastAsia" w:cs="ＭＳ Ｐゴシック" w:hint="eastAsia"/>
                <w:kern w:val="0"/>
                <w:sz w:val="22"/>
              </w:rPr>
              <w:t>中央管理機能（セントラルサイト）は、提供</w:t>
            </w:r>
            <w:r w:rsidRPr="00AC6E4B">
              <w:rPr>
                <w:rFonts w:asciiTheme="majorEastAsia" w:eastAsiaTheme="majorEastAsia" w:hAnsiTheme="majorEastAsia" w:cs="ＭＳ Ｐゴシック" w:hint="eastAsia"/>
                <w:color w:val="000000" w:themeColor="text1"/>
                <w:kern w:val="0"/>
                <w:sz w:val="22"/>
              </w:rPr>
              <w:t>する</w:t>
            </w:r>
            <w:r w:rsidR="00E008F7" w:rsidRPr="00AC6E4B">
              <w:rPr>
                <w:rFonts w:asciiTheme="majorEastAsia" w:eastAsiaTheme="majorEastAsia" w:hAnsiTheme="majorEastAsia" w:cs="ＭＳ Ｐゴシック" w:hint="eastAsia"/>
                <w:color w:val="000000" w:themeColor="text1"/>
                <w:kern w:val="0"/>
                <w:sz w:val="22"/>
              </w:rPr>
              <w:t>調理品</w:t>
            </w:r>
            <w:r w:rsidRPr="00AC6E4B">
              <w:rPr>
                <w:rFonts w:asciiTheme="majorEastAsia" w:eastAsiaTheme="majorEastAsia" w:hAnsiTheme="majorEastAsia" w:cs="ＭＳ Ｐゴシック" w:hint="eastAsia"/>
                <w:color w:val="000000" w:themeColor="text1"/>
                <w:kern w:val="0"/>
                <w:sz w:val="22"/>
              </w:rPr>
              <w:t>等</w:t>
            </w:r>
            <w:r w:rsidRPr="006146A0">
              <w:rPr>
                <w:rFonts w:asciiTheme="majorEastAsia" w:eastAsiaTheme="majorEastAsia" w:hAnsiTheme="majorEastAsia" w:cs="ＭＳ Ｐゴシック" w:hint="eastAsia"/>
                <w:kern w:val="0"/>
                <w:sz w:val="22"/>
              </w:rPr>
              <w:t>や調理工程の設計の際には、関連する</w:t>
            </w:r>
            <w:r w:rsidRPr="00E6364B">
              <w:rPr>
                <w:rFonts w:asciiTheme="majorEastAsia" w:eastAsiaTheme="majorEastAsia" w:hAnsiTheme="majorEastAsia" w:cs="ＭＳ Ｐゴシック" w:hint="eastAsia"/>
                <w:kern w:val="0"/>
                <w:sz w:val="22"/>
              </w:rPr>
              <w:t>安全要件を考慮しなければならない。その中には、ハザード分析に必要な情報を確認できなければならない。</w:t>
            </w:r>
            <w:r w:rsidR="001F6CA4">
              <w:rPr>
                <w:rFonts w:asciiTheme="majorEastAsia" w:eastAsiaTheme="majorEastAsia" w:hAnsiTheme="majorEastAsia" w:cs="ＭＳ Ｐゴシック" w:hint="eastAsia"/>
                <w:kern w:val="0"/>
                <w:sz w:val="22"/>
              </w:rPr>
              <w:t>調理品</w:t>
            </w:r>
            <w:r w:rsidRPr="00E6364B">
              <w:rPr>
                <w:rFonts w:asciiTheme="majorEastAsia" w:eastAsiaTheme="majorEastAsia" w:hAnsiTheme="majorEastAsia" w:cs="ＭＳ Ｐゴシック" w:hint="eastAsia"/>
                <w:kern w:val="0"/>
                <w:sz w:val="22"/>
              </w:rPr>
              <w:t>ごと、あるいは</w:t>
            </w:r>
            <w:r w:rsidR="001F6CA4">
              <w:rPr>
                <w:rFonts w:asciiTheme="majorEastAsia" w:eastAsiaTheme="majorEastAsia" w:hAnsiTheme="majorEastAsia" w:cs="ＭＳ Ｐゴシック" w:hint="eastAsia"/>
                <w:kern w:val="0"/>
                <w:sz w:val="22"/>
              </w:rPr>
              <w:t>調理品</w:t>
            </w:r>
            <w:r w:rsidRPr="00E6364B">
              <w:rPr>
                <w:rFonts w:asciiTheme="majorEastAsia" w:eastAsiaTheme="majorEastAsia" w:hAnsiTheme="majorEastAsia" w:cs="ＭＳ Ｐゴシック" w:hint="eastAsia"/>
                <w:kern w:val="0"/>
                <w:sz w:val="22"/>
              </w:rPr>
              <w:t>のグループごとにこの特徴は定められていなければならない。</w:t>
            </w:r>
          </w:p>
        </w:tc>
      </w:tr>
      <w:tr w:rsidR="00A5411F" w:rsidRPr="00087779" w14:paraId="4AADFC1E" w14:textId="77777777" w:rsidTr="00EE0EDB">
        <w:trPr>
          <w:gridAfter w:val="1"/>
          <w:wAfter w:w="9215" w:type="dxa"/>
        </w:trPr>
        <w:tc>
          <w:tcPr>
            <w:tcW w:w="9923" w:type="dxa"/>
            <w:gridSpan w:val="5"/>
            <w:tcBorders>
              <w:top w:val="nil"/>
              <w:left w:val="nil"/>
              <w:bottom w:val="nil"/>
            </w:tcBorders>
            <w:noWrap/>
            <w:vAlign w:val="center"/>
          </w:tcPr>
          <w:p w14:paraId="22379DD0" w14:textId="7702BA28" w:rsidR="00A5411F" w:rsidRPr="0047537A" w:rsidRDefault="00A5411F" w:rsidP="00A5411F">
            <w:pPr>
              <w:spacing w:afterLines="50" w:after="145"/>
              <w:ind w:rightChars="50" w:right="105" w:firstLineChars="100" w:firstLine="220"/>
              <w:rPr>
                <w:rFonts w:asciiTheme="majorEastAsia" w:eastAsiaTheme="majorEastAsia" w:hAnsiTheme="majorEastAsia"/>
                <w:sz w:val="22"/>
              </w:rPr>
            </w:pPr>
            <w:r w:rsidRPr="00087779">
              <w:rPr>
                <w:rFonts w:ascii="ＭＳ Ｐゴシック" w:eastAsia="ＭＳ Ｐゴシック" w:hAnsi="ＭＳ Ｐゴシック" w:hint="eastAsia"/>
                <w:sz w:val="22"/>
              </w:rPr>
              <w:t>●解説、具体的事例</w:t>
            </w:r>
          </w:p>
        </w:tc>
      </w:tr>
      <w:tr w:rsidR="005E6C1C" w:rsidRPr="00087779" w14:paraId="54FC8A23" w14:textId="77777777" w:rsidTr="00EE0EDB">
        <w:trPr>
          <w:gridAfter w:val="1"/>
          <w:wAfter w:w="9215" w:type="dxa"/>
          <w:trHeight w:val="270"/>
        </w:trPr>
        <w:tc>
          <w:tcPr>
            <w:tcW w:w="284" w:type="dxa"/>
            <w:tcBorders>
              <w:top w:val="nil"/>
              <w:left w:val="nil"/>
              <w:bottom w:val="nil"/>
              <w:right w:val="nil"/>
            </w:tcBorders>
            <w:noWrap/>
            <w:vAlign w:val="center"/>
          </w:tcPr>
          <w:p w14:paraId="0FADF6A6" w14:textId="77777777" w:rsidR="005E6C1C" w:rsidRPr="00087779" w:rsidRDefault="005E6C1C" w:rsidP="00937451">
            <w:pPr>
              <w:rPr>
                <w:rFonts w:ascii="ＭＳ Ｐゴシック" w:eastAsia="ＭＳ Ｐゴシック" w:hAnsi="ＭＳ Ｐゴシック"/>
                <w:sz w:val="22"/>
                <w:szCs w:val="16"/>
              </w:rPr>
            </w:pPr>
          </w:p>
        </w:tc>
        <w:tc>
          <w:tcPr>
            <w:tcW w:w="9639" w:type="dxa"/>
            <w:gridSpan w:val="4"/>
            <w:tcBorders>
              <w:top w:val="single" w:sz="4" w:space="0" w:color="auto"/>
              <w:left w:val="single" w:sz="4" w:space="0" w:color="auto"/>
              <w:right w:val="single" w:sz="4" w:space="0" w:color="auto"/>
            </w:tcBorders>
            <w:hideMark/>
          </w:tcPr>
          <w:p w14:paraId="1FDBF96D" w14:textId="2472EBE6" w:rsidR="005E6C1C" w:rsidRPr="00087779" w:rsidRDefault="005E6C1C" w:rsidP="00937451">
            <w:pPr>
              <w:spacing w:beforeLines="50" w:before="145"/>
              <w:rPr>
                <w:rFonts w:ascii="ＭＳ Ｐゴシック" w:eastAsia="ＭＳ Ｐゴシック" w:hAnsi="ＭＳ Ｐゴシック"/>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の仕様 全般</w:t>
            </w:r>
          </w:p>
        </w:tc>
      </w:tr>
      <w:tr w:rsidR="005E6C1C" w:rsidRPr="00087779" w14:paraId="2241FAC5" w14:textId="77777777" w:rsidTr="00EE0EDB">
        <w:trPr>
          <w:gridAfter w:val="1"/>
          <w:wAfter w:w="9215" w:type="dxa"/>
          <w:trHeight w:val="270"/>
        </w:trPr>
        <w:tc>
          <w:tcPr>
            <w:tcW w:w="284" w:type="dxa"/>
            <w:tcBorders>
              <w:top w:val="nil"/>
              <w:left w:val="nil"/>
              <w:bottom w:val="nil"/>
              <w:right w:val="single" w:sz="4" w:space="0" w:color="auto"/>
            </w:tcBorders>
            <w:noWrap/>
            <w:vAlign w:val="center"/>
          </w:tcPr>
          <w:p w14:paraId="774C3BC0" w14:textId="77777777" w:rsidR="005E6C1C" w:rsidRPr="00087779" w:rsidRDefault="005E6C1C" w:rsidP="00937451">
            <w:pPr>
              <w:rPr>
                <w:rFonts w:ascii="ＭＳ Ｐゴシック" w:eastAsia="ＭＳ Ｐゴシック" w:hAnsi="ＭＳ Ｐゴシック"/>
                <w:sz w:val="22"/>
                <w:szCs w:val="16"/>
              </w:rPr>
            </w:pPr>
          </w:p>
        </w:tc>
        <w:tc>
          <w:tcPr>
            <w:tcW w:w="9639" w:type="dxa"/>
            <w:gridSpan w:val="4"/>
            <w:tcBorders>
              <w:left w:val="single" w:sz="4" w:space="0" w:color="auto"/>
              <w:right w:val="single" w:sz="4" w:space="0" w:color="auto"/>
            </w:tcBorders>
            <w:vAlign w:val="center"/>
          </w:tcPr>
          <w:p w14:paraId="4B8EBA4D" w14:textId="4A87D5D2" w:rsidR="005E6C1C" w:rsidRPr="00221B3B" w:rsidRDefault="005E6C1C" w:rsidP="00B04377">
            <w:pPr>
              <w:ind w:leftChars="50" w:left="325"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1)</w:t>
            </w:r>
            <w:r w:rsidRPr="00221B3B">
              <w:rPr>
                <w:rFonts w:ascii="ＭＳ Ｐゴシック" w:eastAsia="ＭＳ Ｐゴシック" w:hAnsi="ＭＳ Ｐゴシック" w:hint="eastAsia"/>
                <w:color w:val="000000" w:themeColor="text1"/>
                <w:sz w:val="22"/>
              </w:rPr>
              <w:t>中央管理機能（セントラルサイト）は、店舗（サブサイト）で提供する</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等や調理工程の設計の際には、関連する安全要件を考慮する必要があります。</w:t>
            </w:r>
          </w:p>
          <w:p w14:paraId="3D8DEE3F" w14:textId="16D22624" w:rsidR="005E6C1C" w:rsidRPr="00221B3B" w:rsidRDefault="005E6C1C" w:rsidP="00B04377">
            <w:pPr>
              <w:ind w:leftChars="50" w:left="325"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の特徴を明確にするため、提供する</w:t>
            </w:r>
            <w:r w:rsidR="001F6CA4">
              <w:rPr>
                <w:rFonts w:ascii="ＭＳ Ｐゴシック" w:eastAsia="ＭＳ Ｐゴシック" w:hAnsi="ＭＳ Ｐゴシック" w:hint="eastAsia"/>
                <w:color w:val="000000" w:themeColor="text1"/>
                <w:sz w:val="22"/>
              </w:rPr>
              <w:t>調理品</w:t>
            </w:r>
            <w:r w:rsidR="00A5411F">
              <w:rPr>
                <w:rFonts w:ascii="ＭＳ Ｐゴシック" w:eastAsia="ＭＳ Ｐゴシック" w:hAnsi="ＭＳ Ｐゴシック" w:hint="eastAsia"/>
                <w:color w:val="000000" w:themeColor="text1"/>
                <w:sz w:val="22"/>
              </w:rPr>
              <w:t>等</w:t>
            </w:r>
            <w:r w:rsidRPr="00221B3B">
              <w:rPr>
                <w:rFonts w:ascii="ＭＳ Ｐゴシック" w:eastAsia="ＭＳ Ｐゴシック" w:hAnsi="ＭＳ Ｐゴシック" w:hint="eastAsia"/>
                <w:color w:val="000000" w:themeColor="text1"/>
                <w:sz w:val="22"/>
              </w:rPr>
              <w:t>について、必要な項目に分けて以下のとおり仕様や特性を記述します。</w:t>
            </w:r>
          </w:p>
          <w:p w14:paraId="08F9AB4D" w14:textId="0EB9A013" w:rsidR="005E6C1C" w:rsidRPr="00221B3B" w:rsidRDefault="005E6C1C" w:rsidP="00B04377">
            <w:pPr>
              <w:ind w:firstLineChars="150" w:firstLine="33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Pr="00221B3B">
              <w:rPr>
                <w:rFonts w:ascii="ＭＳ Ｐゴシック" w:eastAsia="ＭＳ Ｐゴシック" w:hAnsi="ＭＳ Ｐゴシック" w:hint="eastAsia"/>
                <w:color w:val="000000" w:themeColor="text1"/>
                <w:sz w:val="22"/>
              </w:rPr>
              <w:t>具体的には提供する</w:t>
            </w:r>
            <w:r w:rsidR="001F6CA4">
              <w:rPr>
                <w:rFonts w:ascii="ＭＳ Ｐゴシック" w:eastAsia="ＭＳ Ｐゴシック" w:hAnsi="ＭＳ Ｐゴシック" w:hint="eastAsia"/>
                <w:color w:val="000000" w:themeColor="text1"/>
                <w:sz w:val="22"/>
              </w:rPr>
              <w:t>調理品</w:t>
            </w:r>
            <w:r w:rsidR="00A5411F">
              <w:rPr>
                <w:rFonts w:ascii="ＭＳ Ｐゴシック" w:eastAsia="ＭＳ Ｐゴシック" w:hAnsi="ＭＳ Ｐゴシック" w:hint="eastAsia"/>
                <w:color w:val="000000" w:themeColor="text1"/>
                <w:sz w:val="22"/>
              </w:rPr>
              <w:t>等</w:t>
            </w:r>
            <w:r w:rsidRPr="00221B3B">
              <w:rPr>
                <w:rFonts w:ascii="ＭＳ Ｐゴシック" w:eastAsia="ＭＳ Ｐゴシック" w:hAnsi="ＭＳ Ｐゴシック" w:hint="eastAsia"/>
                <w:color w:val="000000" w:themeColor="text1"/>
                <w:sz w:val="22"/>
              </w:rPr>
              <w:t>について、次の項目を記載します</w:t>
            </w:r>
          </w:p>
          <w:p w14:paraId="6D2D563A" w14:textId="77777777" w:rsidR="005E6C1C" w:rsidRPr="00221B3B" w:rsidRDefault="005E6C1C" w:rsidP="00B04377">
            <w:pPr>
              <w:ind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①名称および種類</w:t>
            </w:r>
          </w:p>
          <w:p w14:paraId="7F51E42E" w14:textId="77777777" w:rsidR="005E6C1C" w:rsidRPr="00221B3B" w:rsidRDefault="005E6C1C" w:rsidP="00B04377">
            <w:pPr>
              <w:ind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②特性</w:t>
            </w:r>
          </w:p>
          <w:p w14:paraId="03ABB552" w14:textId="34A7DBD4" w:rsidR="005E6C1C" w:rsidRPr="00221B3B" w:rsidRDefault="00506720" w:rsidP="00B04377">
            <w:pPr>
              <w:ind w:firstLineChars="300" w:firstLine="660"/>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③</w:t>
            </w:r>
            <w:r w:rsidR="005E6C1C" w:rsidRPr="00221B3B">
              <w:rPr>
                <w:rFonts w:ascii="ＭＳ Ｐゴシック" w:eastAsia="ＭＳ Ｐゴシック" w:hAnsi="ＭＳ Ｐゴシック" w:hint="eastAsia"/>
                <w:color w:val="000000" w:themeColor="text1"/>
                <w:sz w:val="22"/>
              </w:rPr>
              <w:t>原材料の名称</w:t>
            </w:r>
          </w:p>
          <w:p w14:paraId="6D57C0F6" w14:textId="023B56CD" w:rsidR="005E6C1C" w:rsidRPr="00221B3B" w:rsidRDefault="00506720" w:rsidP="00B04377">
            <w:pPr>
              <w:ind w:firstLineChars="300" w:firstLine="660"/>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④</w:t>
            </w:r>
            <w:r w:rsidR="005E6C1C" w:rsidRPr="00221B3B">
              <w:rPr>
                <w:rFonts w:ascii="ＭＳ Ｐゴシック" w:eastAsia="ＭＳ Ｐゴシック" w:hAnsi="ＭＳ Ｐゴシック" w:hint="eastAsia"/>
                <w:color w:val="000000" w:themeColor="text1"/>
                <w:sz w:val="22"/>
              </w:rPr>
              <w:t>添加物の名称及び使用基準</w:t>
            </w:r>
          </w:p>
          <w:p w14:paraId="5A9283B8" w14:textId="77777777" w:rsidR="005E6C1C" w:rsidRPr="00221B3B" w:rsidRDefault="005E6C1C">
            <w:pPr>
              <w:ind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⑤　提供期限と保存の方法</w:t>
            </w:r>
          </w:p>
          <w:p w14:paraId="41D4087A" w14:textId="77777777" w:rsidR="005E6C1C" w:rsidRPr="00221B3B" w:rsidRDefault="005E6C1C" w:rsidP="00114E8C">
            <w:pPr>
              <w:pStyle w:val="a5"/>
              <w:ind w:leftChars="0" w:left="0"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⑥危害要因管理のための社内目標</w:t>
            </w:r>
          </w:p>
          <w:p w14:paraId="7E5619F7" w14:textId="77777777" w:rsidR="005E6C1C" w:rsidRPr="00221B3B" w:rsidRDefault="005E6C1C" w:rsidP="00B04377">
            <w:pPr>
              <w:ind w:firstLineChars="100" w:firstLine="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（2）包装する場合は以下を追加して記載します</w:t>
            </w:r>
          </w:p>
          <w:p w14:paraId="482F1D47" w14:textId="77777777" w:rsidR="005E6C1C" w:rsidRPr="00221B3B" w:rsidRDefault="005E6C1C" w:rsidP="00114E8C">
            <w:pPr>
              <w:ind w:leftChars="291" w:left="611"/>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①包装の形態（含気、真空包装等）</w:t>
            </w:r>
          </w:p>
          <w:p w14:paraId="52831312" w14:textId="77777777" w:rsidR="005E6C1C" w:rsidRPr="00221B3B" w:rsidRDefault="005E6C1C" w:rsidP="00B04377">
            <w:pPr>
              <w:ind w:firstLineChars="278" w:firstLine="612"/>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②単位と量</w:t>
            </w:r>
          </w:p>
          <w:p w14:paraId="097F710F" w14:textId="77777777" w:rsidR="005E6C1C" w:rsidRPr="00221B3B" w:rsidRDefault="005E6C1C" w:rsidP="00B04377">
            <w:pPr>
              <w:ind w:leftChars="156" w:left="328" w:firstLineChars="129" w:firstLine="284"/>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③容器包装資材の材質</w:t>
            </w:r>
          </w:p>
          <w:p w14:paraId="792105EB" w14:textId="150B64CB" w:rsidR="005E6C1C" w:rsidRPr="0070665D" w:rsidRDefault="00506720" w:rsidP="0070665D">
            <w:pPr>
              <w:ind w:firstLineChars="278" w:firstLine="612"/>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④</w:t>
            </w:r>
            <w:r w:rsidR="005E6C1C" w:rsidRPr="0070665D">
              <w:rPr>
                <w:rFonts w:ascii="ＭＳ Ｐゴシック" w:eastAsia="ＭＳ Ｐゴシック" w:hAnsi="ＭＳ Ｐゴシック" w:hint="eastAsia"/>
                <w:color w:val="000000" w:themeColor="text1"/>
                <w:sz w:val="22"/>
              </w:rPr>
              <w:t>保存条件（温度と時間等）</w:t>
            </w:r>
          </w:p>
          <w:p w14:paraId="02ECEE6D" w14:textId="74A7A7CB" w:rsidR="005E6C1C" w:rsidRPr="0070665D" w:rsidRDefault="0070665D" w:rsidP="0070665D">
            <w:pPr>
              <w:ind w:firstLineChars="300" w:firstLine="660"/>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⑤</w:t>
            </w:r>
            <w:r w:rsidR="005E6C1C" w:rsidRPr="0070665D">
              <w:rPr>
                <w:rFonts w:ascii="ＭＳ Ｐゴシック" w:eastAsia="ＭＳ Ｐゴシック" w:hAnsi="ＭＳ Ｐゴシック" w:hint="eastAsia"/>
                <w:color w:val="000000" w:themeColor="text1"/>
                <w:sz w:val="22"/>
              </w:rPr>
              <w:t>消費期限</w:t>
            </w:r>
          </w:p>
          <w:p w14:paraId="56838E5C" w14:textId="124C7B41" w:rsidR="005E6C1C" w:rsidRPr="00221B3B" w:rsidRDefault="0070665D" w:rsidP="0070665D">
            <w:pPr>
              <w:ind w:firstLineChars="278" w:firstLine="612"/>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⑥</w:t>
            </w:r>
            <w:r w:rsidR="005E6C1C" w:rsidRPr="00221B3B">
              <w:rPr>
                <w:rFonts w:ascii="ＭＳ Ｐゴシック" w:eastAsia="ＭＳ Ｐゴシック" w:hAnsi="ＭＳ Ｐゴシック" w:hint="eastAsia"/>
                <w:color w:val="000000" w:themeColor="text1"/>
                <w:sz w:val="22"/>
              </w:rPr>
              <w:t xml:space="preserve">　再加温が必要な場合にはその手順</w:t>
            </w:r>
          </w:p>
          <w:p w14:paraId="0FF93333" w14:textId="3BEE99D0" w:rsidR="005E6C1C" w:rsidRPr="00221B3B" w:rsidRDefault="005E6C1C" w:rsidP="00B04377">
            <w:pPr>
              <w:ind w:leftChars="100" w:left="540" w:hangingChars="150" w:hanging="33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001F6CA4">
              <w:rPr>
                <w:rFonts w:ascii="ＭＳ Ｐゴシック" w:eastAsia="ＭＳ Ｐゴシック" w:hAnsi="ＭＳ Ｐゴシック" w:hint="eastAsia"/>
                <w:color w:val="000000" w:themeColor="text1"/>
                <w:sz w:val="22"/>
              </w:rPr>
              <w:t>調理品</w:t>
            </w:r>
            <w:r w:rsidR="00A5411F">
              <w:rPr>
                <w:rFonts w:ascii="ＭＳ Ｐゴシック" w:eastAsia="ＭＳ Ｐゴシック" w:hAnsi="ＭＳ Ｐゴシック" w:hint="eastAsia"/>
                <w:color w:val="000000" w:themeColor="text1"/>
                <w:sz w:val="22"/>
              </w:rPr>
              <w:t>等</w:t>
            </w:r>
            <w:r w:rsidRPr="00221B3B">
              <w:rPr>
                <w:rFonts w:ascii="ＭＳ Ｐゴシック" w:eastAsia="ＭＳ Ｐゴシック" w:hAnsi="ＭＳ Ｐゴシック" w:hint="eastAsia"/>
                <w:color w:val="000000" w:themeColor="text1"/>
                <w:sz w:val="22"/>
              </w:rPr>
              <w:t>の特性に合わせ、グループとして取り扱うことが可能です。グループとして取り扱うかどうかは、ハザード及び管理手段が共通かどうかによります。</w:t>
            </w:r>
          </w:p>
          <w:p w14:paraId="662DD27D" w14:textId="77777777" w:rsidR="005E6C1C" w:rsidRPr="00221B3B" w:rsidRDefault="005E6C1C" w:rsidP="00B04377">
            <w:pPr>
              <w:ind w:leftChars="100" w:left="430"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Pr="00221B3B">
              <w:rPr>
                <w:rFonts w:ascii="ＭＳ Ｐゴシック" w:eastAsia="ＭＳ Ｐゴシック" w:hAnsi="ＭＳ Ｐゴシック" w:hint="eastAsia"/>
                <w:color w:val="000000" w:themeColor="text1"/>
                <w:sz w:val="22"/>
              </w:rPr>
              <w:t>アレルギー物質を含む場合、または同施設内によってアレルゲンの交差接触があり得る場合は、そのことも記載します。</w:t>
            </w:r>
          </w:p>
          <w:p w14:paraId="06F0F0A3" w14:textId="77777777" w:rsidR="005E6C1C" w:rsidRPr="00221B3B" w:rsidRDefault="005E6C1C" w:rsidP="00B04377">
            <w:pPr>
              <w:ind w:firstLineChars="100" w:firstLine="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5)</w:t>
            </w:r>
            <w:r w:rsidRPr="00221B3B">
              <w:rPr>
                <w:rFonts w:ascii="ＭＳ Ｐゴシック" w:eastAsia="ＭＳ Ｐゴシック" w:hAnsi="ＭＳ Ｐゴシック" w:hint="eastAsia"/>
                <w:color w:val="000000" w:themeColor="text1"/>
                <w:sz w:val="22"/>
              </w:rPr>
              <w:t>今まで使用していたレシピに情報を追記して、製品説明書として活用することも可能です。</w:t>
            </w:r>
          </w:p>
          <w:p w14:paraId="644C4DEB" w14:textId="77777777" w:rsidR="005E6C1C" w:rsidRPr="00221B3B" w:rsidRDefault="005E6C1C" w:rsidP="00937451">
            <w:pPr>
              <w:ind w:leftChars="300" w:left="63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レシピを活用した製品説明書の例</w:t>
            </w:r>
          </w:p>
          <w:p w14:paraId="429D2930" w14:textId="5E560CC2" w:rsidR="005E6C1C" w:rsidRPr="00221B3B" w:rsidRDefault="005E6C1C" w:rsidP="00B04377">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noProof/>
                <w:color w:val="000000" w:themeColor="text1"/>
                <w:sz w:val="22"/>
              </w:rPr>
              <w:lastRenderedPageBreak/>
              <w:drawing>
                <wp:inline distT="0" distB="0" distL="0" distR="0" wp14:anchorId="263446E5" wp14:editId="3E907F8E">
                  <wp:extent cx="3194656" cy="3861586"/>
                  <wp:effectExtent l="19050" t="19050" r="25400" b="24765"/>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71220v3.png"/>
                          <pic:cNvPicPr/>
                        </pic:nvPicPr>
                        <pic:blipFill rotWithShape="1">
                          <a:blip r:embed="rId21" cstate="print">
                            <a:extLst>
                              <a:ext uri="{28A0092B-C50C-407E-A947-70E740481C1C}">
                                <a14:useLocalDpi xmlns:a14="http://schemas.microsoft.com/office/drawing/2010/main" val="0"/>
                              </a:ext>
                            </a:extLst>
                          </a:blip>
                          <a:srcRect l="10290" t="7277" r="9894" b="11989"/>
                          <a:stretch/>
                        </pic:blipFill>
                        <pic:spPr bwMode="auto">
                          <a:xfrm>
                            <a:off x="0" y="0"/>
                            <a:ext cx="3221502" cy="3894037"/>
                          </a:xfrm>
                          <a:prstGeom prst="rect">
                            <a:avLst/>
                          </a:prstGeom>
                          <a:ln>
                            <a:solidFill>
                              <a:schemeClr val="tx1">
                                <a:lumMod val="50000"/>
                                <a:lumOff val="50000"/>
                              </a:schemeClr>
                            </a:solidFill>
                          </a:ln>
                          <a:extLst>
                            <a:ext uri="{53640926-AAD7-44D8-BBD7-CCE9431645EC}">
                              <a14:shadowObscured xmlns:a14="http://schemas.microsoft.com/office/drawing/2010/main"/>
                            </a:ext>
                          </a:extLst>
                        </pic:spPr>
                      </pic:pic>
                    </a:graphicData>
                  </a:graphic>
                </wp:inline>
              </w:drawing>
            </w:r>
          </w:p>
        </w:tc>
      </w:tr>
      <w:tr w:rsidR="006146A0" w:rsidRPr="00087779" w14:paraId="7CA08FB1" w14:textId="77777777" w:rsidTr="00EE0EDB">
        <w:trPr>
          <w:gridAfter w:val="1"/>
          <w:wAfter w:w="9215" w:type="dxa"/>
          <w:trHeight w:val="270"/>
        </w:trPr>
        <w:tc>
          <w:tcPr>
            <w:tcW w:w="9923" w:type="dxa"/>
            <w:gridSpan w:val="5"/>
            <w:tcBorders>
              <w:top w:val="single" w:sz="4" w:space="0" w:color="auto"/>
              <w:left w:val="nil"/>
            </w:tcBorders>
            <w:noWrap/>
            <w:hideMark/>
          </w:tcPr>
          <w:p w14:paraId="131482BA" w14:textId="77777777" w:rsidR="006146A0" w:rsidRDefault="006146A0" w:rsidP="00937451">
            <w:pPr>
              <w:jc w:val="center"/>
              <w:rPr>
                <w:rFonts w:ascii="ＭＳ Ｐゴシック" w:eastAsia="ＭＳ Ｐゴシック" w:hAnsi="ＭＳ Ｐゴシック"/>
                <w:color w:val="000000" w:themeColor="text1"/>
                <w:sz w:val="22"/>
              </w:rPr>
            </w:pPr>
          </w:p>
          <w:p w14:paraId="5EA50AEA" w14:textId="552F4FC8" w:rsidR="00FC2CE0" w:rsidRPr="00221B3B" w:rsidRDefault="00FC2CE0" w:rsidP="00937451">
            <w:pPr>
              <w:jc w:val="center"/>
              <w:rPr>
                <w:rFonts w:ascii="ＭＳ Ｐゴシック" w:eastAsia="ＭＳ Ｐゴシック" w:hAnsi="ＭＳ Ｐゴシック"/>
                <w:color w:val="000000" w:themeColor="text1"/>
                <w:sz w:val="22"/>
              </w:rPr>
            </w:pPr>
          </w:p>
        </w:tc>
      </w:tr>
      <w:tr w:rsidR="009D751E" w:rsidRPr="00087779" w14:paraId="545C9D43" w14:textId="15CAF955" w:rsidTr="00EE0EDB">
        <w:trPr>
          <w:gridAfter w:val="1"/>
          <w:wAfter w:w="9215" w:type="dxa"/>
          <w:trHeight w:val="282"/>
        </w:trPr>
        <w:tc>
          <w:tcPr>
            <w:tcW w:w="9923" w:type="dxa"/>
            <w:gridSpan w:val="5"/>
            <w:tcBorders>
              <w:left w:val="nil"/>
              <w:bottom w:val="nil"/>
            </w:tcBorders>
            <w:shd w:val="clear" w:color="auto" w:fill="F2DCDB"/>
            <w:noWrap/>
            <w:hideMark/>
          </w:tcPr>
          <w:p w14:paraId="1DAB6C0B" w14:textId="572796EC" w:rsidR="009D751E" w:rsidRPr="00AC6E4B" w:rsidRDefault="009D751E" w:rsidP="006146A0">
            <w:pPr>
              <w:pStyle w:val="2"/>
              <w:rPr>
                <w:color w:val="000000" w:themeColor="text1"/>
              </w:rPr>
            </w:pPr>
            <w:bookmarkStart w:id="42" w:name="_Toc230822769"/>
            <w:r w:rsidRPr="00AC6E4B">
              <w:rPr>
                <w:rFonts w:hint="eastAsia"/>
                <w:color w:val="000000" w:themeColor="text1"/>
              </w:rPr>
              <w:t xml:space="preserve">HACCP手順3　</w:t>
            </w:r>
            <w:r w:rsidR="001F6CA4" w:rsidRPr="00AC6E4B">
              <w:rPr>
                <w:rFonts w:hint="eastAsia"/>
                <w:color w:val="000000" w:themeColor="text1"/>
              </w:rPr>
              <w:t>調理品</w:t>
            </w:r>
            <w:r w:rsidRPr="00AC6E4B">
              <w:rPr>
                <w:rFonts w:hint="eastAsia"/>
                <w:color w:val="000000" w:themeColor="text1"/>
              </w:rPr>
              <w:t>の提供方法の確認</w:t>
            </w:r>
            <w:bookmarkEnd w:id="42"/>
          </w:p>
        </w:tc>
      </w:tr>
      <w:tr w:rsidR="006146A0" w:rsidRPr="00087779" w14:paraId="067E440E" w14:textId="77777777" w:rsidTr="00EE0EDB">
        <w:trPr>
          <w:gridAfter w:val="1"/>
          <w:wAfter w:w="9215" w:type="dxa"/>
          <w:trHeight w:val="240"/>
        </w:trPr>
        <w:tc>
          <w:tcPr>
            <w:tcW w:w="9923" w:type="dxa"/>
            <w:gridSpan w:val="5"/>
            <w:tcBorders>
              <w:bottom w:val="single" w:sz="4" w:space="0" w:color="auto"/>
            </w:tcBorders>
            <w:vAlign w:val="center"/>
            <w:hideMark/>
          </w:tcPr>
          <w:p w14:paraId="1BC24282" w14:textId="29D0E981" w:rsidR="006146A0" w:rsidRPr="00AC6E4B" w:rsidRDefault="006146A0" w:rsidP="002E37BA">
            <w:pPr>
              <w:jc w:val="left"/>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hint="eastAsia"/>
                <w:color w:val="000000" w:themeColor="text1"/>
                <w:sz w:val="22"/>
              </w:rPr>
              <w:t>●</w:t>
            </w:r>
            <w:r w:rsidRPr="00AC6E4B">
              <w:rPr>
                <w:rFonts w:ascii="ＭＳ Ｐゴシック" w:eastAsia="ＭＳ Ｐゴシック" w:hAnsi="ＭＳ Ｐゴシック" w:cs="ＭＳ Ｐゴシック" w:hint="eastAsia"/>
                <w:color w:val="000000" w:themeColor="text1"/>
                <w:kern w:val="0"/>
                <w:sz w:val="22"/>
              </w:rPr>
              <w:t>要求事項</w:t>
            </w:r>
          </w:p>
        </w:tc>
      </w:tr>
      <w:tr w:rsidR="006146A0" w:rsidRPr="00087779" w14:paraId="518FC000" w14:textId="77777777" w:rsidTr="00EE0EDB">
        <w:trPr>
          <w:gridAfter w:val="1"/>
          <w:wAfter w:w="9215" w:type="dxa"/>
          <w:trHeight w:val="910"/>
        </w:trPr>
        <w:tc>
          <w:tcPr>
            <w:tcW w:w="9923" w:type="dxa"/>
            <w:gridSpan w:val="5"/>
            <w:tcBorders>
              <w:top w:val="single" w:sz="4" w:space="0" w:color="auto"/>
              <w:left w:val="single" w:sz="4" w:space="0" w:color="auto"/>
              <w:bottom w:val="single" w:sz="4" w:space="0" w:color="auto"/>
              <w:right w:val="single" w:sz="4" w:space="0" w:color="auto"/>
            </w:tcBorders>
            <w:vAlign w:val="center"/>
          </w:tcPr>
          <w:p w14:paraId="75D830F5" w14:textId="1E3732C1" w:rsidR="006146A0" w:rsidRPr="00AC6E4B" w:rsidRDefault="006146A0" w:rsidP="006146A0">
            <w:pPr>
              <w:widowControl/>
              <w:jc w:val="left"/>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cs="ＭＳ Ｐゴシック" w:hint="eastAsia"/>
                <w:color w:val="000000" w:themeColor="text1"/>
                <w:kern w:val="0"/>
                <w:sz w:val="22"/>
              </w:rPr>
              <w:t>中央管理機能（セントラルサイト）は、特別な配慮を要する</w:t>
            </w:r>
            <w:r w:rsidR="001F6CA4" w:rsidRPr="00AC6E4B">
              <w:rPr>
                <w:rFonts w:ascii="ＭＳ Ｐゴシック" w:eastAsia="ＭＳ Ｐゴシック" w:hAnsi="ＭＳ Ｐゴシック" w:cs="ＭＳ Ｐゴシック" w:hint="eastAsia"/>
                <w:color w:val="000000" w:themeColor="text1"/>
                <w:kern w:val="0"/>
                <w:sz w:val="22"/>
              </w:rPr>
              <w:t>調理品</w:t>
            </w:r>
            <w:r w:rsidRPr="00AC6E4B">
              <w:rPr>
                <w:rFonts w:ascii="ＭＳ Ｐゴシック" w:eastAsia="ＭＳ Ｐゴシック" w:hAnsi="ＭＳ Ｐゴシック" w:cs="ＭＳ Ｐゴシック" w:hint="eastAsia"/>
                <w:color w:val="000000" w:themeColor="text1"/>
                <w:kern w:val="0"/>
                <w:sz w:val="22"/>
              </w:rPr>
              <w:t>等の提供方法、配慮を必要とする消費者がある場合には、明確にしなければならない。</w:t>
            </w:r>
          </w:p>
          <w:p w14:paraId="69C54FB5" w14:textId="1DE4AF9F" w:rsidR="006146A0" w:rsidRPr="00AC6E4B" w:rsidRDefault="006146A0" w:rsidP="00FC2CE0">
            <w:pPr>
              <w:widowControl/>
              <w:jc w:val="left"/>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cs="ＭＳ Ｐゴシック" w:hint="eastAsia"/>
                <w:color w:val="000000" w:themeColor="text1"/>
                <w:kern w:val="0"/>
                <w:sz w:val="22"/>
              </w:rPr>
              <w:t>中間管理機能（ミドルサイト）、店舗（サブサイト）は</w:t>
            </w:r>
            <w:r w:rsidR="001F6CA4" w:rsidRPr="00AC6E4B">
              <w:rPr>
                <w:rFonts w:ascii="ＭＳ Ｐゴシック" w:eastAsia="ＭＳ Ｐゴシック" w:hAnsi="ＭＳ Ｐゴシック" w:cs="ＭＳ Ｐゴシック" w:hint="eastAsia"/>
                <w:color w:val="000000" w:themeColor="text1"/>
                <w:kern w:val="0"/>
                <w:sz w:val="22"/>
              </w:rPr>
              <w:t>調理品</w:t>
            </w:r>
            <w:r w:rsidRPr="00AC6E4B">
              <w:rPr>
                <w:rFonts w:ascii="ＭＳ Ｐゴシック" w:eastAsia="ＭＳ Ｐゴシック" w:hAnsi="ＭＳ Ｐゴシック" w:cs="ＭＳ Ｐゴシック" w:hint="eastAsia"/>
                <w:color w:val="000000" w:themeColor="text1"/>
                <w:kern w:val="0"/>
                <w:sz w:val="22"/>
              </w:rPr>
              <w:t>等の提供方法、配慮を必要とする消費者が明確にされた場合には、それにしたがわなければならない。</w:t>
            </w:r>
          </w:p>
        </w:tc>
      </w:tr>
      <w:tr w:rsidR="00FC2CE0" w:rsidRPr="00087779" w14:paraId="1CAA493B" w14:textId="77777777" w:rsidTr="00EE0EDB">
        <w:trPr>
          <w:gridAfter w:val="1"/>
          <w:wAfter w:w="9215" w:type="dxa"/>
          <w:trHeight w:val="474"/>
        </w:trPr>
        <w:tc>
          <w:tcPr>
            <w:tcW w:w="9923" w:type="dxa"/>
            <w:gridSpan w:val="5"/>
            <w:tcBorders>
              <w:top w:val="nil"/>
              <w:left w:val="nil"/>
              <w:bottom w:val="nil"/>
            </w:tcBorders>
            <w:noWrap/>
            <w:vAlign w:val="center"/>
          </w:tcPr>
          <w:p w14:paraId="31AB88C2" w14:textId="750D62F9" w:rsidR="00FC2CE0" w:rsidRPr="00E6364B" w:rsidRDefault="00FC2CE0" w:rsidP="00FC2CE0">
            <w:pPr>
              <w:widowControl/>
              <w:spacing w:beforeLines="50" w:before="145" w:afterLines="50" w:after="145"/>
              <w:ind w:leftChars="50" w:left="105" w:rightChars="50" w:right="105" w:firstLineChars="100" w:firstLine="220"/>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E6C1C" w:rsidRPr="00087779" w14:paraId="5A04CB2C" w14:textId="77777777" w:rsidTr="00AC6E4B">
        <w:trPr>
          <w:gridAfter w:val="1"/>
          <w:wAfter w:w="9215" w:type="dxa"/>
          <w:trHeight w:val="270"/>
        </w:trPr>
        <w:tc>
          <w:tcPr>
            <w:tcW w:w="284" w:type="dxa"/>
            <w:tcBorders>
              <w:top w:val="nil"/>
              <w:left w:val="nil"/>
              <w:bottom w:val="nil"/>
              <w:right w:val="nil"/>
            </w:tcBorders>
            <w:noWrap/>
            <w:vAlign w:val="center"/>
          </w:tcPr>
          <w:p w14:paraId="4BC80C3D"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24A20EEF" w14:textId="7BC6B010" w:rsidR="00AC6E4B" w:rsidRDefault="005E6C1C" w:rsidP="00917A52">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w:t>
            </w:r>
            <w:r w:rsidRPr="00221B3B">
              <w:rPr>
                <w:rFonts w:ascii="ＭＳ Ｐゴシック" w:eastAsia="ＭＳ Ｐゴシック" w:hAnsi="ＭＳ Ｐゴシック" w:cs="ＭＳ Ｐゴシック"/>
                <w:color w:val="000000" w:themeColor="text1"/>
                <w:kern w:val="0"/>
                <w:sz w:val="22"/>
              </w:rPr>
              <w:t>.</w:t>
            </w:r>
            <w:r w:rsidR="00AC6E4B">
              <w:rPr>
                <w:rFonts w:hint="eastAsia"/>
              </w:rPr>
              <w:t xml:space="preserve"> </w:t>
            </w:r>
            <w:r w:rsidR="00AC6E4B" w:rsidRPr="00AC6E4B">
              <w:rPr>
                <w:rFonts w:ascii="ＭＳ Ｐゴシック" w:eastAsia="ＭＳ Ｐゴシック" w:hAnsi="ＭＳ Ｐゴシック" w:cs="ＭＳ Ｐゴシック" w:hint="eastAsia"/>
                <w:color w:val="000000" w:themeColor="text1"/>
                <w:kern w:val="0"/>
                <w:sz w:val="22"/>
              </w:rPr>
              <w:t>調理品の提供方法</w:t>
            </w:r>
            <w:r w:rsidR="00AC6E4B">
              <w:rPr>
                <w:rFonts w:ascii="ＭＳ Ｐゴシック" w:eastAsia="ＭＳ Ｐゴシック" w:hAnsi="ＭＳ Ｐゴシック" w:cs="ＭＳ Ｐゴシック" w:hint="eastAsia"/>
                <w:color w:val="000000" w:themeColor="text1"/>
                <w:kern w:val="0"/>
                <w:sz w:val="22"/>
              </w:rPr>
              <w:t>の明確化</w:t>
            </w:r>
          </w:p>
          <w:p w14:paraId="59041FC4" w14:textId="671ED36E" w:rsidR="005E6C1C" w:rsidRPr="00221B3B" w:rsidRDefault="001F6CA4" w:rsidP="00917A52">
            <w:pPr>
              <w:widowControl/>
              <w:ind w:rightChars="50" w:right="105"/>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調理品</w:t>
            </w:r>
            <w:r w:rsidR="005E6C1C" w:rsidRPr="00221B3B">
              <w:rPr>
                <w:rFonts w:ascii="ＭＳ Ｐゴシック" w:eastAsia="ＭＳ Ｐゴシック" w:hAnsi="ＭＳ Ｐゴシック" w:cs="ＭＳ Ｐゴシック" w:hint="eastAsia"/>
                <w:color w:val="000000" w:themeColor="text1"/>
                <w:kern w:val="0"/>
                <w:sz w:val="22"/>
              </w:rPr>
              <w:t>の提供方法、対象とする消費者を、以下の通り明確にする必要があります。</w:t>
            </w:r>
          </w:p>
          <w:p w14:paraId="0E438F74" w14:textId="77777777" w:rsidR="005E6C1C" w:rsidRPr="00221B3B" w:rsidRDefault="005E6C1C" w:rsidP="00C0390D">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喫食や提供の方法、対象となる消費者を明確にします。</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特に、感受性集団（幼児、高齢者等を含む）を対象とする場合は、ハザードの管理に注意を払います。</w:t>
            </w:r>
          </w:p>
          <w:p w14:paraId="548A55A7" w14:textId="6D88B10C" w:rsidR="005E6C1C" w:rsidRPr="00221B3B" w:rsidRDefault="005E6C1C" w:rsidP="00B53388">
            <w:pPr>
              <w:widowControl/>
              <w:spacing w:beforeLines="50" w:before="145"/>
              <w:ind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使用用途として、喫食前の加熱調理の必要や開封後の注意がある場合必要事項を記述します。</w:t>
            </w:r>
          </w:p>
        </w:tc>
      </w:tr>
      <w:tr w:rsidR="006146A0" w:rsidRPr="00917A52" w14:paraId="35C2604A" w14:textId="77777777" w:rsidTr="00AC6E4B">
        <w:trPr>
          <w:gridAfter w:val="1"/>
          <w:wAfter w:w="9215" w:type="dxa"/>
        </w:trPr>
        <w:tc>
          <w:tcPr>
            <w:tcW w:w="9923" w:type="dxa"/>
            <w:gridSpan w:val="5"/>
            <w:tcBorders>
              <w:left w:val="nil"/>
            </w:tcBorders>
            <w:noWrap/>
            <w:vAlign w:val="center"/>
          </w:tcPr>
          <w:p w14:paraId="1268AFDC" w14:textId="77777777" w:rsidR="006146A0" w:rsidRDefault="006146A0" w:rsidP="00C0390D">
            <w:pPr>
              <w:widowControl/>
              <w:ind w:firstLineChars="50" w:firstLine="110"/>
              <w:jc w:val="left"/>
              <w:rPr>
                <w:rFonts w:ascii="ＭＳ Ｐゴシック" w:eastAsia="ＭＳ Ｐゴシック" w:hAnsi="ＭＳ Ｐゴシック" w:cs="ＭＳ Ｐゴシック"/>
                <w:color w:val="000000" w:themeColor="text1"/>
                <w:kern w:val="0"/>
                <w:sz w:val="22"/>
              </w:rPr>
            </w:pPr>
          </w:p>
          <w:p w14:paraId="005E1E70" w14:textId="78B35249" w:rsidR="00FC2CE0" w:rsidRPr="00221B3B" w:rsidRDefault="00FC2CE0" w:rsidP="00C0390D">
            <w:pPr>
              <w:widowControl/>
              <w:ind w:firstLineChars="50" w:firstLine="110"/>
              <w:jc w:val="left"/>
              <w:rPr>
                <w:rFonts w:ascii="ＭＳ Ｐゴシック" w:eastAsia="ＭＳ Ｐゴシック" w:hAnsi="ＭＳ Ｐゴシック" w:cs="ＭＳ Ｐゴシック"/>
                <w:color w:val="000000" w:themeColor="text1"/>
                <w:kern w:val="0"/>
                <w:sz w:val="22"/>
              </w:rPr>
            </w:pPr>
          </w:p>
        </w:tc>
      </w:tr>
      <w:tr w:rsidR="00B53388" w:rsidRPr="00087779" w14:paraId="2C334C29" w14:textId="6DAD6454" w:rsidTr="00EE0EDB">
        <w:trPr>
          <w:gridAfter w:val="1"/>
          <w:wAfter w:w="9215" w:type="dxa"/>
          <w:trHeight w:val="270"/>
        </w:trPr>
        <w:tc>
          <w:tcPr>
            <w:tcW w:w="9923" w:type="dxa"/>
            <w:gridSpan w:val="5"/>
            <w:tcBorders>
              <w:top w:val="nil"/>
              <w:left w:val="nil"/>
              <w:bottom w:val="nil"/>
            </w:tcBorders>
            <w:shd w:val="clear" w:color="auto" w:fill="F2DCDB"/>
            <w:noWrap/>
            <w:vAlign w:val="center"/>
            <w:hideMark/>
          </w:tcPr>
          <w:p w14:paraId="12DFBBC6" w14:textId="69323C07" w:rsidR="00B53388" w:rsidRPr="00087779" w:rsidRDefault="00B53388" w:rsidP="00937451">
            <w:pPr>
              <w:pStyle w:val="2"/>
            </w:pPr>
            <w:bookmarkStart w:id="43" w:name="_Toc230822770"/>
            <w:r w:rsidRPr="00087779">
              <w:rPr>
                <w:rFonts w:hint="eastAsia"/>
              </w:rPr>
              <w:t>HACCP手順4　フローダイアグラム（工程図）の作成</w:t>
            </w:r>
            <w:bookmarkEnd w:id="43"/>
            <w:r w:rsidRPr="00087779">
              <w:rPr>
                <w:rFonts w:hint="eastAsia"/>
              </w:rPr>
              <w:t xml:space="preserve">　</w:t>
            </w:r>
          </w:p>
        </w:tc>
      </w:tr>
      <w:tr w:rsidR="009D751E" w:rsidRPr="00087779" w14:paraId="65359D8C" w14:textId="77777777" w:rsidTr="00EE0EDB">
        <w:trPr>
          <w:gridAfter w:val="1"/>
          <w:wAfter w:w="9215" w:type="dxa"/>
          <w:trHeight w:val="413"/>
        </w:trPr>
        <w:tc>
          <w:tcPr>
            <w:tcW w:w="9923" w:type="dxa"/>
            <w:gridSpan w:val="5"/>
            <w:tcBorders>
              <w:top w:val="nil"/>
              <w:left w:val="nil"/>
              <w:bottom w:val="nil"/>
            </w:tcBorders>
            <w:noWrap/>
            <w:vAlign w:val="center"/>
          </w:tcPr>
          <w:p w14:paraId="06577BD0" w14:textId="75683B4D" w:rsidR="009D751E" w:rsidRPr="00087779" w:rsidRDefault="009D751E" w:rsidP="009D751E">
            <w:pPr>
              <w:widowControl/>
              <w:spacing w:beforeLines="50" w:before="145" w:afterLines="50" w:after="145"/>
              <w:ind w:leftChars="50" w:left="105" w:rightChars="50" w:right="105" w:firstLineChars="50" w:firstLine="110"/>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5E6C1C" w:rsidRPr="00087779" w14:paraId="5C23ABC4" w14:textId="77777777" w:rsidTr="00EE0EDB">
        <w:trPr>
          <w:gridAfter w:val="1"/>
          <w:wAfter w:w="9215" w:type="dxa"/>
          <w:trHeight w:val="468"/>
        </w:trPr>
        <w:tc>
          <w:tcPr>
            <w:tcW w:w="284" w:type="dxa"/>
            <w:tcBorders>
              <w:top w:val="nil"/>
              <w:left w:val="nil"/>
              <w:bottom w:val="nil"/>
              <w:right w:val="nil"/>
            </w:tcBorders>
            <w:noWrap/>
            <w:vAlign w:val="center"/>
          </w:tcPr>
          <w:p w14:paraId="54E9EC89"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748FDC93" w14:textId="5327D728" w:rsidR="005E6C1C" w:rsidRDefault="005E6C1C" w:rsidP="00937451">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077C0C">
              <w:rPr>
                <w:rFonts w:ascii="ＭＳ Ｐゴシック" w:eastAsia="ＭＳ Ｐゴシック" w:hAnsi="ＭＳ Ｐゴシック" w:cs="ＭＳ Ｐゴシック" w:hint="eastAsia"/>
                <w:color w:val="000000" w:themeColor="text1"/>
                <w:kern w:val="0"/>
                <w:sz w:val="22"/>
              </w:rPr>
              <w:t>中央管理機能（セントラルサイト</w:t>
            </w:r>
            <w:r w:rsidRPr="00AC3818">
              <w:rPr>
                <w:rFonts w:ascii="ＭＳ Ｐゴシック" w:eastAsia="ＭＳ Ｐゴシック" w:hAnsi="ＭＳ Ｐゴシック" w:cs="ＭＳ Ｐゴシック" w:hint="eastAsia"/>
                <w:color w:val="000000" w:themeColor="text1"/>
                <w:kern w:val="0"/>
                <w:sz w:val="22"/>
              </w:rPr>
              <w:t>）または中間管理機能（ミドルサイト）は、</w:t>
            </w:r>
            <w:r w:rsidRPr="00AC3818">
              <w:rPr>
                <w:rFonts w:asciiTheme="majorEastAsia" w:eastAsiaTheme="majorEastAsia" w:hAnsiTheme="majorEastAsia" w:hint="eastAsia"/>
                <w:color w:val="000000" w:themeColor="text1"/>
                <w:szCs w:val="21"/>
              </w:rPr>
              <w:t>店舗（サブサイト）</w:t>
            </w:r>
            <w:r w:rsidRPr="00AC3818">
              <w:rPr>
                <w:rFonts w:ascii="ＭＳ Ｐゴシック" w:eastAsia="ＭＳ Ｐゴシック" w:hAnsi="ＭＳ Ｐゴシック" w:cs="ＭＳ Ｐゴシック" w:hint="eastAsia"/>
                <w:color w:val="000000" w:themeColor="text1"/>
                <w:kern w:val="0"/>
                <w:sz w:val="22"/>
              </w:rPr>
              <w:t>に適用できるフローダイアグラム（工</w:t>
            </w:r>
            <w:r w:rsidRPr="00D425D0">
              <w:rPr>
                <w:rFonts w:ascii="ＭＳ Ｐゴシック" w:eastAsia="ＭＳ Ｐゴシック" w:hAnsi="ＭＳ Ｐゴシック" w:cs="ＭＳ Ｐゴシック" w:hint="eastAsia"/>
                <w:kern w:val="0"/>
                <w:sz w:val="22"/>
              </w:rPr>
              <w:t>程図）を作図しなければならない。</w:t>
            </w:r>
          </w:p>
          <w:p w14:paraId="2D241418" w14:textId="0D62C423" w:rsidR="005E6C1C" w:rsidRPr="00E6364B" w:rsidRDefault="005E6C1C" w:rsidP="00937451">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p>
        </w:tc>
      </w:tr>
      <w:tr w:rsidR="005E6C1C" w:rsidRPr="00087779" w14:paraId="03BBE5E6" w14:textId="7892ED20" w:rsidTr="00EE0EDB">
        <w:trPr>
          <w:gridAfter w:val="1"/>
          <w:wAfter w:w="9215" w:type="dxa"/>
          <w:trHeight w:val="270"/>
        </w:trPr>
        <w:tc>
          <w:tcPr>
            <w:tcW w:w="284" w:type="dxa"/>
            <w:tcBorders>
              <w:top w:val="nil"/>
              <w:left w:val="nil"/>
              <w:bottom w:val="nil"/>
              <w:right w:val="nil"/>
            </w:tcBorders>
            <w:noWrap/>
            <w:vAlign w:val="center"/>
          </w:tcPr>
          <w:p w14:paraId="5F81703E"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single" w:sz="4" w:space="0" w:color="auto"/>
            </w:tcBorders>
            <w:vAlign w:val="center"/>
          </w:tcPr>
          <w:p w14:paraId="379FCFD9" w14:textId="02029E67" w:rsidR="005E6C1C" w:rsidRPr="00087779" w:rsidRDefault="005E6C1C">
            <w:pPr>
              <w:widowControl/>
              <w:jc w:val="left"/>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解説、具体的事例</w:t>
            </w:r>
          </w:p>
        </w:tc>
      </w:tr>
      <w:tr w:rsidR="005E6C1C" w:rsidRPr="00087779" w14:paraId="0F2958DE" w14:textId="77777777" w:rsidTr="00EE0EDB">
        <w:trPr>
          <w:gridAfter w:val="1"/>
          <w:wAfter w:w="9215" w:type="dxa"/>
          <w:trHeight w:val="270"/>
        </w:trPr>
        <w:tc>
          <w:tcPr>
            <w:tcW w:w="284" w:type="dxa"/>
            <w:tcBorders>
              <w:top w:val="nil"/>
              <w:left w:val="nil"/>
              <w:bottom w:val="nil"/>
              <w:right w:val="nil"/>
            </w:tcBorders>
            <w:noWrap/>
            <w:vAlign w:val="center"/>
          </w:tcPr>
          <w:p w14:paraId="5A6F6732"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top w:val="single" w:sz="4" w:space="0" w:color="auto"/>
              <w:left w:val="single" w:sz="4" w:space="0" w:color="auto"/>
              <w:right w:val="single" w:sz="4" w:space="0" w:color="auto"/>
            </w:tcBorders>
          </w:tcPr>
          <w:p w14:paraId="70DD6C10" w14:textId="105D586A" w:rsidR="00FC2CE0" w:rsidRDefault="005E6C1C" w:rsidP="00FC2CE0">
            <w:pPr>
              <w:widowControl/>
              <w:ind w:left="110" w:rightChars="50" w:right="105" w:hangingChars="50" w:hanging="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中央管理機能（セントラルサイト）または中間管理機能（ミドルサイト）は、原材料の受け入れから</w:t>
            </w:r>
            <w:r w:rsidR="001F6CA4">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の提供に至る一連の調理工程について、流れに沿って各工程の作業内容がわかるようなフローダイアグラムを作成します。</w:t>
            </w:r>
          </w:p>
          <w:p w14:paraId="7ED6BD4E" w14:textId="6815A50F" w:rsidR="005E6C1C" w:rsidRPr="00087779" w:rsidRDefault="005E6C1C" w:rsidP="00FC2CE0">
            <w:pPr>
              <w:widowControl/>
              <w:ind w:left="110" w:rightChars="50" w:right="105" w:hangingChars="50" w:hanging="110"/>
              <w:jc w:val="left"/>
              <w:rPr>
                <w:rFonts w:ascii="ＭＳ Ｐゴシック" w:eastAsia="ＭＳ Ｐゴシック" w:hAnsi="ＭＳ Ｐゴシック"/>
                <w:sz w:val="22"/>
              </w:rPr>
            </w:pP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各工程の概略および施設内の平面的、立体的な配置がわかる施設の図面を作成すると、工程のポイントや交差汚染の可能性がある箇所を特定することができ、ハザード分析の一助となります。</w:t>
            </w:r>
          </w:p>
        </w:tc>
      </w:tr>
      <w:tr w:rsidR="005E6C1C" w:rsidRPr="00087779" w14:paraId="2BDA8658" w14:textId="77777777" w:rsidTr="00EE0EDB">
        <w:trPr>
          <w:gridAfter w:val="1"/>
          <w:wAfter w:w="9215" w:type="dxa"/>
          <w:trHeight w:val="555"/>
        </w:trPr>
        <w:tc>
          <w:tcPr>
            <w:tcW w:w="284" w:type="dxa"/>
            <w:tcBorders>
              <w:top w:val="nil"/>
              <w:left w:val="nil"/>
              <w:bottom w:val="nil"/>
              <w:right w:val="single" w:sz="4" w:space="0" w:color="auto"/>
            </w:tcBorders>
            <w:noWrap/>
            <w:vAlign w:val="center"/>
          </w:tcPr>
          <w:p w14:paraId="4042F61E" w14:textId="77777777" w:rsidR="005E6C1C" w:rsidRPr="00087779" w:rsidRDefault="005E6C1C" w:rsidP="00937451">
            <w:pPr>
              <w:widowControl/>
              <w:jc w:val="left"/>
              <w:rPr>
                <w:rFonts w:ascii="ＭＳ Ｐゴシック" w:eastAsia="ＭＳ Ｐゴシック" w:hAnsi="ＭＳ Ｐゴシック" w:cs="Times New Roman"/>
                <w:kern w:val="0"/>
                <w:sz w:val="22"/>
              </w:rPr>
            </w:pPr>
          </w:p>
        </w:tc>
        <w:tc>
          <w:tcPr>
            <w:tcW w:w="9639" w:type="dxa"/>
            <w:gridSpan w:val="4"/>
            <w:tcBorders>
              <w:left w:val="single" w:sz="4" w:space="0" w:color="auto"/>
              <w:right w:val="single" w:sz="4" w:space="0" w:color="auto"/>
            </w:tcBorders>
            <w:hideMark/>
          </w:tcPr>
          <w:p w14:paraId="337F4948" w14:textId="352B0EEC" w:rsidR="00AC6E4B" w:rsidRPr="00AC6E4B" w:rsidRDefault="00AC6E4B">
            <w:pPr>
              <w:pStyle w:val="a5"/>
              <w:widowControl/>
              <w:numPr>
                <w:ilvl w:val="0"/>
                <w:numId w:val="38"/>
              </w:numPr>
              <w:ind w:leftChars="0" w:rightChars="50" w:right="105"/>
              <w:jc w:val="left"/>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cs="ＭＳ Ｐゴシック" w:hint="eastAsia"/>
                <w:color w:val="000000" w:themeColor="text1"/>
                <w:kern w:val="0"/>
                <w:sz w:val="22"/>
              </w:rPr>
              <w:t>フローダイアグラムの作成</w:t>
            </w:r>
          </w:p>
          <w:p w14:paraId="0034B89D" w14:textId="70E24508" w:rsidR="005E6C1C" w:rsidRPr="00AC6E4B" w:rsidRDefault="005E6C1C" w:rsidP="00AC6E4B">
            <w:pPr>
              <w:widowControl/>
              <w:ind w:rightChars="50" w:right="105"/>
              <w:jc w:val="left"/>
              <w:rPr>
                <w:rFonts w:ascii="ＭＳ Ｐゴシック" w:eastAsia="ＭＳ Ｐゴシック" w:hAnsi="ＭＳ Ｐゴシック" w:cs="ＭＳ Ｐゴシック"/>
                <w:color w:val="000000" w:themeColor="text1"/>
                <w:kern w:val="0"/>
                <w:sz w:val="22"/>
              </w:rPr>
            </w:pPr>
            <w:r w:rsidRPr="00AC6E4B">
              <w:rPr>
                <w:rFonts w:ascii="ＭＳ Ｐゴシック" w:eastAsia="ＭＳ Ｐゴシック" w:hAnsi="ＭＳ Ｐゴシック" w:cs="ＭＳ Ｐゴシック"/>
                <w:color w:val="000000" w:themeColor="text1"/>
                <w:kern w:val="0"/>
                <w:sz w:val="22"/>
              </w:rPr>
              <w:t>.</w:t>
            </w:r>
            <w:r w:rsidRPr="00AC6E4B">
              <w:rPr>
                <w:rFonts w:ascii="ＭＳ Ｐゴシック" w:eastAsia="ＭＳ Ｐゴシック" w:hAnsi="ＭＳ Ｐゴシック" w:cs="ＭＳ Ｐゴシック" w:hint="eastAsia"/>
                <w:color w:val="000000" w:themeColor="text1"/>
                <w:kern w:val="0"/>
                <w:sz w:val="22"/>
              </w:rPr>
              <w:t>フローダイアグラムは、以下の手順で作成します。</w:t>
            </w:r>
          </w:p>
          <w:p w14:paraId="019AFCA3" w14:textId="056F8259" w:rsidR="005E6C1C" w:rsidRPr="00221B3B" w:rsidRDefault="005E6C1C"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1)</w:t>
            </w:r>
            <w:r w:rsidRPr="00221B3B">
              <w:rPr>
                <w:rFonts w:ascii="ＭＳ Ｐゴシック" w:eastAsia="ＭＳ Ｐゴシック" w:hAnsi="ＭＳ Ｐゴシック" w:cs="ＭＳ Ｐゴシック" w:hint="eastAsia"/>
                <w:color w:val="000000" w:themeColor="text1"/>
                <w:kern w:val="0"/>
                <w:sz w:val="22"/>
              </w:rPr>
              <w:t>原材料の受入れから</w:t>
            </w:r>
            <w:r w:rsidR="001F6CA4">
              <w:rPr>
                <w:rFonts w:ascii="ＭＳ Ｐゴシック" w:eastAsia="ＭＳ Ｐゴシック" w:hAnsi="ＭＳ Ｐゴシック" w:cs="ＭＳ Ｐゴシック" w:hint="eastAsia"/>
                <w:color w:val="000000" w:themeColor="text1"/>
                <w:kern w:val="0"/>
                <w:sz w:val="22"/>
              </w:rPr>
              <w:t>調理品</w:t>
            </w:r>
            <w:r w:rsidR="00B53388">
              <w:rPr>
                <w:rFonts w:ascii="ＭＳ Ｐゴシック" w:eastAsia="ＭＳ Ｐゴシック" w:hAnsi="ＭＳ Ｐゴシック" w:cs="ＭＳ Ｐゴシック" w:hint="eastAsia"/>
                <w:color w:val="000000" w:themeColor="text1"/>
                <w:kern w:val="0"/>
                <w:sz w:val="22"/>
              </w:rPr>
              <w:t>等</w:t>
            </w:r>
            <w:r w:rsidRPr="00221B3B">
              <w:rPr>
                <w:rFonts w:ascii="ＭＳ Ｐゴシック" w:eastAsia="ＭＳ Ｐゴシック" w:hAnsi="ＭＳ Ｐゴシック" w:cs="ＭＳ Ｐゴシック" w:hint="eastAsia"/>
                <w:color w:val="000000" w:themeColor="text1"/>
                <w:kern w:val="0"/>
                <w:sz w:val="22"/>
              </w:rPr>
              <w:t>の提供までの工程や作業を簡潔に列挙します。</w:t>
            </w:r>
          </w:p>
          <w:p w14:paraId="31DAA307" w14:textId="77777777" w:rsidR="005E6C1C" w:rsidRPr="00221B3B" w:rsidRDefault="005E6C1C" w:rsidP="00B04377">
            <w:pPr>
              <w:widowControl/>
              <w:ind w:leftChars="50" w:left="215" w:rightChars="50" w:right="105" w:hangingChars="50" w:hanging="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列挙された原材料や工程を枠で囲み、枠を矢印で結び、工程順に番号をつけます。</w:t>
            </w:r>
            <w:r w:rsidRPr="00221B3B">
              <w:rPr>
                <w:rFonts w:ascii="ＭＳ Ｐゴシック" w:eastAsia="ＭＳ Ｐゴシック" w:hAnsi="ＭＳ Ｐゴシック" w:cs="ＭＳ Ｐゴシック"/>
                <w:color w:val="000000" w:themeColor="text1"/>
                <w:kern w:val="0"/>
                <w:sz w:val="22"/>
              </w:rPr>
              <w:br/>
            </w:r>
            <w:r w:rsidRPr="00221B3B">
              <w:rPr>
                <w:rFonts w:ascii="ＭＳ Ｐゴシック" w:eastAsia="ＭＳ Ｐゴシック" w:hAnsi="ＭＳ Ｐゴシック" w:cs="ＭＳ Ｐゴシック" w:hint="eastAsia"/>
                <w:color w:val="000000" w:themeColor="text1"/>
                <w:kern w:val="0"/>
                <w:sz w:val="22"/>
              </w:rPr>
              <w:t>原材料については、食品添加物、包装容器、使用水なども書き入れ、これらは同列に枠組みで記載し、使用する工程まで矢印を結びます。</w:t>
            </w:r>
          </w:p>
          <w:p w14:paraId="2BAD1308" w14:textId="650E3E6C" w:rsidR="005E6C1C" w:rsidRPr="00221B3B" w:rsidRDefault="005E6C1C"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3</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原料加工において、発生した廃棄物や別途</w:t>
            </w:r>
            <w:r w:rsidR="001F6CA4">
              <w:rPr>
                <w:rFonts w:ascii="ＭＳ Ｐゴシック" w:eastAsia="ＭＳ Ｐゴシック" w:hAnsi="ＭＳ Ｐゴシック" w:cs="ＭＳ Ｐゴシック" w:hint="eastAsia"/>
                <w:color w:val="000000" w:themeColor="text1"/>
                <w:kern w:val="0"/>
                <w:sz w:val="22"/>
              </w:rPr>
              <w:t>調理品</w:t>
            </w:r>
            <w:r w:rsidRPr="00221B3B">
              <w:rPr>
                <w:rFonts w:ascii="ＭＳ Ｐゴシック" w:eastAsia="ＭＳ Ｐゴシック" w:hAnsi="ＭＳ Ｐゴシック" w:cs="ＭＳ Ｐゴシック" w:hint="eastAsia"/>
                <w:color w:val="000000" w:themeColor="text1"/>
                <w:kern w:val="0"/>
                <w:sz w:val="22"/>
              </w:rPr>
              <w:t>に利用する加工原料となる場合は、明記します</w:t>
            </w:r>
          </w:p>
          <w:p w14:paraId="29BFDDA5" w14:textId="77777777" w:rsidR="005E6C1C" w:rsidRPr="00221B3B" w:rsidRDefault="005E6C1C" w:rsidP="00B04377">
            <w:pPr>
              <w:widowControl/>
              <w:ind w:leftChars="50" w:left="215" w:rightChars="50" w:right="105" w:hangingChars="50" w:hanging="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4</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工程において、合否判定がある工程またはやり直し工程がある場合は、管理できるよう明記します</w:t>
            </w:r>
          </w:p>
          <w:p w14:paraId="302965C5" w14:textId="5B296945" w:rsidR="00AC6E4B" w:rsidRDefault="00AC6E4B" w:rsidP="00917A52">
            <w:pPr>
              <w:widowControl/>
              <w:ind w:rightChars="50" w:right="105"/>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2.調理品のフローダイアグラム</w:t>
            </w:r>
          </w:p>
          <w:p w14:paraId="40A6BE36" w14:textId="6FC8DB6B" w:rsidR="005E6C1C" w:rsidRPr="00221B3B" w:rsidRDefault="005E6C1C" w:rsidP="00917A52">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w:t>
            </w:r>
            <w:r w:rsidR="00AC6E4B">
              <w:rPr>
                <w:rFonts w:ascii="ＭＳ Ｐゴシック" w:eastAsia="ＭＳ Ｐゴシック" w:hAnsi="ＭＳ Ｐゴシック" w:cs="ＭＳ Ｐゴシック" w:hint="eastAsia"/>
                <w:color w:val="000000" w:themeColor="text1"/>
                <w:kern w:val="0"/>
                <w:sz w:val="22"/>
              </w:rPr>
              <w:t>1）</w:t>
            </w:r>
            <w:r w:rsidR="001F6CA4">
              <w:rPr>
                <w:rFonts w:ascii="ＭＳ Ｐゴシック" w:eastAsia="ＭＳ Ｐゴシック" w:hAnsi="ＭＳ Ｐゴシック" w:cs="ＭＳ Ｐゴシック" w:hint="eastAsia"/>
                <w:color w:val="000000" w:themeColor="text1"/>
                <w:kern w:val="0"/>
                <w:sz w:val="22"/>
              </w:rPr>
              <w:t>調理品</w:t>
            </w:r>
            <w:r w:rsidR="00B53388">
              <w:rPr>
                <w:rFonts w:ascii="ＭＳ Ｐゴシック" w:eastAsia="ＭＳ Ｐゴシック" w:hAnsi="ＭＳ Ｐゴシック" w:cs="ＭＳ Ｐゴシック" w:hint="eastAsia"/>
                <w:color w:val="000000" w:themeColor="text1"/>
                <w:kern w:val="0"/>
                <w:sz w:val="22"/>
              </w:rPr>
              <w:t>等</w:t>
            </w:r>
            <w:r w:rsidRPr="00221B3B">
              <w:rPr>
                <w:rFonts w:ascii="ＭＳ Ｐゴシック" w:eastAsia="ＭＳ Ｐゴシック" w:hAnsi="ＭＳ Ｐゴシック" w:cs="ＭＳ Ｐゴシック" w:hint="eastAsia"/>
                <w:color w:val="000000" w:themeColor="text1"/>
                <w:kern w:val="0"/>
                <w:sz w:val="22"/>
              </w:rPr>
              <w:t>でのフローダイアグラムの例として、メニューを4種類にまとめたものが次表です。</w:t>
            </w:r>
          </w:p>
          <w:tbl>
            <w:tblPr>
              <w:tblStyle w:val="ad"/>
              <w:tblW w:w="0" w:type="auto"/>
              <w:tblInd w:w="510" w:type="dxa"/>
              <w:tblLayout w:type="fixed"/>
              <w:tblLook w:val="04A0" w:firstRow="1" w:lastRow="0" w:firstColumn="1" w:lastColumn="0" w:noHBand="0" w:noVBand="1"/>
            </w:tblPr>
            <w:tblGrid>
              <w:gridCol w:w="4064"/>
              <w:gridCol w:w="4237"/>
            </w:tblGrid>
            <w:tr w:rsidR="005E6C1C" w:rsidRPr="00221B3B" w14:paraId="0D23F8C8" w14:textId="77777777" w:rsidTr="00F15940">
              <w:trPr>
                <w:cantSplit/>
              </w:trPr>
              <w:tc>
                <w:tcPr>
                  <w:tcW w:w="4064" w:type="dxa"/>
                  <w:tcBorders>
                    <w:top w:val="single" w:sz="4" w:space="0" w:color="auto"/>
                    <w:left w:val="single" w:sz="4" w:space="0" w:color="auto"/>
                    <w:bottom w:val="single" w:sz="4" w:space="0" w:color="auto"/>
                    <w:right w:val="dashed" w:sz="4" w:space="0" w:color="auto"/>
                  </w:tcBorders>
                  <w:shd w:val="clear" w:color="auto" w:fill="FF9999"/>
                </w:tcPr>
                <w:p w14:paraId="57DBEB18" w14:textId="77777777" w:rsidR="005E6C1C" w:rsidRPr="00221B3B" w:rsidRDefault="005E6C1C" w:rsidP="00937451">
                  <w:pPr>
                    <w:widowControl/>
                    <w:jc w:val="center"/>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フローダイアグラムの種類</w:t>
                  </w:r>
                </w:p>
              </w:tc>
              <w:tc>
                <w:tcPr>
                  <w:tcW w:w="4237" w:type="dxa"/>
                  <w:tcBorders>
                    <w:top w:val="single" w:sz="4" w:space="0" w:color="auto"/>
                    <w:left w:val="dashed" w:sz="4" w:space="0" w:color="auto"/>
                    <w:bottom w:val="single" w:sz="4" w:space="0" w:color="auto"/>
                    <w:right w:val="single" w:sz="4" w:space="0" w:color="auto"/>
                  </w:tcBorders>
                  <w:shd w:val="clear" w:color="auto" w:fill="FF9999"/>
                </w:tcPr>
                <w:p w14:paraId="2AD6CA84" w14:textId="77777777" w:rsidR="005E6C1C" w:rsidRPr="00221B3B" w:rsidRDefault="005E6C1C" w:rsidP="00937451">
                  <w:pPr>
                    <w:widowControl/>
                    <w:jc w:val="center"/>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該当メニューの例</w:t>
                  </w:r>
                </w:p>
              </w:tc>
            </w:tr>
            <w:tr w:rsidR="005E6C1C" w:rsidRPr="00221B3B" w14:paraId="7A56D8C1" w14:textId="77777777" w:rsidTr="00F15940">
              <w:trPr>
                <w:cantSplit/>
              </w:trPr>
              <w:tc>
                <w:tcPr>
                  <w:tcW w:w="4064" w:type="dxa"/>
                  <w:tcBorders>
                    <w:top w:val="single" w:sz="4" w:space="0" w:color="auto"/>
                    <w:right w:val="dashed" w:sz="4" w:space="0" w:color="auto"/>
                  </w:tcBorders>
                </w:tcPr>
                <w:p w14:paraId="380BC76E" w14:textId="45BF4B9E" w:rsidR="005E6C1C" w:rsidRPr="00221B3B" w:rsidRDefault="005E6C1C">
                  <w:pPr>
                    <w:pStyle w:val="a5"/>
                    <w:widowControl/>
                    <w:numPr>
                      <w:ilvl w:val="0"/>
                      <w:numId w:val="3"/>
                    </w:numPr>
                    <w:ind w:leftChars="50" w:left="525"/>
                    <w:jc w:val="left"/>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生で食べる</w:t>
                  </w:r>
                  <w:r w:rsidR="001F6CA4">
                    <w:rPr>
                      <w:rFonts w:ascii="ＭＳ Ｐゴシック" w:eastAsia="ＭＳ Ｐゴシック" w:hAnsi="ＭＳ Ｐゴシック" w:cs="ＭＳ Ｐゴシック" w:hint="eastAsia"/>
                      <w:color w:val="000000" w:themeColor="text1"/>
                      <w:kern w:val="0"/>
                      <w:sz w:val="22"/>
                      <w:szCs w:val="20"/>
                    </w:rPr>
                    <w:t>調理品</w:t>
                  </w:r>
                  <w:r w:rsidRPr="00221B3B">
                    <w:rPr>
                      <w:rFonts w:ascii="ＭＳ Ｐゴシック" w:eastAsia="ＭＳ Ｐゴシック" w:hAnsi="ＭＳ Ｐゴシック" w:cs="ＭＳ Ｐゴシック" w:hint="eastAsia"/>
                      <w:color w:val="000000" w:themeColor="text1"/>
                      <w:kern w:val="0"/>
                      <w:sz w:val="22"/>
                      <w:szCs w:val="20"/>
                    </w:rPr>
                    <w:t>の場合</w:t>
                  </w:r>
                </w:p>
              </w:tc>
              <w:tc>
                <w:tcPr>
                  <w:tcW w:w="4237" w:type="dxa"/>
                  <w:tcBorders>
                    <w:top w:val="single" w:sz="4" w:space="0" w:color="auto"/>
                    <w:left w:val="dashed" w:sz="4" w:space="0" w:color="auto"/>
                  </w:tcBorders>
                </w:tcPr>
                <w:p w14:paraId="36EE9855" w14:textId="77777777" w:rsidR="005E6C1C" w:rsidRPr="00221B3B" w:rsidRDefault="005E6C1C" w:rsidP="00937451">
                  <w:pPr>
                    <w:widowControl/>
                    <w:ind w:leftChars="50" w:lef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野菜サラダ、カットフルーツ　など</w:t>
                  </w:r>
                </w:p>
              </w:tc>
            </w:tr>
            <w:tr w:rsidR="005E6C1C" w:rsidRPr="00221B3B" w14:paraId="46F90070" w14:textId="77777777" w:rsidTr="00B145A5">
              <w:trPr>
                <w:cantSplit/>
              </w:trPr>
              <w:tc>
                <w:tcPr>
                  <w:tcW w:w="4064" w:type="dxa"/>
                  <w:tcBorders>
                    <w:right w:val="dashed" w:sz="4" w:space="0" w:color="auto"/>
                  </w:tcBorders>
                </w:tcPr>
                <w:p w14:paraId="70C6692F" w14:textId="5594283A" w:rsidR="005E6C1C" w:rsidRPr="00221B3B" w:rsidRDefault="005E6C1C">
                  <w:pPr>
                    <w:pStyle w:val="a5"/>
                    <w:widowControl/>
                    <w:numPr>
                      <w:ilvl w:val="0"/>
                      <w:numId w:val="3"/>
                    </w:numPr>
                    <w:ind w:leftChars="50" w:left="525"/>
                    <w:jc w:val="left"/>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加熱後に提供する</w:t>
                  </w:r>
                  <w:r w:rsidR="001F6CA4">
                    <w:rPr>
                      <w:rFonts w:ascii="ＭＳ Ｐゴシック" w:eastAsia="ＭＳ Ｐゴシック" w:hAnsi="ＭＳ Ｐゴシック" w:cs="ＭＳ Ｐゴシック" w:hint="eastAsia"/>
                      <w:color w:val="000000" w:themeColor="text1"/>
                      <w:kern w:val="0"/>
                      <w:sz w:val="22"/>
                      <w:szCs w:val="20"/>
                    </w:rPr>
                    <w:t>調理品</w:t>
                  </w:r>
                  <w:r w:rsidRPr="00221B3B">
                    <w:rPr>
                      <w:rFonts w:ascii="ＭＳ Ｐゴシック" w:eastAsia="ＭＳ Ｐゴシック" w:hAnsi="ＭＳ Ｐゴシック" w:cs="ＭＳ Ｐゴシック" w:hint="eastAsia"/>
                      <w:color w:val="000000" w:themeColor="text1"/>
                      <w:kern w:val="0"/>
                      <w:sz w:val="22"/>
                      <w:szCs w:val="20"/>
                    </w:rPr>
                    <w:t>の場合</w:t>
                  </w:r>
                </w:p>
              </w:tc>
              <w:tc>
                <w:tcPr>
                  <w:tcW w:w="4237" w:type="dxa"/>
                  <w:tcBorders>
                    <w:left w:val="dashed" w:sz="4" w:space="0" w:color="auto"/>
                  </w:tcBorders>
                </w:tcPr>
                <w:p w14:paraId="06BE20B2" w14:textId="77777777" w:rsidR="005E6C1C" w:rsidRPr="00221B3B" w:rsidRDefault="005E6C1C" w:rsidP="00937451">
                  <w:pPr>
                    <w:widowControl/>
                    <w:ind w:leftChars="50" w:lef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ハンバーグ、焼き魚、フライドポテト　など</w:t>
                  </w:r>
                </w:p>
              </w:tc>
            </w:tr>
            <w:tr w:rsidR="005E6C1C" w:rsidRPr="00221B3B" w14:paraId="1C039D1E" w14:textId="77777777" w:rsidTr="00B145A5">
              <w:trPr>
                <w:cantSplit/>
              </w:trPr>
              <w:tc>
                <w:tcPr>
                  <w:tcW w:w="4064" w:type="dxa"/>
                  <w:tcBorders>
                    <w:right w:val="dashed" w:sz="4" w:space="0" w:color="auto"/>
                  </w:tcBorders>
                </w:tcPr>
                <w:p w14:paraId="5992B63B" w14:textId="13091BE7" w:rsidR="005E6C1C" w:rsidRPr="00221B3B" w:rsidRDefault="005E6C1C">
                  <w:pPr>
                    <w:pStyle w:val="a5"/>
                    <w:widowControl/>
                    <w:numPr>
                      <w:ilvl w:val="0"/>
                      <w:numId w:val="3"/>
                    </w:numPr>
                    <w:ind w:leftChars="50" w:left="525"/>
                    <w:jc w:val="left"/>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加熱後に冷却する</w:t>
                  </w:r>
                  <w:r w:rsidR="001F6CA4">
                    <w:rPr>
                      <w:rFonts w:ascii="ＭＳ Ｐゴシック" w:eastAsia="ＭＳ Ｐゴシック" w:hAnsi="ＭＳ Ｐゴシック" w:cs="ＭＳ Ｐゴシック" w:hint="eastAsia"/>
                      <w:color w:val="000000" w:themeColor="text1"/>
                      <w:kern w:val="0"/>
                      <w:sz w:val="22"/>
                      <w:szCs w:val="20"/>
                    </w:rPr>
                    <w:t>調理品</w:t>
                  </w:r>
                  <w:r w:rsidRPr="00221B3B">
                    <w:rPr>
                      <w:rFonts w:ascii="ＭＳ Ｐゴシック" w:eastAsia="ＭＳ Ｐゴシック" w:hAnsi="ＭＳ Ｐゴシック" w:cs="ＭＳ Ｐゴシック" w:hint="eastAsia"/>
                      <w:color w:val="000000" w:themeColor="text1"/>
                      <w:kern w:val="0"/>
                      <w:sz w:val="22"/>
                      <w:szCs w:val="20"/>
                    </w:rPr>
                    <w:t>の場合</w:t>
                  </w:r>
                </w:p>
              </w:tc>
              <w:tc>
                <w:tcPr>
                  <w:tcW w:w="4237" w:type="dxa"/>
                  <w:tcBorders>
                    <w:left w:val="dashed" w:sz="4" w:space="0" w:color="auto"/>
                  </w:tcBorders>
                </w:tcPr>
                <w:p w14:paraId="6C65E4B3" w14:textId="77777777" w:rsidR="005E6C1C" w:rsidRPr="00221B3B" w:rsidRDefault="005E6C1C" w:rsidP="00937451">
                  <w:pPr>
                    <w:widowControl/>
                    <w:ind w:leftChars="50" w:lef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和え物、ゼリー　など</w:t>
                  </w:r>
                </w:p>
              </w:tc>
            </w:tr>
            <w:tr w:rsidR="005E6C1C" w:rsidRPr="00221B3B" w14:paraId="19484C62" w14:textId="77777777" w:rsidTr="00B145A5">
              <w:trPr>
                <w:cantSplit/>
              </w:trPr>
              <w:tc>
                <w:tcPr>
                  <w:tcW w:w="4064" w:type="dxa"/>
                  <w:tcBorders>
                    <w:right w:val="dashed" w:sz="4" w:space="0" w:color="auto"/>
                  </w:tcBorders>
                </w:tcPr>
                <w:p w14:paraId="51AF4590" w14:textId="4FFD64A8" w:rsidR="005E6C1C" w:rsidRPr="00221B3B" w:rsidRDefault="005E6C1C">
                  <w:pPr>
                    <w:pStyle w:val="a5"/>
                    <w:widowControl/>
                    <w:numPr>
                      <w:ilvl w:val="0"/>
                      <w:numId w:val="3"/>
                    </w:numPr>
                    <w:ind w:leftChars="50" w:left="525"/>
                    <w:jc w:val="left"/>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冷却後に再加熱する</w:t>
                  </w:r>
                  <w:r w:rsidR="001F6CA4">
                    <w:rPr>
                      <w:rFonts w:ascii="ＭＳ Ｐゴシック" w:eastAsia="ＭＳ Ｐゴシック" w:hAnsi="ＭＳ Ｐゴシック" w:cs="ＭＳ Ｐゴシック" w:hint="eastAsia"/>
                      <w:color w:val="000000" w:themeColor="text1"/>
                      <w:kern w:val="0"/>
                      <w:sz w:val="22"/>
                      <w:szCs w:val="20"/>
                    </w:rPr>
                    <w:t>調理品</w:t>
                  </w:r>
                  <w:r w:rsidRPr="00221B3B">
                    <w:rPr>
                      <w:rFonts w:ascii="ＭＳ Ｐゴシック" w:eastAsia="ＭＳ Ｐゴシック" w:hAnsi="ＭＳ Ｐゴシック" w:cs="ＭＳ Ｐゴシック" w:hint="eastAsia"/>
                      <w:color w:val="000000" w:themeColor="text1"/>
                      <w:kern w:val="0"/>
                      <w:sz w:val="22"/>
                      <w:szCs w:val="20"/>
                    </w:rPr>
                    <w:t>の場合</w:t>
                  </w:r>
                </w:p>
              </w:tc>
              <w:tc>
                <w:tcPr>
                  <w:tcW w:w="4237" w:type="dxa"/>
                  <w:tcBorders>
                    <w:left w:val="dashed" w:sz="4" w:space="0" w:color="auto"/>
                  </w:tcBorders>
                </w:tcPr>
                <w:p w14:paraId="4C0C91F5" w14:textId="77777777" w:rsidR="005E6C1C" w:rsidRPr="00221B3B" w:rsidRDefault="005E6C1C" w:rsidP="00937451">
                  <w:pPr>
                    <w:widowControl/>
                    <w:ind w:leftChars="50" w:lef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カレー、煮物　など</w:t>
                  </w:r>
                </w:p>
              </w:tc>
            </w:tr>
          </w:tbl>
          <w:p w14:paraId="554DFC72" w14:textId="7B4E26D5" w:rsidR="005E6C1C" w:rsidRPr="00221B3B" w:rsidRDefault="005E6C1C" w:rsidP="00B04377">
            <w:pPr>
              <w:widowControl/>
              <w:ind w:left="110" w:rightChars="50" w:right="105" w:hangingChars="50" w:hanging="110"/>
              <w:jc w:val="left"/>
              <w:rPr>
                <w:rFonts w:ascii="ＭＳ Ｐゴシック" w:eastAsia="ＭＳ Ｐゴシック" w:hAnsi="ＭＳ Ｐゴシック" w:cs="ＭＳ Ｐゴシック"/>
                <w:color w:val="000000" w:themeColor="text1"/>
                <w:kern w:val="0"/>
                <w:sz w:val="22"/>
              </w:rPr>
            </w:pPr>
          </w:p>
        </w:tc>
      </w:tr>
      <w:tr w:rsidR="005E6C1C" w:rsidRPr="00087779" w14:paraId="76DDA556" w14:textId="77777777" w:rsidTr="00EE0EDB">
        <w:trPr>
          <w:gridAfter w:val="1"/>
          <w:wAfter w:w="9215" w:type="dxa"/>
        </w:trPr>
        <w:tc>
          <w:tcPr>
            <w:tcW w:w="284" w:type="dxa"/>
            <w:tcBorders>
              <w:top w:val="nil"/>
              <w:left w:val="nil"/>
              <w:right w:val="single" w:sz="4" w:space="0" w:color="auto"/>
            </w:tcBorders>
            <w:noWrap/>
            <w:vAlign w:val="center"/>
            <w:hideMark/>
          </w:tcPr>
          <w:p w14:paraId="4AE9783F" w14:textId="77777777" w:rsidR="005E6C1C" w:rsidRPr="00087779" w:rsidRDefault="005E6C1C" w:rsidP="00937451">
            <w:pPr>
              <w:widowControl/>
              <w:jc w:val="left"/>
              <w:rPr>
                <w:rFonts w:ascii="ＭＳ Ｐゴシック" w:eastAsia="ＭＳ Ｐゴシック" w:hAnsi="ＭＳ Ｐゴシック" w:cs="Times New Roman"/>
                <w:kern w:val="0"/>
                <w:sz w:val="22"/>
                <w:szCs w:val="20"/>
              </w:rPr>
            </w:pPr>
          </w:p>
        </w:tc>
        <w:tc>
          <w:tcPr>
            <w:tcW w:w="9639" w:type="dxa"/>
            <w:gridSpan w:val="4"/>
            <w:tcBorders>
              <w:left w:val="single" w:sz="4" w:space="0" w:color="auto"/>
              <w:bottom w:val="single" w:sz="4" w:space="0" w:color="auto"/>
              <w:right w:val="single" w:sz="4" w:space="0" w:color="auto"/>
            </w:tcBorders>
            <w:hideMark/>
          </w:tcPr>
          <w:p w14:paraId="05A7000E" w14:textId="5310516E" w:rsidR="005E6C1C" w:rsidRPr="00221B3B" w:rsidRDefault="00AC6E4B" w:rsidP="00AC6E4B">
            <w:pPr>
              <w:widowControl/>
              <w:ind w:left="110" w:rightChars="50" w:right="105"/>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w:t>
            </w:r>
            <w:r w:rsidR="005E6C1C" w:rsidRPr="00221B3B">
              <w:rPr>
                <w:rFonts w:ascii="ＭＳ Ｐゴシック" w:eastAsia="ＭＳ Ｐゴシック" w:hAnsi="ＭＳ Ｐゴシック" w:cs="ＭＳ Ｐゴシック" w:hint="eastAsia"/>
                <w:color w:val="000000" w:themeColor="text1"/>
                <w:kern w:val="0"/>
                <w:sz w:val="22"/>
              </w:rPr>
              <w:t>.フローダイアグラムの活用として調理工程を図式化し、必要に応じて保管温度や加熱温度・時間を書き入れることで、食品安全に関わる管理が整理され、食品安全の視点で考えやすくなります。</w:t>
            </w:r>
          </w:p>
          <w:p w14:paraId="72B9D241" w14:textId="7738BD14" w:rsidR="005E6C1C" w:rsidRPr="00221B3B" w:rsidRDefault="00AC6E4B" w:rsidP="00AC6E4B">
            <w:pPr>
              <w:widowControl/>
              <w:ind w:left="110" w:rightChars="50" w:right="105"/>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3）</w:t>
            </w:r>
            <w:r w:rsidR="005E6C1C" w:rsidRPr="00221B3B">
              <w:rPr>
                <w:rFonts w:ascii="ＭＳ Ｐゴシック" w:eastAsia="ＭＳ Ｐゴシック" w:hAnsi="ＭＳ Ｐゴシック" w:cs="ＭＳ Ｐゴシック"/>
                <w:color w:val="000000" w:themeColor="text1"/>
                <w:kern w:val="0"/>
                <w:sz w:val="22"/>
              </w:rPr>
              <w:t>.</w:t>
            </w:r>
            <w:r w:rsidR="005E6C1C" w:rsidRPr="00221B3B">
              <w:rPr>
                <w:rFonts w:ascii="ＭＳ Ｐゴシック" w:eastAsia="ＭＳ Ｐゴシック" w:hAnsi="ＭＳ Ｐゴシック" w:cs="ＭＳ Ｐゴシック" w:hint="eastAsia"/>
                <w:color w:val="000000" w:themeColor="text1"/>
                <w:kern w:val="0"/>
                <w:sz w:val="22"/>
              </w:rPr>
              <w:t>作成したフローダイアグラムを基に、ハザード分析の結果から、重要な危害要因とその管理手段を特定します。</w:t>
            </w:r>
          </w:p>
          <w:p w14:paraId="2ED91A61" w14:textId="72EA2137" w:rsidR="00AC6E4B" w:rsidRDefault="00AC6E4B" w:rsidP="00917A52">
            <w:pPr>
              <w:widowControl/>
              <w:ind w:rightChars="50" w:right="105"/>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3.フローダイアグラムの活用</w:t>
            </w:r>
          </w:p>
          <w:p w14:paraId="5DC3F827" w14:textId="0684C729" w:rsidR="005E6C1C" w:rsidRPr="00221B3B" w:rsidRDefault="005E6C1C" w:rsidP="00917A52">
            <w:pPr>
              <w:widowControl/>
              <w:ind w:rightChars="50" w:right="10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フローダイアグラムの活用例としては、次のことがあります。</w:t>
            </w:r>
          </w:p>
          <w:p w14:paraId="4213E9C7" w14:textId="77777777" w:rsidR="005E6C1C" w:rsidRPr="00221B3B" w:rsidRDefault="005E6C1C"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1）ＨＡＣＣＰ－ＧMの手順を確認する</w:t>
            </w:r>
          </w:p>
          <w:p w14:paraId="10FC4991" w14:textId="77777777" w:rsidR="005E6C1C" w:rsidRPr="00221B3B" w:rsidRDefault="005E6C1C"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2）重要な危害要因とその管理するポイントを見つける</w:t>
            </w:r>
          </w:p>
          <w:p w14:paraId="22C4E6F9" w14:textId="399F0416" w:rsidR="005E6C1C" w:rsidRPr="00221B3B" w:rsidRDefault="005E6C1C" w:rsidP="002A6402">
            <w:pPr>
              <w:pStyle w:val="a5"/>
              <w:widowControl/>
              <w:spacing w:before="60"/>
              <w:ind w:leftChars="0" w:left="0"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3）温度測定など、特に教育が必要な工程を定める　など</w:t>
            </w:r>
          </w:p>
        </w:tc>
      </w:tr>
      <w:tr w:rsidR="00B53388" w:rsidRPr="00087779" w14:paraId="7EB3D34D" w14:textId="77777777" w:rsidTr="00EE0EDB">
        <w:trPr>
          <w:gridAfter w:val="1"/>
          <w:wAfter w:w="9215" w:type="dxa"/>
        </w:trPr>
        <w:tc>
          <w:tcPr>
            <w:tcW w:w="9923" w:type="dxa"/>
            <w:gridSpan w:val="5"/>
            <w:tcBorders>
              <w:top w:val="nil"/>
              <w:left w:val="nil"/>
            </w:tcBorders>
            <w:noWrap/>
            <w:vAlign w:val="center"/>
            <w:hideMark/>
          </w:tcPr>
          <w:p w14:paraId="60DF0BB0" w14:textId="77777777" w:rsidR="00B53388" w:rsidRDefault="00B53388"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p>
          <w:p w14:paraId="2F44D533" w14:textId="2E35CBFA" w:rsidR="00B53388" w:rsidRPr="00221B3B" w:rsidRDefault="00B53388" w:rsidP="00B04377">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p>
        </w:tc>
      </w:tr>
      <w:tr w:rsidR="00B53388" w:rsidRPr="00087779" w14:paraId="1DEB73ED" w14:textId="246C939D" w:rsidTr="00EE0EDB">
        <w:trPr>
          <w:gridAfter w:val="1"/>
          <w:wAfter w:w="9215" w:type="dxa"/>
          <w:trHeight w:val="367"/>
        </w:trPr>
        <w:tc>
          <w:tcPr>
            <w:tcW w:w="9923" w:type="dxa"/>
            <w:gridSpan w:val="5"/>
            <w:tcBorders>
              <w:top w:val="nil"/>
              <w:left w:val="nil"/>
            </w:tcBorders>
            <w:shd w:val="clear" w:color="auto" w:fill="F2DCDB"/>
            <w:noWrap/>
            <w:vAlign w:val="center"/>
            <w:hideMark/>
          </w:tcPr>
          <w:p w14:paraId="45B077A9" w14:textId="4735CD82" w:rsidR="00B53388" w:rsidRPr="002A6402" w:rsidRDefault="00B53388" w:rsidP="00B53388">
            <w:pPr>
              <w:pStyle w:val="2"/>
            </w:pPr>
            <w:bookmarkStart w:id="44" w:name="_Toc230822771"/>
            <w:r w:rsidRPr="00087779">
              <w:rPr>
                <w:rFonts w:hint="eastAsia"/>
              </w:rPr>
              <w:t>HACCP手順5　フローダイアグラムの現場での確認</w:t>
            </w:r>
            <w:bookmarkEnd w:id="44"/>
          </w:p>
        </w:tc>
      </w:tr>
      <w:tr w:rsidR="00B53388" w:rsidRPr="00087779" w14:paraId="112A047B" w14:textId="77777777" w:rsidTr="00EE0EDB">
        <w:trPr>
          <w:gridAfter w:val="1"/>
          <w:wAfter w:w="9215" w:type="dxa"/>
          <w:trHeight w:val="433"/>
        </w:trPr>
        <w:tc>
          <w:tcPr>
            <w:tcW w:w="9923" w:type="dxa"/>
            <w:gridSpan w:val="5"/>
            <w:tcBorders>
              <w:left w:val="nil"/>
              <w:bottom w:val="single" w:sz="4" w:space="0" w:color="auto"/>
            </w:tcBorders>
            <w:vAlign w:val="center"/>
            <w:hideMark/>
          </w:tcPr>
          <w:p w14:paraId="434A36ED" w14:textId="7401B24E" w:rsidR="00B53388" w:rsidRPr="00087779" w:rsidRDefault="00B53388" w:rsidP="00937451">
            <w:pPr>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B53388" w:rsidRPr="00087779" w14:paraId="0BD6FD27" w14:textId="77777777" w:rsidTr="00EE0EDB">
        <w:trPr>
          <w:gridAfter w:val="1"/>
          <w:wAfter w:w="9215" w:type="dxa"/>
          <w:trHeight w:val="1000"/>
        </w:trPr>
        <w:tc>
          <w:tcPr>
            <w:tcW w:w="9923" w:type="dxa"/>
            <w:gridSpan w:val="5"/>
            <w:tcBorders>
              <w:top w:val="single" w:sz="4" w:space="0" w:color="auto"/>
              <w:left w:val="single" w:sz="4" w:space="0" w:color="auto"/>
              <w:bottom w:val="single" w:sz="4" w:space="0" w:color="auto"/>
              <w:right w:val="single" w:sz="4" w:space="0" w:color="auto"/>
            </w:tcBorders>
            <w:vAlign w:val="center"/>
          </w:tcPr>
          <w:p w14:paraId="3ED3CC90" w14:textId="68562677" w:rsidR="00B53388" w:rsidRPr="00221B3B" w:rsidRDefault="00B53388" w:rsidP="00B53388">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中央管理機能（セントラルサイト）または中間管理機能（ミドルサイト）は、フローダイアグラム（工程図）が店舗（サブサイト）の現場と合っているかどうか確認をしなければならない。</w:t>
            </w:r>
          </w:p>
          <w:p w14:paraId="6D0FA26C" w14:textId="690FFF8B" w:rsidR="00B53388" w:rsidRPr="00221B3B" w:rsidRDefault="00B53388" w:rsidP="00B53388">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フローダイアグラム（工程図）が確定した後、</w:t>
            </w:r>
            <w:r w:rsidRPr="00221B3B">
              <w:rPr>
                <w:rFonts w:ascii="ＭＳ Ｐゴシック" w:eastAsia="ＭＳ Ｐゴシック" w:hAnsi="ＭＳ Ｐゴシック" w:cs="ＭＳ Ｐゴシック" w:hint="eastAsia"/>
                <w:color w:val="000000" w:themeColor="text1"/>
                <w:kern w:val="0"/>
                <w:sz w:val="22"/>
                <w:szCs w:val="20"/>
              </w:rPr>
              <w:t>店舗（サブサイト）はそれに従わなければならない。</w:t>
            </w:r>
          </w:p>
        </w:tc>
      </w:tr>
      <w:tr w:rsidR="005E6C1C" w:rsidRPr="00087779" w14:paraId="579E5E67" w14:textId="77777777" w:rsidTr="00EE0EDB">
        <w:trPr>
          <w:gridAfter w:val="1"/>
          <w:wAfter w:w="9215" w:type="dxa"/>
          <w:trHeight w:val="272"/>
        </w:trPr>
        <w:tc>
          <w:tcPr>
            <w:tcW w:w="284" w:type="dxa"/>
            <w:tcBorders>
              <w:top w:val="nil"/>
              <w:left w:val="nil"/>
              <w:bottom w:val="nil"/>
              <w:right w:val="nil"/>
            </w:tcBorders>
            <w:noWrap/>
            <w:vAlign w:val="center"/>
          </w:tcPr>
          <w:p w14:paraId="13FAA91F"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top w:val="nil"/>
              <w:left w:val="nil"/>
              <w:bottom w:val="single" w:sz="4" w:space="0" w:color="auto"/>
            </w:tcBorders>
            <w:vAlign w:val="center"/>
            <w:hideMark/>
          </w:tcPr>
          <w:p w14:paraId="1236B3DA" w14:textId="3DF271A2" w:rsidR="005E6C1C" w:rsidRPr="00087779" w:rsidRDefault="005E6C1C" w:rsidP="00937451">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5E6C1C" w:rsidRPr="00087779" w14:paraId="688D344A" w14:textId="77777777" w:rsidTr="00EE0EDB">
        <w:trPr>
          <w:gridAfter w:val="1"/>
          <w:wAfter w:w="9215" w:type="dxa"/>
          <w:trHeight w:val="326"/>
        </w:trPr>
        <w:tc>
          <w:tcPr>
            <w:tcW w:w="284" w:type="dxa"/>
            <w:tcBorders>
              <w:top w:val="nil"/>
              <w:left w:val="nil"/>
              <w:bottom w:val="nil"/>
              <w:right w:val="nil"/>
            </w:tcBorders>
            <w:noWrap/>
            <w:vAlign w:val="center"/>
          </w:tcPr>
          <w:p w14:paraId="719875B3" w14:textId="77777777" w:rsidR="005E6C1C" w:rsidRPr="00087779" w:rsidRDefault="005E6C1C" w:rsidP="00937451">
            <w:pPr>
              <w:widowControl/>
              <w:jc w:val="left"/>
              <w:rPr>
                <w:rFonts w:ascii="ＭＳ Ｐゴシック" w:eastAsia="ＭＳ Ｐゴシック" w:hAnsi="ＭＳ Ｐゴシック" w:cs="Times New Roman"/>
                <w:kern w:val="0"/>
                <w:sz w:val="22"/>
                <w:szCs w:val="16"/>
              </w:rPr>
            </w:pPr>
          </w:p>
        </w:tc>
        <w:tc>
          <w:tcPr>
            <w:tcW w:w="9639" w:type="dxa"/>
            <w:gridSpan w:val="4"/>
            <w:tcBorders>
              <w:left w:val="single" w:sz="4" w:space="0" w:color="auto"/>
              <w:bottom w:val="single" w:sz="4" w:space="0" w:color="auto"/>
              <w:right w:val="single" w:sz="4" w:space="0" w:color="auto"/>
            </w:tcBorders>
            <w:vAlign w:val="center"/>
            <w:hideMark/>
          </w:tcPr>
          <w:p w14:paraId="1916476E" w14:textId="06BF0E5F" w:rsidR="00C800E2" w:rsidRPr="00C800E2" w:rsidRDefault="00C800E2">
            <w:pPr>
              <w:pStyle w:val="a5"/>
              <w:widowControl/>
              <w:numPr>
                <w:ilvl w:val="0"/>
                <w:numId w:val="39"/>
              </w:numPr>
              <w:tabs>
                <w:tab w:val="left" w:pos="329"/>
              </w:tabs>
              <w:ind w:leftChars="0" w:rightChars="50" w:right="105"/>
              <w:jc w:val="left"/>
              <w:rPr>
                <w:rFonts w:ascii="ＭＳ Ｐゴシック" w:eastAsia="ＭＳ Ｐゴシック" w:hAnsi="ＭＳ Ｐゴシック" w:cs="ＭＳ Ｐゴシック"/>
                <w:color w:val="000000" w:themeColor="text1"/>
                <w:kern w:val="0"/>
                <w:sz w:val="22"/>
              </w:rPr>
            </w:pPr>
            <w:r w:rsidRPr="00C800E2">
              <w:rPr>
                <w:rFonts w:ascii="ＭＳ Ｐゴシック" w:eastAsia="ＭＳ Ｐゴシック" w:hAnsi="ＭＳ Ｐゴシック" w:cs="ＭＳ Ｐゴシック" w:hint="eastAsia"/>
                <w:color w:val="000000" w:themeColor="text1"/>
                <w:kern w:val="0"/>
                <w:sz w:val="22"/>
              </w:rPr>
              <w:t>フローダイアグラムの現場での確認</w:t>
            </w:r>
          </w:p>
          <w:p w14:paraId="68DE3FF9" w14:textId="37E64C9F" w:rsidR="005E6C1C" w:rsidRPr="00C800E2" w:rsidRDefault="005E6C1C" w:rsidP="00C800E2">
            <w:pPr>
              <w:widowControl/>
              <w:tabs>
                <w:tab w:val="left" w:pos="329"/>
              </w:tabs>
              <w:ind w:rightChars="50" w:right="105"/>
              <w:jc w:val="left"/>
              <w:rPr>
                <w:rFonts w:ascii="ＭＳ Ｐゴシック" w:eastAsia="ＭＳ Ｐゴシック" w:hAnsi="ＭＳ Ｐゴシック" w:cs="ＭＳ Ｐゴシック"/>
                <w:color w:val="000000" w:themeColor="text1"/>
                <w:kern w:val="0"/>
                <w:sz w:val="22"/>
                <w:szCs w:val="20"/>
              </w:rPr>
            </w:pPr>
            <w:r w:rsidRPr="00C800E2">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w:t>
            </w:r>
            <w:r w:rsidRPr="00C800E2">
              <w:rPr>
                <w:rFonts w:ascii="ＭＳ Ｐゴシック" w:eastAsia="ＭＳ Ｐゴシック" w:hAnsi="ＭＳ Ｐゴシック" w:cs="ＭＳ Ｐゴシック" w:hint="eastAsia"/>
                <w:color w:val="000000" w:themeColor="text1"/>
                <w:kern w:val="0"/>
                <w:sz w:val="22"/>
                <w:szCs w:val="20"/>
              </w:rPr>
              <w:t>フローダイアグラムにて、危害要因分析が十分に可能な工程として明確化されていることを、現場で以下のとおりに店舗（サブサイト）のレイアウト図と照合しながら、確認を行います。</w:t>
            </w:r>
          </w:p>
          <w:p w14:paraId="31491E88" w14:textId="77777777" w:rsidR="005E6C1C" w:rsidRPr="00221B3B" w:rsidRDefault="005E6C1C" w:rsidP="00C0390D">
            <w:pPr>
              <w:widowControl/>
              <w:ind w:left="110" w:hangingChars="50" w:hanging="110"/>
              <w:jc w:val="left"/>
              <w:rPr>
                <w:rFonts w:ascii="ＭＳ Ｐゴシック" w:eastAsia="ＭＳ Ｐゴシック" w:hAnsi="ＭＳ Ｐゴシック" w:cs="ＭＳ Ｐゴシック"/>
                <w:color w:val="000000" w:themeColor="text1"/>
                <w:kern w:val="0"/>
                <w:sz w:val="22"/>
                <w:szCs w:val="20"/>
              </w:rPr>
            </w:pPr>
            <w:r w:rsidRPr="00221B3B">
              <w:rPr>
                <w:rFonts w:ascii="ＭＳ Ｐゴシック" w:eastAsia="ＭＳ Ｐゴシック" w:hAnsi="ＭＳ Ｐゴシック" w:cs="ＭＳ Ｐゴシック" w:hint="eastAsia"/>
                <w:color w:val="000000" w:themeColor="text1"/>
                <w:kern w:val="0"/>
                <w:sz w:val="22"/>
                <w:szCs w:val="20"/>
              </w:rPr>
              <w:t>1）店舗（サブサイト）の受入工程より順に確認をしていき、一時保管や仕掛品の管理などを含めて適切な工程を示せているか確認します。</w:t>
            </w:r>
          </w:p>
          <w:p w14:paraId="00E83D88" w14:textId="5D251089" w:rsidR="005E6C1C" w:rsidRPr="00221B3B" w:rsidRDefault="005E6C1C" w:rsidP="00937451">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szCs w:val="20"/>
              </w:rPr>
              <w:lastRenderedPageBreak/>
              <w:t>2)</w:t>
            </w:r>
            <w:r w:rsidRPr="00221B3B">
              <w:rPr>
                <w:rFonts w:ascii="ＭＳ Ｐゴシック" w:eastAsia="ＭＳ Ｐゴシック" w:hAnsi="ＭＳ Ｐゴシック" w:cs="ＭＳ Ｐゴシック" w:hint="eastAsia"/>
                <w:color w:val="000000" w:themeColor="text1"/>
                <w:kern w:val="0"/>
                <w:sz w:val="22"/>
                <w:szCs w:val="20"/>
              </w:rPr>
              <w:t>店舗（サブサイト）にて、工程や活動がフローダイアグラムと不整合であることを確認した場合は、責任者に正しい管理方法を確認して、フローダイアグラムと整合するように工程等を修正させます。</w:t>
            </w:r>
          </w:p>
        </w:tc>
      </w:tr>
    </w:tbl>
    <w:p w14:paraId="6A81D868" w14:textId="77777777" w:rsidR="00B145A5" w:rsidRPr="00087779" w:rsidRDefault="00B145A5" w:rsidP="00B145A5">
      <w:pPr>
        <w:rPr>
          <w:rFonts w:ascii="ＭＳ Ｐゴシック" w:eastAsia="ＭＳ Ｐゴシック" w:hAnsi="ＭＳ Ｐゴシック"/>
        </w:rPr>
      </w:pPr>
      <w:r w:rsidRPr="00087779">
        <w:rPr>
          <w:rFonts w:ascii="ＭＳ Ｐゴシック" w:eastAsia="ＭＳ Ｐゴシック" w:hAnsi="ＭＳ Ｐゴシック"/>
        </w:rPr>
        <w:lastRenderedPageBreak/>
        <w:br w:type="page"/>
      </w:r>
    </w:p>
    <w:tbl>
      <w:tblPr>
        <w:tblW w:w="9639" w:type="dxa"/>
        <w:tblLayout w:type="fixed"/>
        <w:tblCellMar>
          <w:left w:w="99" w:type="dxa"/>
          <w:right w:w="99" w:type="dxa"/>
        </w:tblCellMar>
        <w:tblLook w:val="04A0" w:firstRow="1" w:lastRow="0" w:firstColumn="1" w:lastColumn="0" w:noHBand="0" w:noVBand="1"/>
      </w:tblPr>
      <w:tblGrid>
        <w:gridCol w:w="9639"/>
      </w:tblGrid>
      <w:tr w:rsidR="00087779" w:rsidRPr="00087779" w14:paraId="5656F724" w14:textId="77777777" w:rsidTr="002C0F17">
        <w:trPr>
          <w:trHeight w:val="270"/>
        </w:trPr>
        <w:tc>
          <w:tcPr>
            <w:tcW w:w="9639" w:type="dxa"/>
            <w:tcBorders>
              <w:top w:val="nil"/>
              <w:left w:val="nil"/>
              <w:bottom w:val="nil"/>
            </w:tcBorders>
            <w:shd w:val="clear" w:color="auto" w:fill="F2DCDB"/>
            <w:noWrap/>
            <w:vAlign w:val="center"/>
            <w:hideMark/>
          </w:tcPr>
          <w:p w14:paraId="125808D1" w14:textId="77777777" w:rsidR="00B145A5" w:rsidRPr="00C81628" w:rsidRDefault="00D25ECE" w:rsidP="00B145A5">
            <w:pPr>
              <w:rPr>
                <w:rFonts w:ascii="ＭＳ Ｐゴシック" w:eastAsia="ＭＳ Ｐゴシック" w:hAnsi="ＭＳ Ｐゴシック"/>
                <w:b/>
              </w:rPr>
            </w:pPr>
            <w:r w:rsidRPr="00C81628">
              <w:rPr>
                <w:rFonts w:ascii="ＭＳ Ｐゴシック" w:eastAsia="ＭＳ Ｐゴシック" w:hAnsi="ＭＳ Ｐゴシック" w:hint="eastAsia"/>
                <w:b/>
              </w:rPr>
              <w:lastRenderedPageBreak/>
              <w:t>フードサービス</w:t>
            </w:r>
            <w:r w:rsidR="00B145A5" w:rsidRPr="00C81628">
              <w:rPr>
                <w:rFonts w:ascii="ＭＳ Ｐゴシック" w:eastAsia="ＭＳ Ｐゴシック" w:hAnsi="ＭＳ Ｐゴシック" w:hint="eastAsia"/>
                <w:b/>
              </w:rPr>
              <w:t xml:space="preserve"> フローダイアグラムの例</w:t>
            </w:r>
          </w:p>
        </w:tc>
      </w:tr>
    </w:tbl>
    <w:p w14:paraId="61540947" w14:textId="77777777" w:rsidR="00B145A5" w:rsidRPr="00087779" w:rsidRDefault="00B145A5" w:rsidP="00B145A5">
      <w:pPr>
        <w:widowControl/>
        <w:spacing w:beforeLines="50" w:before="145"/>
        <w:jc w:val="center"/>
        <w:rPr>
          <w:rFonts w:ascii="ＭＳ Ｐゴシック" w:eastAsia="ＭＳ Ｐゴシック" w:hAnsi="ＭＳ Ｐゴシック" w:cstheme="majorHAnsi"/>
          <w:b/>
          <w:sz w:val="22"/>
          <w:szCs w:val="23"/>
        </w:rPr>
      </w:pPr>
      <w:r w:rsidRPr="00087779">
        <w:rPr>
          <w:rFonts w:ascii="ＭＳ Ｐゴシック" w:eastAsia="ＭＳ Ｐゴシック" w:hAnsi="ＭＳ Ｐゴシック" w:cstheme="majorHAnsi"/>
          <w:b/>
          <w:noProof/>
          <w:sz w:val="22"/>
          <w:szCs w:val="23"/>
        </w:rPr>
        <w:drawing>
          <wp:inline distT="0" distB="0" distL="0" distR="0" wp14:anchorId="6CB70382" wp14:editId="440E7655">
            <wp:extent cx="5940000" cy="7160436"/>
            <wp:effectExtent l="0" t="0" r="3810" b="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000" cy="7160436"/>
                    </a:xfrm>
                    <a:prstGeom prst="rect">
                      <a:avLst/>
                    </a:prstGeom>
                    <a:noFill/>
                    <a:ln>
                      <a:noFill/>
                    </a:ln>
                  </pic:spPr>
                </pic:pic>
              </a:graphicData>
            </a:graphic>
          </wp:inline>
        </w:drawing>
      </w:r>
    </w:p>
    <w:p w14:paraId="6FF4C387" w14:textId="77777777" w:rsidR="00B145A5" w:rsidRPr="00087779" w:rsidRDefault="00B145A5" w:rsidP="00B145A5">
      <w:pPr>
        <w:widowControl/>
        <w:jc w:val="center"/>
        <w:rPr>
          <w:rFonts w:ascii="ＭＳ Ｐゴシック" w:eastAsia="ＭＳ Ｐゴシック" w:hAnsi="ＭＳ Ｐゴシック" w:cstheme="majorHAnsi"/>
          <w:b/>
          <w:sz w:val="22"/>
          <w:szCs w:val="23"/>
        </w:rPr>
      </w:pPr>
      <w:r w:rsidRPr="00087779">
        <w:rPr>
          <w:rFonts w:ascii="ＭＳ Ｐゴシック" w:eastAsia="ＭＳ Ｐゴシック" w:hAnsi="ＭＳ Ｐゴシック" w:cstheme="majorHAnsi"/>
          <w:b/>
          <w:noProof/>
          <w:sz w:val="22"/>
          <w:szCs w:val="23"/>
        </w:rPr>
        <w:lastRenderedPageBreak/>
        <w:drawing>
          <wp:inline distT="0" distB="0" distL="0" distR="0" wp14:anchorId="79DE6820" wp14:editId="644D9E3E">
            <wp:extent cx="5940000" cy="7930566"/>
            <wp:effectExtent l="0" t="0" r="3810" b="0"/>
            <wp:docPr id="57" name="図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000" cy="7930566"/>
                    </a:xfrm>
                    <a:prstGeom prst="rect">
                      <a:avLst/>
                    </a:prstGeom>
                    <a:noFill/>
                    <a:ln>
                      <a:noFill/>
                    </a:ln>
                  </pic:spPr>
                </pic:pic>
              </a:graphicData>
            </a:graphic>
          </wp:inline>
        </w:drawing>
      </w:r>
    </w:p>
    <w:p w14:paraId="1BFE10F9" w14:textId="77777777" w:rsidR="00B145A5" w:rsidRPr="00087779" w:rsidRDefault="00B145A5" w:rsidP="00B145A5">
      <w:pPr>
        <w:widowControl/>
        <w:jc w:val="center"/>
        <w:rPr>
          <w:rFonts w:ascii="ＭＳ Ｐゴシック" w:eastAsia="ＭＳ Ｐゴシック" w:hAnsi="ＭＳ Ｐゴシック" w:cstheme="majorHAnsi"/>
          <w:b/>
          <w:sz w:val="22"/>
          <w:szCs w:val="23"/>
        </w:rPr>
      </w:pPr>
      <w:r w:rsidRPr="00087779">
        <w:rPr>
          <w:rFonts w:ascii="ＭＳ Ｐゴシック" w:eastAsia="ＭＳ Ｐゴシック" w:hAnsi="ＭＳ Ｐゴシック" w:cstheme="majorHAnsi"/>
          <w:b/>
          <w:noProof/>
          <w:sz w:val="22"/>
          <w:szCs w:val="23"/>
        </w:rPr>
        <w:lastRenderedPageBreak/>
        <w:drawing>
          <wp:inline distT="0" distB="0" distL="0" distR="0" wp14:anchorId="10BC8BDD" wp14:editId="2C4E60DF">
            <wp:extent cx="5940000" cy="8494838"/>
            <wp:effectExtent l="0" t="0" r="3810" b="0"/>
            <wp:docPr id="288" name="図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000" cy="8494838"/>
                    </a:xfrm>
                    <a:prstGeom prst="rect">
                      <a:avLst/>
                    </a:prstGeom>
                    <a:noFill/>
                    <a:ln>
                      <a:noFill/>
                    </a:ln>
                  </pic:spPr>
                </pic:pic>
              </a:graphicData>
            </a:graphic>
          </wp:inline>
        </w:drawing>
      </w:r>
    </w:p>
    <w:p w14:paraId="7CDDEEE7" w14:textId="77777777" w:rsidR="00B145A5" w:rsidRPr="00087779" w:rsidRDefault="00B145A5" w:rsidP="00B145A5">
      <w:pPr>
        <w:widowControl/>
        <w:jc w:val="center"/>
        <w:rPr>
          <w:rFonts w:ascii="ＭＳ Ｐゴシック" w:eastAsia="ＭＳ Ｐゴシック" w:hAnsi="ＭＳ Ｐゴシック" w:cstheme="majorHAnsi"/>
          <w:b/>
          <w:sz w:val="22"/>
          <w:szCs w:val="23"/>
        </w:rPr>
      </w:pPr>
      <w:r w:rsidRPr="00087779">
        <w:rPr>
          <w:rFonts w:ascii="ＭＳ Ｐゴシック" w:eastAsia="ＭＳ Ｐゴシック" w:hAnsi="ＭＳ Ｐゴシック" w:cstheme="majorHAnsi"/>
          <w:b/>
          <w:noProof/>
          <w:sz w:val="22"/>
          <w:szCs w:val="23"/>
        </w:rPr>
        <w:lastRenderedPageBreak/>
        <w:drawing>
          <wp:inline distT="0" distB="0" distL="0" distR="0" wp14:anchorId="55E71EB5" wp14:editId="1E91DB79">
            <wp:extent cx="6023610" cy="9339580"/>
            <wp:effectExtent l="0" t="0" r="0" b="0"/>
            <wp:docPr id="309" name="図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3610" cy="9339580"/>
                    </a:xfrm>
                    <a:prstGeom prst="rect">
                      <a:avLst/>
                    </a:prstGeom>
                    <a:noFill/>
                    <a:ln>
                      <a:noFill/>
                    </a:ln>
                  </pic:spPr>
                </pic:pic>
              </a:graphicData>
            </a:graphic>
          </wp:inline>
        </w:drawing>
      </w:r>
    </w:p>
    <w:tbl>
      <w:tblPr>
        <w:tblW w:w="9639" w:type="dxa"/>
        <w:tblLayout w:type="fixed"/>
        <w:tblCellMar>
          <w:left w:w="99" w:type="dxa"/>
          <w:right w:w="99" w:type="dxa"/>
        </w:tblCellMar>
        <w:tblLook w:val="04A0" w:firstRow="1" w:lastRow="0" w:firstColumn="1" w:lastColumn="0" w:noHBand="0" w:noVBand="1"/>
      </w:tblPr>
      <w:tblGrid>
        <w:gridCol w:w="284"/>
        <w:gridCol w:w="9355"/>
      </w:tblGrid>
      <w:tr w:rsidR="00A01A49" w:rsidRPr="00087779" w14:paraId="02CD4F52" w14:textId="77777777" w:rsidTr="002C0F17">
        <w:trPr>
          <w:trHeight w:val="270"/>
        </w:trPr>
        <w:tc>
          <w:tcPr>
            <w:tcW w:w="9639" w:type="dxa"/>
            <w:gridSpan w:val="2"/>
            <w:tcBorders>
              <w:top w:val="nil"/>
              <w:left w:val="nil"/>
              <w:bottom w:val="nil"/>
            </w:tcBorders>
            <w:shd w:val="clear" w:color="auto" w:fill="F2DCDB"/>
            <w:noWrap/>
            <w:vAlign w:val="center"/>
            <w:hideMark/>
          </w:tcPr>
          <w:p w14:paraId="69231AF0" w14:textId="2DBC3EC3" w:rsidR="00A01A49" w:rsidRPr="00087779" w:rsidRDefault="00A01A49" w:rsidP="00692493">
            <w:pPr>
              <w:pStyle w:val="2"/>
            </w:pPr>
            <w:bookmarkStart w:id="45" w:name="_Toc230822772"/>
            <w:r w:rsidRPr="002C0F17">
              <w:rPr>
                <w:rFonts w:hint="eastAsia"/>
                <w:shd w:val="clear" w:color="auto" w:fill="F2DCDB"/>
              </w:rPr>
              <w:lastRenderedPageBreak/>
              <w:t>HACCP手順</w:t>
            </w:r>
            <w:r w:rsidR="00692493" w:rsidRPr="002C0F17">
              <w:rPr>
                <w:rFonts w:hint="eastAsia"/>
                <w:shd w:val="clear" w:color="auto" w:fill="F2DCDB"/>
              </w:rPr>
              <w:t>6</w:t>
            </w:r>
            <w:r w:rsidR="001F6CA4" w:rsidRPr="002C0F17">
              <w:rPr>
                <w:rFonts w:hint="eastAsia"/>
                <w:shd w:val="clear" w:color="auto" w:fill="F2DCDB"/>
              </w:rPr>
              <w:t>、</w:t>
            </w:r>
            <w:r w:rsidR="00692493" w:rsidRPr="002C0F17">
              <w:rPr>
                <w:rFonts w:hint="eastAsia"/>
                <w:shd w:val="clear" w:color="auto" w:fill="F2DCDB"/>
              </w:rPr>
              <w:t>7</w:t>
            </w:r>
            <w:r w:rsidRPr="002C0F17">
              <w:rPr>
                <w:rFonts w:hint="eastAsia"/>
                <w:shd w:val="clear" w:color="auto" w:fill="F2DCDB"/>
              </w:rPr>
              <w:t xml:space="preserve">　</w:t>
            </w:r>
            <w:r w:rsidR="00BE37C7" w:rsidRPr="002C0F17">
              <w:rPr>
                <w:rFonts w:hint="eastAsia"/>
                <w:shd w:val="clear" w:color="auto" w:fill="F2DCDB"/>
              </w:rPr>
              <w:t>（原則１</w:t>
            </w:r>
            <w:r w:rsidR="001F6CA4" w:rsidRPr="002C0F17">
              <w:rPr>
                <w:rFonts w:hint="eastAsia"/>
                <w:shd w:val="clear" w:color="auto" w:fill="F2DCDB"/>
              </w:rPr>
              <w:t>、</w:t>
            </w:r>
            <w:r w:rsidR="00BE37C7" w:rsidRPr="002C0F17">
              <w:rPr>
                <w:rFonts w:hint="eastAsia"/>
                <w:shd w:val="clear" w:color="auto" w:fill="F2DCDB"/>
              </w:rPr>
              <w:t>２）</w:t>
            </w:r>
            <w:r w:rsidR="000B657D" w:rsidRPr="002C0F17">
              <w:rPr>
                <w:rFonts w:hint="eastAsia"/>
                <w:shd w:val="clear" w:color="auto" w:fill="F2DCDB"/>
              </w:rPr>
              <w:t xml:space="preserve"> </w:t>
            </w:r>
            <w:r w:rsidRPr="002C0F17">
              <w:rPr>
                <w:rFonts w:hint="eastAsia"/>
                <w:shd w:val="clear" w:color="auto" w:fill="F2DCDB"/>
              </w:rPr>
              <w:t>危害要因の分析と</w:t>
            </w:r>
            <w:r w:rsidR="00692493" w:rsidRPr="002C0F17">
              <w:rPr>
                <w:rFonts w:hint="eastAsia"/>
                <w:shd w:val="clear" w:color="auto" w:fill="F2DCDB"/>
              </w:rPr>
              <w:t>重要な危害要因の管理方法</w:t>
            </w:r>
            <w:bookmarkEnd w:id="45"/>
            <w:r w:rsidRPr="00087779">
              <w:t xml:space="preserve"> </w:t>
            </w:r>
          </w:p>
        </w:tc>
      </w:tr>
      <w:tr w:rsidR="00A01A49" w:rsidRPr="00087779" w14:paraId="70357AFE" w14:textId="77777777" w:rsidTr="009E68C6">
        <w:trPr>
          <w:trHeight w:val="270"/>
        </w:trPr>
        <w:tc>
          <w:tcPr>
            <w:tcW w:w="284" w:type="dxa"/>
            <w:tcBorders>
              <w:top w:val="nil"/>
              <w:left w:val="nil"/>
              <w:bottom w:val="nil"/>
              <w:right w:val="nil"/>
            </w:tcBorders>
            <w:noWrap/>
            <w:vAlign w:val="center"/>
          </w:tcPr>
          <w:p w14:paraId="1968A002" w14:textId="77777777" w:rsidR="00A01A49" w:rsidRPr="00087779" w:rsidRDefault="00A01A49" w:rsidP="009E68C6">
            <w:pPr>
              <w:widowControl/>
              <w:jc w:val="left"/>
              <w:rPr>
                <w:rFonts w:ascii="ＭＳ Ｐゴシック" w:eastAsia="ＭＳ Ｐゴシック" w:hAnsi="ＭＳ Ｐゴシック" w:cs="Times New Roman"/>
                <w:kern w:val="0"/>
                <w:sz w:val="22"/>
                <w:szCs w:val="16"/>
              </w:rPr>
            </w:pPr>
          </w:p>
        </w:tc>
        <w:tc>
          <w:tcPr>
            <w:tcW w:w="9355" w:type="dxa"/>
            <w:tcBorders>
              <w:top w:val="nil"/>
              <w:left w:val="nil"/>
              <w:bottom w:val="nil"/>
            </w:tcBorders>
            <w:vAlign w:val="center"/>
            <w:hideMark/>
          </w:tcPr>
          <w:p w14:paraId="5DCF2E71" w14:textId="3F4BC5B6" w:rsidR="00A01A49" w:rsidRPr="00087779" w:rsidRDefault="00A01A49" w:rsidP="009E68C6">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A01A49" w:rsidRPr="00087779" w14:paraId="6CCC4B40" w14:textId="77777777" w:rsidTr="009E68C6">
        <w:trPr>
          <w:trHeight w:val="540"/>
        </w:trPr>
        <w:tc>
          <w:tcPr>
            <w:tcW w:w="284" w:type="dxa"/>
            <w:tcBorders>
              <w:top w:val="nil"/>
              <w:left w:val="nil"/>
              <w:bottom w:val="nil"/>
              <w:right w:val="nil"/>
            </w:tcBorders>
            <w:noWrap/>
            <w:vAlign w:val="center"/>
          </w:tcPr>
          <w:p w14:paraId="4EBC4939" w14:textId="77777777" w:rsidR="00A01A49" w:rsidRPr="00087779" w:rsidRDefault="00A01A49" w:rsidP="009E68C6">
            <w:pPr>
              <w:widowControl/>
              <w:jc w:val="left"/>
              <w:rPr>
                <w:rFonts w:ascii="ＭＳ Ｐゴシック" w:eastAsia="ＭＳ Ｐゴシック" w:hAnsi="ＭＳ Ｐゴシック" w:cs="Times New Roman"/>
                <w:kern w:val="0"/>
                <w:sz w:val="22"/>
                <w:szCs w:val="16"/>
              </w:rPr>
            </w:pPr>
          </w:p>
        </w:tc>
        <w:tc>
          <w:tcPr>
            <w:tcW w:w="9355" w:type="dxa"/>
            <w:tcBorders>
              <w:top w:val="single" w:sz="4" w:space="0" w:color="auto"/>
              <w:left w:val="single" w:sz="4" w:space="0" w:color="auto"/>
              <w:bottom w:val="single" w:sz="4" w:space="0" w:color="auto"/>
              <w:right w:val="single" w:sz="4" w:space="0" w:color="auto"/>
            </w:tcBorders>
            <w:vAlign w:val="center"/>
            <w:hideMark/>
          </w:tcPr>
          <w:p w14:paraId="4574C0C3" w14:textId="1EA88212" w:rsidR="00EB25B2" w:rsidRPr="00221B3B" w:rsidRDefault="00EB25B2" w:rsidP="00EB25B2">
            <w:pPr>
              <w:widowControl/>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中央管理機能（セントラルサイト）は、原材料の仕入れから</w:t>
            </w:r>
            <w:r w:rsidR="001F6CA4" w:rsidRPr="00C800E2">
              <w:rPr>
                <w:rFonts w:ascii="ＭＳ Ｐゴシック" w:eastAsia="ＭＳ Ｐゴシック" w:hAnsi="ＭＳ Ｐゴシック" w:cs="ＭＳ Ｐゴシック" w:hint="eastAsia"/>
                <w:color w:val="000000" w:themeColor="text1"/>
                <w:kern w:val="0"/>
                <w:sz w:val="22"/>
              </w:rPr>
              <w:t>調理品</w:t>
            </w:r>
            <w:r w:rsidR="00D95477" w:rsidRPr="00C800E2">
              <w:rPr>
                <w:rFonts w:ascii="ＭＳ Ｐゴシック" w:eastAsia="ＭＳ Ｐゴシック" w:hAnsi="ＭＳ Ｐゴシック" w:cs="ＭＳ Ｐゴシック" w:hint="eastAsia"/>
                <w:color w:val="000000" w:themeColor="text1"/>
                <w:kern w:val="0"/>
                <w:sz w:val="22"/>
              </w:rPr>
              <w:t>等</w:t>
            </w:r>
            <w:r w:rsidR="00D95477">
              <w:rPr>
                <w:rFonts w:ascii="ＭＳ Ｐゴシック" w:eastAsia="ＭＳ Ｐゴシック" w:hAnsi="ＭＳ Ｐゴシック" w:cs="ＭＳ Ｐゴシック" w:hint="eastAsia"/>
                <w:kern w:val="0"/>
                <w:sz w:val="22"/>
              </w:rPr>
              <w:t>の提供</w:t>
            </w:r>
            <w:r w:rsidRPr="00221B3B">
              <w:rPr>
                <w:rFonts w:ascii="ＭＳ Ｐゴシック" w:eastAsia="ＭＳ Ｐゴシック" w:hAnsi="ＭＳ Ｐゴシック" w:cs="ＭＳ Ｐゴシック" w:hint="eastAsia"/>
                <w:kern w:val="0"/>
                <w:sz w:val="22"/>
              </w:rPr>
              <w:t>までの工程の中で、健康被害を引き起こす重要な危害要因を自ら分析を行うか、もしくは適切な方法で特定し、これを管理する方法（どこで何を実施するか）を決めなければならない。その際には次の6つの工程および、これを管理する方法を少なくとも考慮に入れなければならない。</w:t>
            </w:r>
          </w:p>
          <w:p w14:paraId="2B13C664" w14:textId="6A7D962C" w:rsidR="00EB25B2" w:rsidRPr="00221B3B" w:rsidRDefault="00EB25B2" w:rsidP="00EB25B2">
            <w:pPr>
              <w:widowControl/>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危害要因としては、生物、化学物質（アレルゲンを含む）、硬質異物を検討しなければならない。</w:t>
            </w:r>
          </w:p>
          <w:p w14:paraId="30AEC418" w14:textId="302052E0" w:rsidR="00EB25B2" w:rsidRPr="00221B3B" w:rsidRDefault="00EB25B2" w:rsidP="00EB25B2">
            <w:pPr>
              <w:widowControl/>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中央管理機能（セントラルサイト）または中間管理機能（ミドルサイト）は危害要因分析に基づき作成した</w:t>
            </w:r>
            <w:r w:rsidR="00744C72" w:rsidRPr="00221B3B">
              <w:rPr>
                <w:rFonts w:ascii="ＭＳ Ｐゴシック" w:eastAsia="ＭＳ Ｐゴシック" w:hAnsi="ＭＳ Ｐゴシック" w:cs="ＭＳ Ｐゴシック" w:hint="eastAsia"/>
                <w:kern w:val="0"/>
                <w:sz w:val="22"/>
              </w:rPr>
              <w:t>重要な危害要因に対する</w:t>
            </w:r>
            <w:r w:rsidRPr="00221B3B">
              <w:rPr>
                <w:rFonts w:ascii="ＭＳ Ｐゴシック" w:eastAsia="ＭＳ Ｐゴシック" w:hAnsi="ＭＳ Ｐゴシック" w:cs="ＭＳ Ｐゴシック" w:hint="eastAsia"/>
                <w:kern w:val="0"/>
                <w:sz w:val="22"/>
              </w:rPr>
              <w:t>管理する方法を店舗(サブサイト)に実施させなければならない。</w:t>
            </w:r>
          </w:p>
          <w:p w14:paraId="02FD583E" w14:textId="0CC4C795" w:rsidR="00EB25B2" w:rsidRDefault="00EB25B2" w:rsidP="00EB25B2">
            <w:pPr>
              <w:widowControl/>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店舗（サブサイト）は危害要因分析に基づき特定された</w:t>
            </w:r>
            <w:r w:rsidR="00744C72" w:rsidRPr="00221B3B">
              <w:rPr>
                <w:rFonts w:ascii="ＭＳ Ｐゴシック" w:eastAsia="ＭＳ Ｐゴシック" w:hAnsi="ＭＳ Ｐゴシック" w:cs="ＭＳ Ｐゴシック" w:hint="eastAsia"/>
                <w:kern w:val="0"/>
                <w:sz w:val="22"/>
              </w:rPr>
              <w:t>重要な</w:t>
            </w:r>
            <w:r w:rsidRPr="00221B3B">
              <w:rPr>
                <w:rFonts w:ascii="ＭＳ Ｐゴシック" w:eastAsia="ＭＳ Ｐゴシック" w:hAnsi="ＭＳ Ｐゴシック" w:cs="ＭＳ Ｐゴシック" w:hint="eastAsia"/>
                <w:kern w:val="0"/>
                <w:sz w:val="22"/>
              </w:rPr>
              <w:t>危害要因</w:t>
            </w:r>
            <w:r w:rsidR="004150A6" w:rsidRPr="00221B3B">
              <w:rPr>
                <w:rFonts w:ascii="ＭＳ Ｐゴシック" w:eastAsia="ＭＳ Ｐゴシック" w:hAnsi="ＭＳ Ｐゴシック" w:cs="ＭＳ Ｐゴシック" w:hint="eastAsia"/>
                <w:kern w:val="0"/>
                <w:sz w:val="22"/>
              </w:rPr>
              <w:t>に対する</w:t>
            </w:r>
            <w:r w:rsidRPr="00221B3B">
              <w:rPr>
                <w:rFonts w:ascii="ＭＳ Ｐゴシック" w:eastAsia="ＭＳ Ｐゴシック" w:hAnsi="ＭＳ Ｐゴシック" w:cs="ＭＳ Ｐゴシック" w:hint="eastAsia"/>
                <w:kern w:val="0"/>
                <w:sz w:val="22"/>
              </w:rPr>
              <w:t>管理</w:t>
            </w:r>
            <w:r w:rsidRPr="00EB25B2">
              <w:rPr>
                <w:rFonts w:ascii="ＭＳ Ｐゴシック" w:eastAsia="ＭＳ Ｐゴシック" w:hAnsi="ＭＳ Ｐゴシック" w:cs="ＭＳ Ｐゴシック" w:hint="eastAsia"/>
                <w:kern w:val="0"/>
                <w:sz w:val="22"/>
              </w:rPr>
              <w:t>方法を実施しなければならない。</w:t>
            </w:r>
          </w:p>
          <w:p w14:paraId="2851FFBA" w14:textId="36A37E26" w:rsidR="00A01A49" w:rsidRPr="00361C2E" w:rsidRDefault="00A01A49" w:rsidP="00361C2E">
            <w:pPr>
              <w:widowControl/>
              <w:jc w:val="left"/>
              <w:rPr>
                <w:rFonts w:ascii="ＭＳ Ｐゴシック" w:eastAsia="ＭＳ Ｐゴシック" w:hAnsi="ＭＳ Ｐゴシック"/>
                <w:sz w:val="22"/>
                <w:szCs w:val="20"/>
              </w:rPr>
            </w:pPr>
          </w:p>
        </w:tc>
      </w:tr>
      <w:tr w:rsidR="002E37BA" w:rsidRPr="002E37BA" w14:paraId="736E5E27" w14:textId="77777777" w:rsidTr="00C800E2">
        <w:trPr>
          <w:trHeight w:val="494"/>
        </w:trPr>
        <w:tc>
          <w:tcPr>
            <w:tcW w:w="9639" w:type="dxa"/>
            <w:gridSpan w:val="2"/>
            <w:tcBorders>
              <w:bottom w:val="single" w:sz="4" w:space="0" w:color="auto"/>
            </w:tcBorders>
          </w:tcPr>
          <w:p w14:paraId="24768F90" w14:textId="53DED0E7" w:rsidR="002E37BA" w:rsidRPr="000C0E2C" w:rsidRDefault="002E37BA" w:rsidP="00C800E2">
            <w:pPr>
              <w:widowControl/>
              <w:jc w:val="left"/>
              <w:rPr>
                <w:rFonts w:ascii="ＭＳ Ｐゴシック" w:eastAsia="ＭＳ Ｐゴシック" w:hAnsi="ＭＳ Ｐゴシック"/>
                <w:color w:val="000000" w:themeColor="text1"/>
                <w:sz w:val="22"/>
              </w:rPr>
            </w:pPr>
          </w:p>
        </w:tc>
      </w:tr>
      <w:tr w:rsidR="00C800E2" w:rsidRPr="002E37BA" w14:paraId="5AA6AD8D" w14:textId="77777777" w:rsidTr="00C800E2">
        <w:trPr>
          <w:trHeight w:val="5396"/>
        </w:trPr>
        <w:tc>
          <w:tcPr>
            <w:tcW w:w="9639" w:type="dxa"/>
            <w:gridSpan w:val="2"/>
            <w:tcBorders>
              <w:top w:val="single" w:sz="4" w:space="0" w:color="auto"/>
              <w:left w:val="single" w:sz="4" w:space="0" w:color="auto"/>
              <w:bottom w:val="single" w:sz="4" w:space="0" w:color="auto"/>
              <w:right w:val="single" w:sz="4" w:space="0" w:color="auto"/>
            </w:tcBorders>
          </w:tcPr>
          <w:p w14:paraId="523CD915"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１．食品衛生法での記述</w:t>
            </w:r>
          </w:p>
          <w:p w14:paraId="0360E45B"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食品衛生法では、HACCP手順６および手順７は、以下のように記述されています。</w:t>
            </w:r>
          </w:p>
          <w:p w14:paraId="372535D9"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１）「HACCP手順６（原則１）：食品又は添加物の製造、加工、調理、運搬、貯蔵又は販売の工程ごとに、食品衛生上の危害を発生させ得る要因（以下、危害要因）の一覧表を作成し、これらの危害要因を管理するための措置（以下、管理措置）を定めること。</w:t>
            </w:r>
          </w:p>
          <w:p w14:paraId="298FA7EA"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２）HACCP手順７（原則２）の解説：前号で特定された危害要因につき、その発生を防止し、排除し、又は許容できる水準にまで低減するために管理措置を講ずることが不可欠な工程（以下、重要管理点）を決定すること。」</w:t>
            </w:r>
          </w:p>
          <w:p w14:paraId="07298CEF"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p>
          <w:p w14:paraId="601066E4"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２．フローダイアグラムの6つのパターン</w:t>
            </w:r>
          </w:p>
          <w:p w14:paraId="70483043"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JFS規格（フードサービス・マルチサイト）では、手順４で作成し、手順５で確認したフローダイアグラムに基づいて、以降に示す６つの工程（受入、保管・保持、下処理、加熱・再加熱、冷却、盛り付け・提供）に対して重点的に危害分析し、管理する方法を決める必要があります。以下の危害要因分析シートを用いて危害分析を行うと効果的です。JFSフードサービス規格では、代表的な６つの工程を示していますが、実際に危害分析を行う際には、調理品毎に不要な工程を削除、必要な工程を追加する必要があります。</w:t>
            </w:r>
          </w:p>
          <w:p w14:paraId="1C7068B6" w14:textId="77777777" w:rsidR="00C800E2" w:rsidRPr="00C800E2" w:rsidRDefault="00C800E2" w:rsidP="00C800E2">
            <w:pPr>
              <w:widowControl/>
              <w:jc w:val="left"/>
              <w:rPr>
                <w:rFonts w:ascii="ＭＳ Ｐゴシック" w:eastAsia="ＭＳ Ｐゴシック" w:hAnsi="ＭＳ Ｐゴシック"/>
                <w:color w:val="000000" w:themeColor="text1"/>
                <w:sz w:val="22"/>
              </w:rPr>
            </w:pPr>
            <w:r w:rsidRPr="00C800E2">
              <w:rPr>
                <w:rFonts w:ascii="ＭＳ Ｐゴシック" w:eastAsia="ＭＳ Ｐゴシック" w:hAnsi="ＭＳ Ｐゴシック" w:hint="eastAsia"/>
                <w:color w:val="000000" w:themeColor="text1"/>
                <w:sz w:val="22"/>
              </w:rPr>
              <w:t>工程で管理できない危害要因（加熱調理後の汚染が想定されるノロウイルス等）については、GMP4.2で特に注意して管理することが望まれます。</w:t>
            </w:r>
          </w:p>
          <w:p w14:paraId="4161A93F" w14:textId="4C3226E2" w:rsidR="00C800E2" w:rsidRPr="00C800E2" w:rsidRDefault="00C800E2" w:rsidP="00C800E2">
            <w:pPr>
              <w:jc w:val="left"/>
              <w:rPr>
                <w:rFonts w:ascii="ＭＳ Ｐゴシック" w:eastAsia="ＭＳ Ｐゴシック" w:hAnsi="ＭＳ Ｐゴシック"/>
                <w:color w:val="000000" w:themeColor="text1"/>
                <w:sz w:val="22"/>
              </w:rPr>
            </w:pPr>
          </w:p>
        </w:tc>
      </w:tr>
      <w:tr w:rsidR="00C800E2" w:rsidRPr="002E37BA" w14:paraId="1FB28DF8" w14:textId="77777777" w:rsidTr="00C800E2">
        <w:trPr>
          <w:trHeight w:val="464"/>
        </w:trPr>
        <w:tc>
          <w:tcPr>
            <w:tcW w:w="9639" w:type="dxa"/>
            <w:gridSpan w:val="2"/>
            <w:tcBorders>
              <w:top w:val="single" w:sz="4" w:space="0" w:color="auto"/>
              <w:bottom w:val="single" w:sz="4" w:space="0" w:color="auto"/>
            </w:tcBorders>
          </w:tcPr>
          <w:p w14:paraId="18841F54" w14:textId="77777777" w:rsidR="00C800E2" w:rsidRPr="00C800E2" w:rsidRDefault="00C800E2" w:rsidP="00C800E2">
            <w:pPr>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w:t>
            </w:r>
            <w:r w:rsidRPr="000C0E2C">
              <w:rPr>
                <w:rFonts w:ascii="ＭＳ Ｐゴシック" w:eastAsia="ＭＳ Ｐゴシック" w:hAnsi="ＭＳ Ｐゴシック"/>
                <w:color w:val="000000" w:themeColor="text1"/>
                <w:sz w:val="22"/>
              </w:rPr>
              <w:t>食品安全に係る法令規定事項で参照すべきもの</w:t>
            </w:r>
          </w:p>
        </w:tc>
      </w:tr>
      <w:tr w:rsidR="002E37BA" w:rsidRPr="002E37BA" w14:paraId="79511404" w14:textId="77777777" w:rsidTr="00114E8C">
        <w:trPr>
          <w:trHeight w:val="313"/>
        </w:trPr>
        <w:tc>
          <w:tcPr>
            <w:tcW w:w="9639" w:type="dxa"/>
            <w:gridSpan w:val="2"/>
            <w:tcBorders>
              <w:top w:val="single" w:sz="4" w:space="0" w:color="auto"/>
              <w:left w:val="single" w:sz="4" w:space="0" w:color="auto"/>
              <w:right w:val="single" w:sz="4" w:space="0" w:color="auto"/>
            </w:tcBorders>
          </w:tcPr>
          <w:p w14:paraId="6C1EEC03" w14:textId="54B03B87" w:rsidR="002E37BA"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危害要因の分析、重要管理点の決定</w:t>
            </w:r>
          </w:p>
        </w:tc>
      </w:tr>
      <w:tr w:rsidR="002E37BA" w:rsidRPr="002E37BA" w14:paraId="1AD51B06" w14:textId="77777777" w:rsidTr="00D05FBE">
        <w:trPr>
          <w:trHeight w:val="270"/>
        </w:trPr>
        <w:tc>
          <w:tcPr>
            <w:tcW w:w="9639" w:type="dxa"/>
            <w:gridSpan w:val="2"/>
            <w:tcBorders>
              <w:left w:val="single" w:sz="4" w:space="0" w:color="auto"/>
              <w:bottom w:val="single" w:sz="4" w:space="0" w:color="auto"/>
              <w:right w:val="single" w:sz="4" w:space="0" w:color="auto"/>
            </w:tcBorders>
          </w:tcPr>
          <w:p w14:paraId="7A565D80" w14:textId="706B84CF" w:rsidR="002E37BA" w:rsidRPr="000C0E2C" w:rsidRDefault="002E37BA" w:rsidP="002E37BA">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u w:val="single"/>
              </w:rPr>
              <w:t>食品衛生法施行規則　別表第十</w:t>
            </w:r>
            <w:r w:rsidR="00952174" w:rsidRPr="000C0E2C">
              <w:rPr>
                <w:rFonts w:ascii="ＭＳ Ｐゴシック" w:eastAsia="ＭＳ Ｐゴシック" w:hAnsi="ＭＳ Ｐゴシック" w:hint="eastAsia"/>
                <w:color w:val="000000" w:themeColor="text1"/>
                <w:sz w:val="22"/>
                <w:u w:val="single"/>
              </w:rPr>
              <w:t>八</w:t>
            </w:r>
            <w:r w:rsidRPr="000C0E2C">
              <w:rPr>
                <w:rFonts w:ascii="ＭＳ Ｐゴシック" w:eastAsia="ＭＳ Ｐゴシック" w:hAnsi="ＭＳ Ｐゴシック" w:hint="eastAsia"/>
                <w:color w:val="000000" w:themeColor="text1"/>
                <w:sz w:val="22"/>
                <w:u w:val="single"/>
              </w:rPr>
              <w:t>（第六十六条の二第</w:t>
            </w:r>
            <w:r w:rsidR="00952174" w:rsidRPr="000C0E2C">
              <w:rPr>
                <w:rFonts w:ascii="ＭＳ Ｐゴシック" w:eastAsia="ＭＳ Ｐゴシック" w:hAnsi="ＭＳ Ｐゴシック" w:hint="eastAsia"/>
                <w:color w:val="000000" w:themeColor="text1"/>
                <w:sz w:val="22"/>
                <w:u w:val="single"/>
              </w:rPr>
              <w:t>二</w:t>
            </w:r>
            <w:r w:rsidRPr="000C0E2C">
              <w:rPr>
                <w:rFonts w:ascii="ＭＳ Ｐゴシック" w:eastAsia="ＭＳ Ｐゴシック" w:hAnsi="ＭＳ Ｐゴシック" w:hint="eastAsia"/>
                <w:color w:val="000000" w:themeColor="text1"/>
                <w:sz w:val="22"/>
                <w:u w:val="single"/>
              </w:rPr>
              <w:t>項関係）</w:t>
            </w:r>
          </w:p>
          <w:p w14:paraId="313CFB9F" w14:textId="77777777" w:rsidR="00952174"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一</w:t>
            </w:r>
            <w:r w:rsidRPr="000C0E2C">
              <w:rPr>
                <w:rFonts w:ascii="ＭＳ Ｐゴシック" w:eastAsia="ＭＳ Ｐゴシック" w:hAnsi="ＭＳ Ｐゴシック"/>
                <w:color w:val="000000" w:themeColor="text1"/>
                <w:sz w:val="22"/>
              </w:rPr>
              <w:t xml:space="preserve"> </w:t>
            </w:r>
            <w:r w:rsidRPr="000C0E2C">
              <w:rPr>
                <w:rFonts w:ascii="ＭＳ Ｐゴシック" w:eastAsia="ＭＳ Ｐゴシック" w:hAnsi="ＭＳ Ｐゴシック" w:hint="eastAsia"/>
                <w:color w:val="000000" w:themeColor="text1"/>
                <w:sz w:val="22"/>
              </w:rPr>
              <w:t>危害要因の分析</w:t>
            </w:r>
          </w:p>
          <w:p w14:paraId="0B8DC201" w14:textId="77777777" w:rsidR="00952174"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食品又は添加物の製造、加工、調理、運搬、貯蔵又は販売の工程ごとに、食品衛生上の危害を発生させ得る要因（以下この表において「危害要因」という。）の一覧表を作成し、これらの危害要因を管理するための措置（以下この表において「管理措置」という。）を定めること。</w:t>
            </w:r>
          </w:p>
          <w:p w14:paraId="58585F87" w14:textId="77777777" w:rsidR="00952174"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二 重要管理点の決定</w:t>
            </w:r>
          </w:p>
          <w:p w14:paraId="51559C9A" w14:textId="77777777" w:rsidR="00952174"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前号で特定された危害要因につき、その発生を防止し、排除し、</w:t>
            </w:r>
          </w:p>
          <w:p w14:paraId="5C65A2A0" w14:textId="77777777" w:rsidR="00952174" w:rsidRPr="000C0E2C" w:rsidRDefault="00952174" w:rsidP="00952174">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又は許容できる水準にまで低減するために管理措置を講ずること</w:t>
            </w:r>
          </w:p>
          <w:p w14:paraId="372ABC80" w14:textId="6849C47B" w:rsidR="002E37BA" w:rsidRPr="000C0E2C" w:rsidRDefault="00952174" w:rsidP="002E37BA">
            <w:pPr>
              <w:widowControl/>
              <w:jc w:val="left"/>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が不可欠な工程（以下この表において「重要管理点」という。）</w:t>
            </w:r>
          </w:p>
          <w:p w14:paraId="5832402E" w14:textId="77777777" w:rsidR="002E37BA" w:rsidRPr="000C0E2C" w:rsidRDefault="002E37BA" w:rsidP="00952174">
            <w:pPr>
              <w:widowControl/>
              <w:jc w:val="left"/>
              <w:rPr>
                <w:rFonts w:ascii="ＭＳ Ｐゴシック" w:eastAsia="ＭＳ Ｐゴシック" w:hAnsi="ＭＳ Ｐゴシック"/>
                <w:color w:val="000000" w:themeColor="text1"/>
                <w:sz w:val="22"/>
              </w:rPr>
            </w:pPr>
          </w:p>
        </w:tc>
      </w:tr>
    </w:tbl>
    <w:p w14:paraId="746FB76E" w14:textId="392B3CE4" w:rsidR="00443FE6" w:rsidRDefault="00443FE6" w:rsidP="00051279">
      <w:pPr>
        <w:widowControl/>
        <w:jc w:val="left"/>
        <w:rPr>
          <w:rFonts w:ascii="ＭＳ Ｐゴシック" w:eastAsia="ＭＳ Ｐゴシック" w:hAnsi="ＭＳ Ｐゴシック"/>
          <w:sz w:val="22"/>
        </w:rPr>
      </w:pPr>
    </w:p>
    <w:p w14:paraId="3BDD0EEF" w14:textId="77777777" w:rsidR="00403D94" w:rsidRDefault="00403D94" w:rsidP="00051279">
      <w:pPr>
        <w:widowControl/>
        <w:jc w:val="left"/>
        <w:rPr>
          <w:rFonts w:ascii="ＭＳ Ｐゴシック" w:eastAsia="ＭＳ Ｐゴシック" w:hAnsi="ＭＳ Ｐゴシック"/>
          <w:sz w:val="22"/>
        </w:rPr>
      </w:pPr>
    </w:p>
    <w:p w14:paraId="586F4887" w14:textId="77777777" w:rsidR="00403D94" w:rsidRDefault="00403D94" w:rsidP="00051279">
      <w:pPr>
        <w:widowControl/>
        <w:jc w:val="left"/>
        <w:rPr>
          <w:rFonts w:ascii="ＭＳ Ｐゴシック" w:eastAsia="ＭＳ Ｐゴシック" w:hAnsi="ＭＳ Ｐゴシック"/>
          <w:sz w:val="22"/>
        </w:rPr>
      </w:pPr>
    </w:p>
    <w:tbl>
      <w:tblPr>
        <w:tblW w:w="9639" w:type="dxa"/>
        <w:tblLayout w:type="fixed"/>
        <w:tblCellMar>
          <w:left w:w="99" w:type="dxa"/>
          <w:right w:w="99" w:type="dxa"/>
        </w:tblCellMar>
        <w:tblLook w:val="04A0" w:firstRow="1" w:lastRow="0" w:firstColumn="1" w:lastColumn="0" w:noHBand="0" w:noVBand="1"/>
      </w:tblPr>
      <w:tblGrid>
        <w:gridCol w:w="9639"/>
      </w:tblGrid>
      <w:tr w:rsidR="00403D94" w:rsidRPr="00EB7B29" w14:paraId="42397047" w14:textId="77777777" w:rsidTr="00A47F3E">
        <w:trPr>
          <w:trHeight w:val="270"/>
        </w:trPr>
        <w:tc>
          <w:tcPr>
            <w:tcW w:w="9639" w:type="dxa"/>
            <w:tcBorders>
              <w:top w:val="nil"/>
              <w:left w:val="nil"/>
              <w:bottom w:val="nil"/>
            </w:tcBorders>
            <w:shd w:val="clear" w:color="auto" w:fill="F4B084"/>
            <w:noWrap/>
            <w:vAlign w:val="center"/>
            <w:hideMark/>
          </w:tcPr>
          <w:p w14:paraId="5868A972" w14:textId="77777777" w:rsidR="00403D94" w:rsidRPr="00211A5F" w:rsidRDefault="00403D94" w:rsidP="00A47F3E">
            <w:pPr>
              <w:rPr>
                <w:rFonts w:ascii="ＭＳ Ｐゴシック" w:eastAsia="ＭＳ Ｐゴシック" w:hAnsi="ＭＳ Ｐゴシック"/>
                <w:b/>
                <w:sz w:val="22"/>
              </w:rPr>
            </w:pPr>
            <w:r w:rsidRPr="00211A5F">
              <w:rPr>
                <w:rFonts w:ascii="ＭＳ Ｐゴシック" w:eastAsia="ＭＳ Ｐゴシック" w:hAnsi="ＭＳ Ｐゴシック" w:hint="eastAsia"/>
                <w:b/>
                <w:sz w:val="22"/>
              </w:rPr>
              <w:lastRenderedPageBreak/>
              <w:t xml:space="preserve">危害要因分析表の例　</w:t>
            </w:r>
            <w:r w:rsidRPr="00211A5F">
              <w:rPr>
                <w:rFonts w:ascii="ＭＳ Ｐゴシック" w:eastAsia="ＭＳ Ｐゴシック" w:hAnsi="ＭＳ Ｐゴシック"/>
                <w:b/>
                <w:sz w:val="22"/>
              </w:rPr>
              <w:t>4パターン</w:t>
            </w:r>
          </w:p>
        </w:tc>
      </w:tr>
    </w:tbl>
    <w:p w14:paraId="309522EB" w14:textId="77777777" w:rsidR="00403D94" w:rsidRDefault="00403D94" w:rsidP="00403D94">
      <w:pPr>
        <w:ind w:leftChars="100" w:left="210"/>
        <w:rPr>
          <w:rFonts w:ascii="UD デジタル 教科書体 NK-R" w:eastAsia="UD デジタル 教科書体 NK-R" w:hAnsiTheme="minorEastAsia"/>
          <w:sz w:val="24"/>
          <w:szCs w:val="24"/>
        </w:rPr>
      </w:pPr>
      <w:r>
        <w:rPr>
          <w:rFonts w:hint="eastAsia"/>
          <w:noProof/>
        </w:rPr>
        <mc:AlternateContent>
          <mc:Choice Requires="wps">
            <w:drawing>
              <wp:anchor distT="0" distB="0" distL="114300" distR="114300" simplePos="0" relativeHeight="251742208" behindDoc="0" locked="0" layoutInCell="1" allowOverlap="1" wp14:anchorId="7B6E75B2" wp14:editId="57A61DFB">
                <wp:simplePos x="0" y="0"/>
                <wp:positionH relativeFrom="column">
                  <wp:posOffset>6040755</wp:posOffset>
                </wp:positionH>
                <wp:positionV relativeFrom="paragraph">
                  <wp:posOffset>3690620</wp:posOffset>
                </wp:positionV>
                <wp:extent cx="247650" cy="95250"/>
                <wp:effectExtent l="0" t="0" r="0" b="0"/>
                <wp:wrapNone/>
                <wp:docPr id="146420224" name="正方形/長方形 25"/>
                <wp:cNvGraphicFramePr/>
                <a:graphic xmlns:a="http://schemas.openxmlformats.org/drawingml/2006/main">
                  <a:graphicData uri="http://schemas.microsoft.com/office/word/2010/wordprocessingShape">
                    <wps:wsp>
                      <wps:cNvSpPr/>
                      <wps:spPr>
                        <a:xfrm>
                          <a:off x="0" y="0"/>
                          <a:ext cx="247650" cy="952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DCD9C" id="正方形/長方形 25" o:spid="_x0000_s1026" style="position:absolute;margin-left:475.65pt;margin-top:290.6pt;width:19.5pt;height: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" fillcolor="window" stroked="f" strokeweight="1pt"/>
            </w:pict>
          </mc:Fallback>
        </mc:AlternateContent>
      </w:r>
      <w:r w:rsidRPr="00AC6DF8">
        <w:rPr>
          <w:rFonts w:hint="eastAsia"/>
          <w:noProof/>
        </w:rPr>
        <w:drawing>
          <wp:anchor distT="0" distB="0" distL="114300" distR="114300" simplePos="0" relativeHeight="251739136" behindDoc="0" locked="0" layoutInCell="1" allowOverlap="1" wp14:anchorId="1AD90AD1" wp14:editId="1380A53B">
            <wp:simplePos x="0" y="0"/>
            <wp:positionH relativeFrom="column">
              <wp:posOffset>-175895</wp:posOffset>
            </wp:positionH>
            <wp:positionV relativeFrom="paragraph">
              <wp:posOffset>274955</wp:posOffset>
            </wp:positionV>
            <wp:extent cx="6502400" cy="7002145"/>
            <wp:effectExtent l="0" t="0" r="0" b="8255"/>
            <wp:wrapSquare wrapText="bothSides"/>
            <wp:docPr id="120727811"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02400" cy="7002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96404" w14:textId="77777777" w:rsidR="00403D94" w:rsidRDefault="00403D94" w:rsidP="00403D94">
      <w:pPr>
        <w:ind w:leftChars="100" w:left="210"/>
        <w:rPr>
          <w:rFonts w:ascii="UD デジタル 教科書体 NK-R" w:eastAsia="UD デジタル 教科書体 NK-R" w:hAnsiTheme="minorEastAsia"/>
          <w:sz w:val="24"/>
          <w:szCs w:val="24"/>
        </w:rPr>
      </w:pPr>
    </w:p>
    <w:p w14:paraId="3A2ED4B4" w14:textId="77777777" w:rsidR="00403D94" w:rsidRDefault="00403D94" w:rsidP="00403D94">
      <w:pPr>
        <w:ind w:leftChars="100" w:left="210"/>
        <w:rPr>
          <w:rFonts w:ascii="UD デジタル 教科書体 NK-R" w:eastAsia="UD デジタル 教科書体 NK-R" w:hAnsiTheme="minorEastAsia"/>
          <w:sz w:val="24"/>
          <w:szCs w:val="24"/>
        </w:rPr>
      </w:pPr>
    </w:p>
    <w:p w14:paraId="31A2E2C5" w14:textId="77777777" w:rsidR="00403D94" w:rsidRDefault="00403D94" w:rsidP="00403D94">
      <w:pPr>
        <w:ind w:leftChars="100" w:left="210"/>
        <w:rPr>
          <w:rFonts w:ascii="UD デジタル 教科書体 NK-R" w:eastAsia="UD デジタル 教科書体 NK-R" w:hAnsiTheme="minorEastAsia"/>
          <w:sz w:val="24"/>
          <w:szCs w:val="24"/>
        </w:rPr>
      </w:pPr>
      <w:r w:rsidRPr="00AC6DF8">
        <w:rPr>
          <w:rFonts w:hint="eastAsia"/>
          <w:noProof/>
        </w:rPr>
        <w:lastRenderedPageBreak/>
        <w:drawing>
          <wp:anchor distT="0" distB="0" distL="114300" distR="114300" simplePos="0" relativeHeight="251740160" behindDoc="0" locked="0" layoutInCell="1" allowOverlap="1" wp14:anchorId="494F8FD7" wp14:editId="0C4E08EB">
            <wp:simplePos x="0" y="0"/>
            <wp:positionH relativeFrom="column">
              <wp:posOffset>-99695</wp:posOffset>
            </wp:positionH>
            <wp:positionV relativeFrom="paragraph">
              <wp:posOffset>0</wp:posOffset>
            </wp:positionV>
            <wp:extent cx="6408420" cy="6605905"/>
            <wp:effectExtent l="0" t="0" r="0" b="4445"/>
            <wp:wrapSquare wrapText="bothSides"/>
            <wp:docPr id="149150055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08420" cy="660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27030" w14:textId="77777777" w:rsidR="00403D94" w:rsidRDefault="00403D94" w:rsidP="00403D94">
      <w:pPr>
        <w:ind w:leftChars="100" w:left="210"/>
        <w:rPr>
          <w:rFonts w:ascii="UD デジタル 教科書体 NK-R" w:eastAsia="UD デジタル 教科書体 NK-R" w:hAnsiTheme="minorEastAsia"/>
          <w:sz w:val="24"/>
          <w:szCs w:val="24"/>
        </w:rPr>
      </w:pPr>
    </w:p>
    <w:p w14:paraId="19F6CC5D" w14:textId="77777777" w:rsidR="00403D94" w:rsidRDefault="00403D94" w:rsidP="00403D94">
      <w:pPr>
        <w:ind w:leftChars="100" w:left="210"/>
        <w:rPr>
          <w:rFonts w:ascii="UD デジタル 教科書体 NK-R" w:eastAsia="UD デジタル 教科書体 NK-R" w:hAnsiTheme="minorEastAsia"/>
          <w:sz w:val="24"/>
          <w:szCs w:val="24"/>
        </w:rPr>
      </w:pPr>
    </w:p>
    <w:p w14:paraId="2C0AC6FB" w14:textId="77777777" w:rsidR="00403D94" w:rsidRDefault="00403D94" w:rsidP="00403D94">
      <w:pPr>
        <w:ind w:leftChars="100" w:left="210"/>
        <w:rPr>
          <w:rFonts w:ascii="UD デジタル 教科書体 NK-R" w:eastAsia="UD デジタル 教科書体 NK-R" w:hAnsiTheme="minorEastAsia"/>
          <w:sz w:val="24"/>
          <w:szCs w:val="24"/>
        </w:rPr>
      </w:pPr>
    </w:p>
    <w:p w14:paraId="348051B1" w14:textId="77777777" w:rsidR="00403D94" w:rsidRDefault="00403D94" w:rsidP="00403D94">
      <w:pPr>
        <w:ind w:leftChars="100" w:left="210"/>
        <w:rPr>
          <w:rFonts w:ascii="UD デジタル 教科書体 NK-R" w:eastAsia="UD デジタル 教科書体 NK-R" w:hAnsiTheme="minorEastAsia"/>
          <w:sz w:val="24"/>
          <w:szCs w:val="24"/>
        </w:rPr>
      </w:pPr>
    </w:p>
    <w:p w14:paraId="39CACA38" w14:textId="77777777" w:rsidR="00403D94" w:rsidRDefault="00403D94" w:rsidP="00403D94">
      <w:pPr>
        <w:ind w:leftChars="100" w:left="210"/>
        <w:rPr>
          <w:rFonts w:ascii="UD デジタル 教科書体 NK-R" w:eastAsia="UD デジタル 教科書体 NK-R" w:hAnsiTheme="minorEastAsia"/>
          <w:sz w:val="24"/>
          <w:szCs w:val="24"/>
        </w:rPr>
      </w:pPr>
    </w:p>
    <w:p w14:paraId="33BC94CB" w14:textId="77777777" w:rsidR="00403D94" w:rsidRDefault="00403D94" w:rsidP="00403D94">
      <w:pPr>
        <w:ind w:leftChars="100" w:left="210"/>
        <w:rPr>
          <w:rFonts w:ascii="UD デジタル 教科書体 NK-R" w:eastAsia="UD デジタル 教科書体 NK-R" w:hAnsiTheme="minorEastAsia"/>
          <w:sz w:val="24"/>
          <w:szCs w:val="24"/>
        </w:rPr>
      </w:pPr>
      <w:r w:rsidRPr="00AC6DF8">
        <w:rPr>
          <w:noProof/>
        </w:rPr>
        <w:lastRenderedPageBreak/>
        <w:drawing>
          <wp:anchor distT="0" distB="0" distL="114300" distR="114300" simplePos="0" relativeHeight="251741184" behindDoc="0" locked="0" layoutInCell="1" allowOverlap="1" wp14:anchorId="28B8E2BC" wp14:editId="57DF0516">
            <wp:simplePos x="0" y="0"/>
            <wp:positionH relativeFrom="column">
              <wp:posOffset>-42545</wp:posOffset>
            </wp:positionH>
            <wp:positionV relativeFrom="paragraph">
              <wp:posOffset>31750</wp:posOffset>
            </wp:positionV>
            <wp:extent cx="6408420" cy="7336790"/>
            <wp:effectExtent l="0" t="0" r="0" b="0"/>
            <wp:wrapSquare wrapText="bothSides"/>
            <wp:docPr id="202273726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08420" cy="7336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A51067" w14:textId="77777777" w:rsidR="00403D94" w:rsidRDefault="00403D94" w:rsidP="00403D94">
      <w:pPr>
        <w:ind w:leftChars="100" w:left="210"/>
        <w:rPr>
          <w:rFonts w:ascii="UD デジタル 教科書体 NK-R" w:eastAsia="UD デジタル 教科書体 NK-R" w:hAnsiTheme="minorEastAsia"/>
          <w:sz w:val="24"/>
          <w:szCs w:val="24"/>
        </w:rPr>
      </w:pPr>
    </w:p>
    <w:p w14:paraId="2B732566" w14:textId="77777777" w:rsidR="00403D94" w:rsidRDefault="00403D94" w:rsidP="00403D94">
      <w:pPr>
        <w:ind w:leftChars="100" w:left="210"/>
        <w:rPr>
          <w:rFonts w:ascii="UD デジタル 教科書体 NK-R" w:eastAsia="UD デジタル 教科書体 NK-R" w:hAnsiTheme="minorEastAsia"/>
          <w:sz w:val="24"/>
          <w:szCs w:val="24"/>
        </w:rPr>
      </w:pPr>
    </w:p>
    <w:p w14:paraId="1416AA07" w14:textId="77777777" w:rsidR="00403D94" w:rsidRPr="00403D94" w:rsidRDefault="00403D94" w:rsidP="00051279">
      <w:pPr>
        <w:widowControl/>
        <w:jc w:val="left"/>
        <w:rPr>
          <w:rFonts w:ascii="ＭＳ Ｐゴシック" w:eastAsia="ＭＳ Ｐゴシック" w:hAnsi="ＭＳ Ｐゴシック"/>
          <w:sz w:val="22"/>
        </w:rPr>
      </w:pPr>
    </w:p>
    <w:p w14:paraId="55588F60" w14:textId="77777777" w:rsidR="00403D94" w:rsidRDefault="00403D94" w:rsidP="00051279">
      <w:pPr>
        <w:widowControl/>
        <w:jc w:val="left"/>
        <w:rPr>
          <w:rFonts w:ascii="ＭＳ Ｐゴシック" w:eastAsia="ＭＳ Ｐゴシック" w:hAnsi="ＭＳ Ｐゴシック"/>
          <w:sz w:val="22"/>
        </w:rPr>
      </w:pPr>
    </w:p>
    <w:p w14:paraId="0A7E791C" w14:textId="77777777" w:rsidR="00403D94" w:rsidRDefault="00403D94" w:rsidP="00051279">
      <w:pPr>
        <w:widowControl/>
        <w:jc w:val="left"/>
        <w:rPr>
          <w:rFonts w:ascii="ＭＳ Ｐゴシック" w:eastAsia="ＭＳ Ｐゴシック" w:hAnsi="ＭＳ Ｐゴシック"/>
          <w:sz w:val="22"/>
        </w:rPr>
      </w:pPr>
    </w:p>
    <w:tbl>
      <w:tblPr>
        <w:tblW w:w="9639" w:type="dxa"/>
        <w:tblLayout w:type="fixed"/>
        <w:tblCellMar>
          <w:left w:w="99" w:type="dxa"/>
          <w:right w:w="99" w:type="dxa"/>
        </w:tblCellMar>
        <w:tblLook w:val="04A0" w:firstRow="1" w:lastRow="0" w:firstColumn="1" w:lastColumn="0" w:noHBand="0" w:noVBand="1"/>
      </w:tblPr>
      <w:tblGrid>
        <w:gridCol w:w="218"/>
        <w:gridCol w:w="220"/>
        <w:gridCol w:w="8981"/>
        <w:gridCol w:w="220"/>
      </w:tblGrid>
      <w:tr w:rsidR="00087779" w:rsidRPr="00087779" w14:paraId="41A7332A" w14:textId="77777777" w:rsidTr="002C0F17">
        <w:trPr>
          <w:trHeight w:val="270"/>
        </w:trPr>
        <w:tc>
          <w:tcPr>
            <w:tcW w:w="9639" w:type="dxa"/>
            <w:gridSpan w:val="4"/>
            <w:tcBorders>
              <w:top w:val="nil"/>
              <w:left w:val="nil"/>
              <w:bottom w:val="nil"/>
            </w:tcBorders>
            <w:shd w:val="clear" w:color="auto" w:fill="F2DCDB"/>
            <w:noWrap/>
            <w:vAlign w:val="center"/>
            <w:hideMark/>
          </w:tcPr>
          <w:p w14:paraId="7CDCE76D" w14:textId="18887EBE" w:rsidR="00B145A5" w:rsidRPr="00087779" w:rsidRDefault="004C6A56" w:rsidP="003F16AF">
            <w:pPr>
              <w:pStyle w:val="2"/>
            </w:pPr>
            <w:bookmarkStart w:id="46" w:name="_Toc492985175"/>
            <w:bookmarkStart w:id="47" w:name="_Toc493664285"/>
            <w:bookmarkStart w:id="48" w:name="_Toc230822773"/>
            <w:r w:rsidRPr="00A01A49">
              <w:rPr>
                <w:rFonts w:hint="eastAsia"/>
              </w:rPr>
              <w:t>HACCP</w:t>
            </w:r>
            <w:r w:rsidR="00443FE6" w:rsidRPr="00A01A49">
              <w:rPr>
                <w:rFonts w:hint="eastAsia"/>
              </w:rPr>
              <w:t>手順</w:t>
            </w:r>
            <w:r w:rsidR="00692493">
              <w:rPr>
                <w:rFonts w:hint="eastAsia"/>
              </w:rPr>
              <w:t>6</w:t>
            </w:r>
            <w:r w:rsidR="001F6CA4">
              <w:rPr>
                <w:rFonts w:hint="eastAsia"/>
              </w:rPr>
              <w:t>、</w:t>
            </w:r>
            <w:r w:rsidR="00692493">
              <w:rPr>
                <w:rFonts w:hint="eastAsia"/>
              </w:rPr>
              <w:t>7-1</w:t>
            </w:r>
            <w:r w:rsidR="00B145A5" w:rsidRPr="00A01A49">
              <w:rPr>
                <w:rFonts w:hint="eastAsia"/>
              </w:rPr>
              <w:t xml:space="preserve">　</w:t>
            </w:r>
            <w:bookmarkEnd w:id="46"/>
            <w:r w:rsidR="00B145A5" w:rsidRPr="00A01A49">
              <w:rPr>
                <w:rFonts w:hint="eastAsia"/>
              </w:rPr>
              <w:t>受入</w:t>
            </w:r>
            <w:bookmarkEnd w:id="47"/>
            <w:bookmarkEnd w:id="48"/>
            <w:r w:rsidR="00B145A5" w:rsidRPr="00087779">
              <w:t xml:space="preserve"> </w:t>
            </w:r>
          </w:p>
        </w:tc>
      </w:tr>
      <w:tr w:rsidR="00087779" w:rsidRPr="00087779" w14:paraId="640E0C97" w14:textId="77777777" w:rsidTr="003F16AF">
        <w:trPr>
          <w:trHeight w:val="270"/>
        </w:trPr>
        <w:tc>
          <w:tcPr>
            <w:tcW w:w="218" w:type="dxa"/>
            <w:tcBorders>
              <w:top w:val="nil"/>
              <w:left w:val="nil"/>
              <w:bottom w:val="nil"/>
              <w:right w:val="nil"/>
            </w:tcBorders>
            <w:noWrap/>
            <w:vAlign w:val="center"/>
          </w:tcPr>
          <w:p w14:paraId="4662A1C2"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nil"/>
            </w:tcBorders>
            <w:vAlign w:val="center"/>
            <w:hideMark/>
          </w:tcPr>
          <w:p w14:paraId="50E45E9A" w14:textId="417B37C0"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436605" w14:paraId="47F5930F" w14:textId="77777777" w:rsidTr="003F16AF">
        <w:trPr>
          <w:trHeight w:val="540"/>
        </w:trPr>
        <w:tc>
          <w:tcPr>
            <w:tcW w:w="218" w:type="dxa"/>
            <w:tcBorders>
              <w:top w:val="nil"/>
              <w:left w:val="nil"/>
              <w:bottom w:val="nil"/>
              <w:right w:val="nil"/>
            </w:tcBorders>
            <w:noWrap/>
            <w:vAlign w:val="center"/>
          </w:tcPr>
          <w:p w14:paraId="0A05E41C"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30FDEE09" w14:textId="58A94661"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EB25B2">
              <w:rPr>
                <w:rFonts w:ascii="ＭＳ Ｐゴシック" w:eastAsia="ＭＳ Ｐゴシック" w:hAnsi="ＭＳ Ｐゴシック" w:hint="eastAsia"/>
                <w:sz w:val="22"/>
                <w:szCs w:val="20"/>
              </w:rPr>
              <w:t>中央管理機能（セントラルサイト）は、外部から調達する原材料、資材およびサービスのうち、食品安全に影響するものすべてが必ず組織が要求する事項に適合するよう、受入に関する手順を定めなければならない。</w:t>
            </w:r>
          </w:p>
          <w:p w14:paraId="18A19E52" w14:textId="6D227A01"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EB25B2">
              <w:rPr>
                <w:rFonts w:ascii="ＭＳ Ｐゴシック" w:eastAsia="ＭＳ Ｐゴシック" w:hAnsi="ＭＳ Ｐゴシック" w:hint="eastAsia"/>
                <w:sz w:val="22"/>
                <w:szCs w:val="20"/>
              </w:rPr>
              <w:t>中央管理機能（セントラルサイト）または中間管理機能（ミドルサイト）は、店舗（サブサイト）に受入手順に基づいて、受入を実施させなければならない。</w:t>
            </w:r>
          </w:p>
          <w:p w14:paraId="3AC05E9F" w14:textId="0B437B78"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EB25B2">
              <w:rPr>
                <w:rFonts w:ascii="ＭＳ Ｐゴシック" w:eastAsia="ＭＳ Ｐゴシック" w:hAnsi="ＭＳ Ｐゴシック" w:hint="eastAsia"/>
                <w:sz w:val="22"/>
                <w:szCs w:val="20"/>
              </w:rPr>
              <w:t>店舗（サブサイト）は受入手順に基づいて、受入を実施しなければならない。</w:t>
            </w:r>
          </w:p>
          <w:p w14:paraId="1F0CC530" w14:textId="2CA92693" w:rsidR="00B145A5" w:rsidRPr="00087779" w:rsidRDefault="00B145A5"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087779" w:rsidRPr="00087779" w14:paraId="2CEB380C" w14:textId="77777777" w:rsidTr="003F16AF">
        <w:trPr>
          <w:trHeight w:val="270"/>
        </w:trPr>
        <w:tc>
          <w:tcPr>
            <w:tcW w:w="218" w:type="dxa"/>
            <w:tcBorders>
              <w:top w:val="nil"/>
              <w:left w:val="nil"/>
              <w:bottom w:val="nil"/>
              <w:right w:val="nil"/>
            </w:tcBorders>
            <w:noWrap/>
            <w:vAlign w:val="center"/>
          </w:tcPr>
          <w:p w14:paraId="3317915F"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nil"/>
              <w:left w:val="nil"/>
              <w:bottom w:val="single" w:sz="4" w:space="0" w:color="auto"/>
            </w:tcBorders>
            <w:vAlign w:val="center"/>
            <w:hideMark/>
          </w:tcPr>
          <w:p w14:paraId="2A30CB12" w14:textId="4875EDF7" w:rsidR="00B145A5" w:rsidRPr="00221B3B" w:rsidRDefault="00B145A5" w:rsidP="003F16AF">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087779" w:rsidRPr="00087779" w14:paraId="63B3A82E" w14:textId="77777777" w:rsidTr="003F16AF">
        <w:trPr>
          <w:trHeight w:val="270"/>
        </w:trPr>
        <w:tc>
          <w:tcPr>
            <w:tcW w:w="218" w:type="dxa"/>
            <w:tcBorders>
              <w:top w:val="nil"/>
              <w:left w:val="nil"/>
              <w:bottom w:val="nil"/>
              <w:right w:val="nil"/>
            </w:tcBorders>
            <w:noWrap/>
            <w:vAlign w:val="center"/>
          </w:tcPr>
          <w:p w14:paraId="56D1FB46"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right w:val="single" w:sz="4" w:space="0" w:color="auto"/>
            </w:tcBorders>
          </w:tcPr>
          <w:p w14:paraId="50A1A13E" w14:textId="270F3A42" w:rsidR="00B145A5" w:rsidRPr="00221B3B" w:rsidRDefault="00D05FBE" w:rsidP="003F16AF">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B145A5" w:rsidRPr="00221B3B">
              <w:rPr>
                <w:rFonts w:ascii="ＭＳ Ｐゴシック" w:eastAsia="ＭＳ Ｐゴシック" w:hAnsi="ＭＳ Ｐゴシック" w:hint="eastAsia"/>
                <w:color w:val="000000" w:themeColor="text1"/>
                <w:sz w:val="22"/>
              </w:rPr>
              <w:t>受入</w:t>
            </w:r>
            <w:r w:rsidR="0039347D" w:rsidRPr="00221B3B">
              <w:rPr>
                <w:rFonts w:ascii="ＭＳ Ｐゴシック" w:eastAsia="ＭＳ Ｐゴシック" w:hAnsi="ＭＳ Ｐゴシック" w:hint="eastAsia"/>
                <w:color w:val="000000" w:themeColor="text1"/>
                <w:sz w:val="22"/>
              </w:rPr>
              <w:t>時の</w:t>
            </w:r>
            <w:r w:rsidR="00581054" w:rsidRPr="00221B3B">
              <w:rPr>
                <w:rFonts w:ascii="ＭＳ Ｐゴシック" w:eastAsia="ＭＳ Ｐゴシック" w:hAnsi="ＭＳ Ｐゴシック" w:hint="eastAsia"/>
                <w:color w:val="000000" w:themeColor="text1"/>
                <w:sz w:val="22"/>
              </w:rPr>
              <w:t>手順</w:t>
            </w:r>
          </w:p>
        </w:tc>
      </w:tr>
      <w:tr w:rsidR="00087779" w:rsidRPr="00087779" w14:paraId="39340534" w14:textId="77777777" w:rsidTr="003F16AF">
        <w:trPr>
          <w:trHeight w:val="270"/>
        </w:trPr>
        <w:tc>
          <w:tcPr>
            <w:tcW w:w="218" w:type="dxa"/>
            <w:tcBorders>
              <w:top w:val="nil"/>
              <w:left w:val="nil"/>
              <w:bottom w:val="nil"/>
              <w:right w:val="nil"/>
            </w:tcBorders>
            <w:noWrap/>
            <w:vAlign w:val="center"/>
          </w:tcPr>
          <w:p w14:paraId="7E47D2AF"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left w:val="single" w:sz="4" w:space="0" w:color="auto"/>
              <w:right w:val="single" w:sz="4" w:space="0" w:color="auto"/>
            </w:tcBorders>
          </w:tcPr>
          <w:p w14:paraId="2A927BD5" w14:textId="3C381AD3" w:rsidR="00581054" w:rsidRPr="00221B3B" w:rsidRDefault="00D05FBE" w:rsidP="003F16AF">
            <w:pPr>
              <w:ind w:leftChars="65" w:left="246"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581054" w:rsidRPr="00221B3B">
              <w:rPr>
                <w:rFonts w:ascii="ＭＳ Ｐゴシック" w:eastAsia="ＭＳ Ｐゴシック" w:hAnsi="ＭＳ Ｐゴシック" w:hint="eastAsia"/>
                <w:color w:val="000000" w:themeColor="text1"/>
                <w:sz w:val="22"/>
              </w:rPr>
              <w:t>中央管理機能（セントラルサイト）は、外部から調達する原材料、資材およびサービスのうち、食品安全に影響するものすべてが必ず組織が要求する事項に適合</w:t>
            </w:r>
            <w:r w:rsidR="00B33465" w:rsidRPr="00221B3B">
              <w:rPr>
                <w:rFonts w:ascii="ＭＳ Ｐゴシック" w:eastAsia="ＭＳ Ｐゴシック" w:hAnsi="ＭＳ Ｐゴシック" w:hint="eastAsia"/>
                <w:color w:val="000000" w:themeColor="text1"/>
                <w:sz w:val="22"/>
              </w:rPr>
              <w:t>しているか確認</w:t>
            </w:r>
            <w:r w:rsidR="00581054" w:rsidRPr="00221B3B">
              <w:rPr>
                <w:rFonts w:ascii="ＭＳ Ｐゴシック" w:eastAsia="ＭＳ Ｐゴシック" w:hAnsi="ＭＳ Ｐゴシック" w:hint="eastAsia"/>
                <w:color w:val="000000" w:themeColor="text1"/>
                <w:sz w:val="22"/>
              </w:rPr>
              <w:t>する、受入に関する手順を定める必要があります。</w:t>
            </w:r>
          </w:p>
          <w:p w14:paraId="14F6B69D" w14:textId="758E1680" w:rsidR="000F3F4A" w:rsidRPr="00221B3B" w:rsidRDefault="00D05FBE" w:rsidP="003F16AF">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0F3F4A" w:rsidRPr="00221B3B">
              <w:rPr>
                <w:rFonts w:ascii="ＭＳ Ｐゴシック" w:eastAsia="ＭＳ Ｐゴシック" w:hAnsi="ＭＳ Ｐゴシック" w:hint="eastAsia"/>
                <w:color w:val="000000" w:themeColor="text1"/>
                <w:sz w:val="22"/>
              </w:rPr>
              <w:t>中央管理機能（セントラルサイト）または中間管理機能（ミドルサイト）は、店舗（サブサイト）に受入手順に基づいて、受入を実施させることが必要です。</w:t>
            </w:r>
          </w:p>
          <w:p w14:paraId="26E75ED5" w14:textId="5A9CF114" w:rsidR="00581054" w:rsidRPr="00221B3B" w:rsidRDefault="00D05FBE" w:rsidP="003F16AF">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sidR="00581054" w:rsidRPr="00221B3B">
              <w:rPr>
                <w:rFonts w:ascii="ＭＳ Ｐゴシック" w:eastAsia="ＭＳ Ｐゴシック" w:hAnsi="ＭＳ Ｐゴシック" w:hint="eastAsia"/>
                <w:color w:val="000000" w:themeColor="text1"/>
                <w:sz w:val="22"/>
              </w:rPr>
              <w:t>受け入れ時の手順は以下の確認内容を盛り込むことが望ましい。</w:t>
            </w:r>
          </w:p>
          <w:p w14:paraId="160EB2FD" w14:textId="6CFE0E1D" w:rsidR="00581054" w:rsidRPr="00221B3B" w:rsidRDefault="00D05FBE" w:rsidP="003F16AF">
            <w:pPr>
              <w:ind w:rightChars="50" w:right="105" w:firstLineChars="200" w:firstLine="44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581054" w:rsidRPr="00221B3B">
              <w:rPr>
                <w:rFonts w:ascii="ＭＳ Ｐゴシック" w:eastAsia="ＭＳ Ｐゴシック" w:hAnsi="ＭＳ Ｐゴシック" w:hint="eastAsia"/>
                <w:color w:val="000000" w:themeColor="text1"/>
                <w:sz w:val="22"/>
              </w:rPr>
              <w:t>受入に関する手順では、原材料の仕様書、契約書は必ず確認します。</w:t>
            </w:r>
          </w:p>
          <w:p w14:paraId="788349C7" w14:textId="18CD22A1" w:rsidR="00581054" w:rsidRPr="00221B3B" w:rsidRDefault="00D05FBE" w:rsidP="003F16AF">
            <w:pPr>
              <w:ind w:leftChars="200" w:left="640"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581054" w:rsidRPr="00221B3B">
              <w:rPr>
                <w:rFonts w:ascii="ＭＳ Ｐゴシック" w:eastAsia="ＭＳ Ｐゴシック" w:hAnsi="ＭＳ Ｐゴシック" w:hint="eastAsia"/>
                <w:color w:val="000000" w:themeColor="text1"/>
                <w:sz w:val="22"/>
              </w:rPr>
              <w:t>受入時には、受入検査として次の内容を確認してから受入します。確認した記録は保管します。</w:t>
            </w:r>
          </w:p>
          <w:p w14:paraId="572CBC62" w14:textId="1B28AFEF" w:rsidR="00581054" w:rsidRPr="00221B3B" w:rsidRDefault="00581054">
            <w:pPr>
              <w:pStyle w:val="a5"/>
              <w:numPr>
                <w:ilvl w:val="1"/>
                <w:numId w:val="25"/>
              </w:numPr>
              <w:tabs>
                <w:tab w:val="left" w:pos="1180"/>
              </w:tabs>
              <w:ind w:leftChars="156" w:left="328" w:rightChars="50" w:right="105" w:firstLineChars="193" w:firstLine="42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消費期限</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賞味期限が切れていないか</w:t>
            </w:r>
          </w:p>
          <w:p w14:paraId="6A43E4CC" w14:textId="6BBD51B4" w:rsidR="00581054" w:rsidRPr="00221B3B" w:rsidRDefault="00D05FBE">
            <w:pPr>
              <w:pStyle w:val="a5"/>
              <w:numPr>
                <w:ilvl w:val="1"/>
                <w:numId w:val="25"/>
              </w:numPr>
              <w:ind w:leftChars="0" w:left="1098"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 xml:space="preserve"> </w:t>
            </w:r>
            <w:r w:rsidR="00581054" w:rsidRPr="00221B3B">
              <w:rPr>
                <w:rFonts w:ascii="ＭＳ Ｐゴシック" w:eastAsia="ＭＳ Ｐゴシック" w:hAnsi="ＭＳ Ｐゴシック" w:hint="eastAsia"/>
                <w:color w:val="000000" w:themeColor="text1"/>
                <w:sz w:val="22"/>
              </w:rPr>
              <w:t>包装破損がないか</w:t>
            </w:r>
          </w:p>
          <w:p w14:paraId="58F456B5" w14:textId="709CD7F5" w:rsidR="005168FC" w:rsidRPr="00221B3B" w:rsidRDefault="005168FC">
            <w:pPr>
              <w:pStyle w:val="a5"/>
              <w:numPr>
                <w:ilvl w:val="1"/>
                <w:numId w:val="25"/>
              </w:numPr>
              <w:ind w:leftChars="0" w:left="1098"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保存温度が定まっている食品にあっては、温度</w:t>
            </w:r>
          </w:p>
          <w:p w14:paraId="4C15C76B" w14:textId="68C03F4A" w:rsidR="005168FC" w:rsidRPr="00221B3B" w:rsidRDefault="005168FC">
            <w:pPr>
              <w:pStyle w:val="a5"/>
              <w:numPr>
                <w:ilvl w:val="1"/>
                <w:numId w:val="25"/>
              </w:numPr>
              <w:ind w:leftChars="0" w:left="1098"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無包装または簡易な包装のため食品の腐敗変敗が目視で確認できる場合にはそういったことがないか</w:t>
            </w:r>
          </w:p>
          <w:p w14:paraId="393DEE73" w14:textId="72CC159C" w:rsidR="00581054" w:rsidRPr="00221B3B" w:rsidRDefault="00D05FBE" w:rsidP="003F16AF">
            <w:pPr>
              <w:ind w:firstLineChars="176" w:firstLine="387"/>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3)</w:t>
            </w:r>
            <w:r w:rsidR="00581054" w:rsidRPr="00221B3B">
              <w:rPr>
                <w:rFonts w:ascii="ＭＳ Ｐゴシック" w:eastAsia="ＭＳ Ｐゴシック" w:hAnsi="ＭＳ Ｐゴシック" w:hint="eastAsia"/>
                <w:color w:val="000000" w:themeColor="text1"/>
                <w:sz w:val="22"/>
              </w:rPr>
              <w:t>購入先に対しては、配送中の保存温度の徹底を求めます。</w:t>
            </w:r>
          </w:p>
          <w:p w14:paraId="265B26F8" w14:textId="7FC82CF1" w:rsidR="00581054" w:rsidRPr="00221B3B" w:rsidRDefault="00D05FBE" w:rsidP="003F16AF">
            <w:pPr>
              <w:ind w:leftChars="185" w:left="533" w:rightChars="50" w:right="105" w:hangingChars="66" w:hanging="14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00581054" w:rsidRPr="00221B3B">
              <w:rPr>
                <w:rFonts w:ascii="ＭＳ Ｐゴシック" w:eastAsia="ＭＳ Ｐゴシック" w:hAnsi="ＭＳ Ｐゴシック" w:hint="eastAsia"/>
                <w:color w:val="000000" w:themeColor="text1"/>
                <w:sz w:val="22"/>
              </w:rPr>
              <w:t>受入時の確認によって問題を発見した原材料や資材は、ただちに購入先へ返却します。返却が出来ない場合、どう処理するかが決定するまでは、問題があることがわかるようにラベルなどで識別し、問題のないものと別に</w:t>
            </w:r>
            <w:r w:rsidR="009F7C63" w:rsidRPr="00221B3B">
              <w:rPr>
                <w:rFonts w:ascii="ＭＳ Ｐゴシック" w:eastAsia="ＭＳ Ｐゴシック" w:hAnsi="ＭＳ Ｐゴシック" w:hint="eastAsia"/>
                <w:color w:val="000000" w:themeColor="text1"/>
                <w:sz w:val="22"/>
              </w:rPr>
              <w:t>隔離して</w:t>
            </w:r>
            <w:r w:rsidR="00581054" w:rsidRPr="00221B3B">
              <w:rPr>
                <w:rFonts w:ascii="ＭＳ Ｐゴシック" w:eastAsia="ＭＳ Ｐゴシック" w:hAnsi="ＭＳ Ｐゴシック" w:hint="eastAsia"/>
                <w:color w:val="000000" w:themeColor="text1"/>
                <w:sz w:val="22"/>
              </w:rPr>
              <w:t>保管します。</w:t>
            </w:r>
          </w:p>
          <w:p w14:paraId="7401511D" w14:textId="219C12BC" w:rsidR="00581054" w:rsidRPr="00221B3B" w:rsidRDefault="00D05FBE" w:rsidP="003F16AF">
            <w:pPr>
              <w:ind w:leftChars="185" w:left="533" w:rightChars="50" w:right="105" w:hangingChars="66" w:hanging="14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5)</w:t>
            </w:r>
            <w:r w:rsidR="00581054" w:rsidRPr="00221B3B">
              <w:rPr>
                <w:rFonts w:ascii="ＭＳ Ｐゴシック" w:eastAsia="ＭＳ Ｐゴシック" w:hAnsi="ＭＳ Ｐゴシック" w:hint="eastAsia"/>
                <w:color w:val="000000" w:themeColor="text1"/>
                <w:sz w:val="22"/>
              </w:rPr>
              <w:t>受入時に立ち会いをせず、購入先業者が原材料</w:t>
            </w:r>
            <w:r w:rsidR="009F7C63" w:rsidRPr="00221B3B">
              <w:rPr>
                <w:rFonts w:ascii="ＭＳ Ｐゴシック" w:eastAsia="ＭＳ Ｐゴシック" w:hAnsi="ＭＳ Ｐゴシック" w:hint="eastAsia"/>
                <w:color w:val="000000" w:themeColor="text1"/>
                <w:sz w:val="22"/>
              </w:rPr>
              <w:t>や資材</w:t>
            </w:r>
            <w:r w:rsidR="00581054" w:rsidRPr="00221B3B">
              <w:rPr>
                <w:rFonts w:ascii="ＭＳ Ｐゴシック" w:eastAsia="ＭＳ Ｐゴシック" w:hAnsi="ＭＳ Ｐゴシック" w:hint="eastAsia"/>
                <w:color w:val="000000" w:themeColor="text1"/>
                <w:sz w:val="22"/>
              </w:rPr>
              <w:t>を納品する場合、立ち入る業者は指定した業者のみとします。</w:t>
            </w:r>
          </w:p>
          <w:p w14:paraId="1327990F" w14:textId="4F69F595" w:rsidR="00581054" w:rsidRPr="00221B3B" w:rsidRDefault="00D05FBE" w:rsidP="003F16AF">
            <w:pPr>
              <w:ind w:leftChars="185" w:left="533" w:rightChars="50" w:right="105" w:hangingChars="66" w:hanging="14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6)</w:t>
            </w:r>
            <w:r w:rsidR="00581054" w:rsidRPr="00221B3B">
              <w:rPr>
                <w:rFonts w:ascii="ＭＳ Ｐゴシック" w:eastAsia="ＭＳ Ｐゴシック" w:hAnsi="ＭＳ Ｐゴシック" w:hint="eastAsia"/>
                <w:color w:val="000000" w:themeColor="text1"/>
                <w:sz w:val="22"/>
              </w:rPr>
              <w:t>受入時に立ち会いをせず、業者が納品する場合で、温度管理が必要な冷蔵品・冷凍品を納品してもらう場合は、指定業者に納品時の製品温度を確認してもらうことが必要です。業者が確認した温度</w:t>
            </w:r>
            <w:r w:rsidR="009F7C63" w:rsidRPr="00221B3B">
              <w:rPr>
                <w:rFonts w:ascii="ＭＳ Ｐゴシック" w:eastAsia="ＭＳ Ｐゴシック" w:hAnsi="ＭＳ Ｐゴシック" w:hint="eastAsia"/>
                <w:color w:val="000000" w:themeColor="text1"/>
                <w:sz w:val="22"/>
              </w:rPr>
              <w:t>と確認時間</w:t>
            </w:r>
            <w:r w:rsidR="00581054" w:rsidRPr="00221B3B">
              <w:rPr>
                <w:rFonts w:ascii="ＭＳ Ｐゴシック" w:eastAsia="ＭＳ Ｐゴシック" w:hAnsi="ＭＳ Ｐゴシック" w:hint="eastAsia"/>
                <w:color w:val="000000" w:themeColor="text1"/>
                <w:sz w:val="22"/>
              </w:rPr>
              <w:t>は伝票等に記入してもらい、食品取扱者はルール通りに業者によって温度が確認されたことを確認します。</w:t>
            </w:r>
            <w:r w:rsidR="009F7C63" w:rsidRPr="00221B3B">
              <w:rPr>
                <w:rFonts w:ascii="ＭＳ Ｐゴシック" w:eastAsia="ＭＳ Ｐゴシック" w:hAnsi="ＭＳ Ｐゴシック" w:hint="eastAsia"/>
                <w:color w:val="000000" w:themeColor="text1"/>
                <w:sz w:val="22"/>
              </w:rPr>
              <w:t>また、納品から店舗（サブサイト）が</w:t>
            </w:r>
            <w:r w:rsidR="00D4187B" w:rsidRPr="00221B3B">
              <w:rPr>
                <w:rFonts w:ascii="ＭＳ Ｐゴシック" w:eastAsia="ＭＳ Ｐゴシック" w:hAnsi="ＭＳ Ｐゴシック" w:hint="eastAsia"/>
                <w:color w:val="000000" w:themeColor="text1"/>
                <w:sz w:val="22"/>
              </w:rPr>
              <w:t>実際に</w:t>
            </w:r>
            <w:r w:rsidR="009F7C63" w:rsidRPr="00221B3B">
              <w:rPr>
                <w:rFonts w:ascii="ＭＳ Ｐゴシック" w:eastAsia="ＭＳ Ｐゴシック" w:hAnsi="ＭＳ Ｐゴシック" w:hint="eastAsia"/>
                <w:color w:val="000000" w:themeColor="text1"/>
                <w:sz w:val="22"/>
              </w:rPr>
              <w:t>受け取るまでの時間、冷蔵品・冷凍品</w:t>
            </w:r>
            <w:r w:rsidR="00692AFE" w:rsidRPr="00221B3B">
              <w:rPr>
                <w:rFonts w:ascii="ＭＳ Ｐゴシック" w:eastAsia="ＭＳ Ｐゴシック" w:hAnsi="ＭＳ Ｐゴシック" w:hint="eastAsia"/>
                <w:color w:val="000000" w:themeColor="text1"/>
                <w:sz w:val="22"/>
              </w:rPr>
              <w:t>の温度管理と汚染防止ができる設備が設置されることが望ましいです。</w:t>
            </w:r>
          </w:p>
          <w:p w14:paraId="54BE6FA2" w14:textId="63BDCF38" w:rsidR="00131B90" w:rsidRPr="00221B3B" w:rsidRDefault="00D05FBE" w:rsidP="003F16AF">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 xml:space="preserve">. </w:t>
            </w:r>
            <w:r w:rsidR="000F3F4A" w:rsidRPr="00221B3B">
              <w:rPr>
                <w:rFonts w:ascii="ＭＳ Ｐゴシック" w:eastAsia="ＭＳ Ｐゴシック" w:hAnsi="ＭＳ Ｐゴシック" w:hint="eastAsia"/>
                <w:color w:val="000000" w:themeColor="text1"/>
                <w:sz w:val="22"/>
              </w:rPr>
              <w:t>店舗（サブサイト）の対応</w:t>
            </w:r>
          </w:p>
          <w:p w14:paraId="785B0BE7" w14:textId="591B88F8" w:rsidR="000F3F4A" w:rsidRPr="00221B3B" w:rsidRDefault="000F3F4A" w:rsidP="003F16AF">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 xml:space="preserve">　　店舗（サブサイト）は受入手順に基づいて、受入を実施していきます。</w:t>
            </w:r>
          </w:p>
          <w:p w14:paraId="26878CDF" w14:textId="433792C5" w:rsidR="00B145A5" w:rsidRPr="00221B3B" w:rsidRDefault="00B145A5" w:rsidP="003F16AF">
            <w:pPr>
              <w:pStyle w:val="a5"/>
              <w:ind w:leftChars="0" w:left="525" w:rightChars="50" w:right="105"/>
              <w:rPr>
                <w:rFonts w:ascii="ＭＳ Ｐゴシック" w:eastAsia="ＭＳ Ｐゴシック" w:hAnsi="ＭＳ Ｐゴシック"/>
                <w:color w:val="000000" w:themeColor="text1"/>
                <w:sz w:val="22"/>
              </w:rPr>
            </w:pPr>
          </w:p>
        </w:tc>
      </w:tr>
      <w:tr w:rsidR="00087779" w:rsidRPr="00087779" w14:paraId="32E51B55" w14:textId="77777777" w:rsidTr="003F16AF">
        <w:trPr>
          <w:trHeight w:val="270"/>
        </w:trPr>
        <w:tc>
          <w:tcPr>
            <w:tcW w:w="218" w:type="dxa"/>
            <w:tcBorders>
              <w:top w:val="nil"/>
              <w:left w:val="nil"/>
              <w:bottom w:val="nil"/>
              <w:right w:val="nil"/>
            </w:tcBorders>
            <w:noWrap/>
            <w:vAlign w:val="center"/>
          </w:tcPr>
          <w:p w14:paraId="52F261F9" w14:textId="77777777" w:rsidR="00B145A5" w:rsidRDefault="00B145A5" w:rsidP="003F16AF">
            <w:pPr>
              <w:widowControl/>
              <w:jc w:val="left"/>
              <w:rPr>
                <w:rFonts w:ascii="ＭＳ Ｐゴシック" w:eastAsia="ＭＳ Ｐゴシック" w:hAnsi="ＭＳ Ｐゴシック" w:cs="Times New Roman"/>
                <w:kern w:val="0"/>
                <w:sz w:val="22"/>
                <w:szCs w:val="18"/>
              </w:rPr>
            </w:pPr>
          </w:p>
          <w:p w14:paraId="37A57AC8" w14:textId="77777777" w:rsidR="000B657D" w:rsidRPr="00087779" w:rsidRDefault="000B657D"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nil"/>
              <w:bottom w:val="nil"/>
              <w:right w:val="nil"/>
            </w:tcBorders>
          </w:tcPr>
          <w:p w14:paraId="62640A1E" w14:textId="77777777" w:rsidR="00B145A5" w:rsidRPr="00087779" w:rsidRDefault="00B145A5" w:rsidP="003F16AF">
            <w:pPr>
              <w:widowControl/>
              <w:jc w:val="left"/>
              <w:rPr>
                <w:rFonts w:ascii="ＭＳ Ｐゴシック" w:eastAsia="ＭＳ Ｐゴシック" w:hAnsi="ＭＳ Ｐゴシック"/>
                <w:sz w:val="22"/>
              </w:rPr>
            </w:pPr>
          </w:p>
        </w:tc>
      </w:tr>
      <w:tr w:rsidR="00087779" w:rsidRPr="00087779" w14:paraId="7E63E2B4" w14:textId="77777777" w:rsidTr="002C0F17">
        <w:trPr>
          <w:trHeight w:val="270"/>
        </w:trPr>
        <w:tc>
          <w:tcPr>
            <w:tcW w:w="9639" w:type="dxa"/>
            <w:gridSpan w:val="4"/>
            <w:tcBorders>
              <w:top w:val="nil"/>
              <w:left w:val="nil"/>
              <w:bottom w:val="nil"/>
            </w:tcBorders>
            <w:shd w:val="clear" w:color="auto" w:fill="F2DCDB"/>
            <w:noWrap/>
            <w:vAlign w:val="center"/>
            <w:hideMark/>
          </w:tcPr>
          <w:p w14:paraId="1A565E14" w14:textId="74054395" w:rsidR="00B145A5" w:rsidRPr="00087779" w:rsidRDefault="00A01A49" w:rsidP="003F16AF">
            <w:pPr>
              <w:pStyle w:val="2"/>
            </w:pPr>
            <w:bookmarkStart w:id="49" w:name="_Toc492985176"/>
            <w:bookmarkStart w:id="50" w:name="_Toc493664286"/>
            <w:bookmarkStart w:id="51" w:name="_Toc230822774"/>
            <w:r w:rsidRPr="00A01A49">
              <w:rPr>
                <w:rFonts w:hint="eastAsia"/>
              </w:rPr>
              <w:t>HACCP</w:t>
            </w:r>
            <w:r w:rsidR="000B657D">
              <w:rPr>
                <w:rFonts w:hint="eastAsia"/>
              </w:rPr>
              <w:t xml:space="preserve"> </w:t>
            </w:r>
            <w:r w:rsidRPr="00A01A49">
              <w:rPr>
                <w:rFonts w:hint="eastAsia"/>
              </w:rPr>
              <w:t>手順</w:t>
            </w:r>
            <w:r>
              <w:rPr>
                <w:rFonts w:hint="eastAsia"/>
              </w:rPr>
              <w:t xml:space="preserve">　</w:t>
            </w:r>
            <w:r w:rsidRPr="00A01A49">
              <w:rPr>
                <w:rFonts w:hint="eastAsia"/>
              </w:rPr>
              <w:t>6</w:t>
            </w:r>
            <w:r w:rsidR="001F6CA4">
              <w:rPr>
                <w:rFonts w:hint="eastAsia"/>
              </w:rPr>
              <w:t>、</w:t>
            </w:r>
            <w:r w:rsidRPr="00A01A49">
              <w:rPr>
                <w:rFonts w:hint="eastAsia"/>
              </w:rPr>
              <w:t>7</w:t>
            </w:r>
            <w:r w:rsidR="00692493">
              <w:rPr>
                <w:rFonts w:hint="eastAsia"/>
              </w:rPr>
              <w:t>-</w:t>
            </w:r>
            <w:r w:rsidRPr="00A01A49">
              <w:rPr>
                <w:rFonts w:hint="eastAsia"/>
              </w:rPr>
              <w:t>2</w:t>
            </w:r>
            <w:r w:rsidR="00B145A5" w:rsidRPr="00087779">
              <w:rPr>
                <w:rFonts w:hint="eastAsia"/>
              </w:rPr>
              <w:t xml:space="preserve">　</w:t>
            </w:r>
            <w:bookmarkEnd w:id="49"/>
            <w:r w:rsidR="00B145A5" w:rsidRPr="00087779">
              <w:rPr>
                <w:rFonts w:hint="eastAsia"/>
              </w:rPr>
              <w:t>保管・保持</w:t>
            </w:r>
            <w:bookmarkEnd w:id="50"/>
            <w:bookmarkEnd w:id="51"/>
          </w:p>
        </w:tc>
      </w:tr>
      <w:tr w:rsidR="00087779" w:rsidRPr="00087779" w14:paraId="12B77227" w14:textId="77777777" w:rsidTr="003F16AF">
        <w:trPr>
          <w:trHeight w:val="270"/>
        </w:trPr>
        <w:tc>
          <w:tcPr>
            <w:tcW w:w="218" w:type="dxa"/>
            <w:tcBorders>
              <w:top w:val="nil"/>
              <w:left w:val="nil"/>
              <w:bottom w:val="nil"/>
              <w:right w:val="nil"/>
            </w:tcBorders>
            <w:noWrap/>
            <w:vAlign w:val="center"/>
          </w:tcPr>
          <w:p w14:paraId="58FD117E"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nil"/>
            </w:tcBorders>
            <w:vAlign w:val="center"/>
            <w:hideMark/>
          </w:tcPr>
          <w:p w14:paraId="7F950395"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7B59127D" w14:textId="77777777" w:rsidTr="003F16AF">
        <w:trPr>
          <w:trHeight w:val="540"/>
        </w:trPr>
        <w:tc>
          <w:tcPr>
            <w:tcW w:w="218" w:type="dxa"/>
            <w:tcBorders>
              <w:top w:val="nil"/>
              <w:left w:val="nil"/>
              <w:bottom w:val="nil"/>
              <w:right w:val="nil"/>
            </w:tcBorders>
            <w:noWrap/>
            <w:vAlign w:val="center"/>
          </w:tcPr>
          <w:p w14:paraId="22A301EF"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079EB343" w14:textId="74DAF607" w:rsidR="00EB25B2" w:rsidRPr="00403D94"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EB25B2">
              <w:rPr>
                <w:rFonts w:ascii="ＭＳ Ｐゴシック" w:eastAsia="ＭＳ Ｐゴシック" w:hAnsi="ＭＳ Ｐゴシック" w:cs="ＭＳ Ｐゴシック" w:hint="eastAsia"/>
                <w:kern w:val="0"/>
                <w:sz w:val="22"/>
              </w:rPr>
              <w:t>中央管理機能（セントラルサイト）は、原材料、仕掛品及</w:t>
            </w:r>
            <w:r w:rsidRPr="00403D94">
              <w:rPr>
                <w:rFonts w:ascii="ＭＳ Ｐゴシック" w:eastAsia="ＭＳ Ｐゴシック" w:hAnsi="ＭＳ Ｐゴシック" w:cs="ＭＳ Ｐゴシック" w:hint="eastAsia"/>
                <w:color w:val="000000" w:themeColor="text1"/>
                <w:kern w:val="0"/>
                <w:sz w:val="22"/>
              </w:rPr>
              <w:t>び</w:t>
            </w:r>
            <w:r w:rsidR="001F6CA4" w:rsidRPr="00403D94">
              <w:rPr>
                <w:rFonts w:ascii="ＭＳ Ｐゴシック" w:eastAsia="ＭＳ Ｐゴシック" w:hAnsi="ＭＳ Ｐゴシック" w:cs="ＭＳ Ｐゴシック" w:hint="eastAsia"/>
                <w:color w:val="000000" w:themeColor="text1"/>
                <w:kern w:val="0"/>
                <w:sz w:val="22"/>
              </w:rPr>
              <w:t>調理品</w:t>
            </w:r>
            <w:r w:rsidR="00E9689A" w:rsidRPr="00403D94">
              <w:rPr>
                <w:rFonts w:ascii="ＭＳ Ｐゴシック" w:eastAsia="ＭＳ Ｐゴシック" w:hAnsi="ＭＳ Ｐゴシック" w:cs="ＭＳ Ｐゴシック" w:hint="eastAsia"/>
                <w:color w:val="000000" w:themeColor="text1"/>
                <w:kern w:val="0"/>
                <w:sz w:val="22"/>
              </w:rPr>
              <w:t>等</w:t>
            </w:r>
            <w:r w:rsidRPr="00403D94">
              <w:rPr>
                <w:rFonts w:ascii="ＭＳ Ｐゴシック" w:eastAsia="ＭＳ Ｐゴシック" w:hAnsi="ＭＳ Ｐゴシック" w:cs="ＭＳ Ｐゴシック" w:hint="eastAsia"/>
                <w:color w:val="000000" w:themeColor="text1"/>
                <w:kern w:val="0"/>
                <w:sz w:val="22"/>
              </w:rPr>
              <w:t>の保管・保持にあたり、食品安全上のリスクを最小化する温度管理の仕組みや交差汚染防止の仕組みを確立しなければならない。</w:t>
            </w:r>
          </w:p>
          <w:p w14:paraId="6E4FC81C" w14:textId="030AF400" w:rsidR="00EB25B2" w:rsidRPr="00403D94"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403D94">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店舗（サブサイト）に対し、食品安全上のリスクを最小化する温度管理の仕組みや交差汚染防止の仕組みに基づき、原材料、仕掛品及び</w:t>
            </w:r>
            <w:r w:rsidR="001F6CA4" w:rsidRPr="00403D94">
              <w:rPr>
                <w:rFonts w:ascii="ＭＳ Ｐゴシック" w:eastAsia="ＭＳ Ｐゴシック" w:hAnsi="ＭＳ Ｐゴシック" w:cs="ＭＳ Ｐゴシック" w:hint="eastAsia"/>
                <w:color w:val="000000" w:themeColor="text1"/>
                <w:kern w:val="0"/>
                <w:sz w:val="22"/>
              </w:rPr>
              <w:t>調理品</w:t>
            </w:r>
            <w:r w:rsidR="00E9689A" w:rsidRPr="00403D94">
              <w:rPr>
                <w:rFonts w:ascii="ＭＳ Ｐゴシック" w:eastAsia="ＭＳ Ｐゴシック" w:hAnsi="ＭＳ Ｐゴシック" w:cs="ＭＳ Ｐゴシック" w:hint="eastAsia"/>
                <w:color w:val="000000" w:themeColor="text1"/>
                <w:kern w:val="0"/>
                <w:sz w:val="22"/>
              </w:rPr>
              <w:t>等</w:t>
            </w:r>
            <w:r w:rsidRPr="00403D94">
              <w:rPr>
                <w:rFonts w:ascii="ＭＳ Ｐゴシック" w:eastAsia="ＭＳ Ｐゴシック" w:hAnsi="ＭＳ Ｐゴシック" w:cs="ＭＳ Ｐゴシック" w:hint="eastAsia"/>
                <w:color w:val="000000" w:themeColor="text1"/>
                <w:kern w:val="0"/>
                <w:sz w:val="22"/>
              </w:rPr>
              <w:t>を保管・保持させなければならない。</w:t>
            </w:r>
          </w:p>
          <w:p w14:paraId="4429B503" w14:textId="758CD3C9"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403D94">
              <w:rPr>
                <w:rFonts w:ascii="ＭＳ Ｐゴシック" w:eastAsia="ＭＳ Ｐゴシック" w:hAnsi="ＭＳ Ｐゴシック" w:cs="ＭＳ Ｐゴシック" w:hint="eastAsia"/>
                <w:color w:val="000000" w:themeColor="text1"/>
                <w:kern w:val="0"/>
                <w:sz w:val="22"/>
              </w:rPr>
              <w:t>店舗（サブサイト）は食品安全上のリスクを最小化する温度管理の仕組みや交差汚染防止の仕組みに基づき、原材料、仕掛品及び</w:t>
            </w:r>
            <w:r w:rsidR="001F6CA4" w:rsidRPr="00403D94">
              <w:rPr>
                <w:rFonts w:ascii="ＭＳ Ｐゴシック" w:eastAsia="ＭＳ Ｐゴシック" w:hAnsi="ＭＳ Ｐゴシック" w:cs="ＭＳ Ｐゴシック" w:hint="eastAsia"/>
                <w:color w:val="000000" w:themeColor="text1"/>
                <w:kern w:val="0"/>
                <w:sz w:val="22"/>
              </w:rPr>
              <w:t>調理品</w:t>
            </w:r>
            <w:r w:rsidR="00E9689A" w:rsidRPr="00403D94">
              <w:rPr>
                <w:rFonts w:ascii="ＭＳ Ｐゴシック" w:eastAsia="ＭＳ Ｐゴシック" w:hAnsi="ＭＳ Ｐゴシック" w:cs="ＭＳ Ｐゴシック" w:hint="eastAsia"/>
                <w:color w:val="000000" w:themeColor="text1"/>
                <w:kern w:val="0"/>
                <w:sz w:val="22"/>
              </w:rPr>
              <w:t>等</w:t>
            </w:r>
            <w:r w:rsidRPr="00403D94">
              <w:rPr>
                <w:rFonts w:ascii="ＭＳ Ｐゴシック" w:eastAsia="ＭＳ Ｐゴシック" w:hAnsi="ＭＳ Ｐゴシック" w:cs="ＭＳ Ｐゴシック" w:hint="eastAsia"/>
                <w:color w:val="000000" w:themeColor="text1"/>
                <w:kern w:val="0"/>
                <w:sz w:val="22"/>
              </w:rPr>
              <w:t>を保管・保持しなければならない</w:t>
            </w:r>
            <w:r w:rsidRPr="00EB25B2">
              <w:rPr>
                <w:rFonts w:ascii="ＭＳ Ｐゴシック" w:eastAsia="ＭＳ Ｐゴシック" w:hAnsi="ＭＳ Ｐゴシック" w:cs="ＭＳ Ｐゴシック" w:hint="eastAsia"/>
                <w:kern w:val="0"/>
                <w:sz w:val="22"/>
              </w:rPr>
              <w:t>。</w:t>
            </w:r>
          </w:p>
          <w:p w14:paraId="628DF767" w14:textId="073F1208" w:rsidR="00B145A5" w:rsidRPr="009B1265" w:rsidRDefault="00B145A5" w:rsidP="003F16AF">
            <w:pPr>
              <w:widowControl/>
              <w:spacing w:beforeLines="50" w:before="145" w:afterLines="50" w:after="145"/>
              <w:ind w:rightChars="50" w:right="105"/>
              <w:jc w:val="left"/>
              <w:rPr>
                <w:rFonts w:ascii="ＭＳ Ｐゴシック" w:eastAsia="ＭＳ Ｐゴシック" w:hAnsi="ＭＳ Ｐゴシック"/>
                <w:sz w:val="22"/>
              </w:rPr>
            </w:pPr>
          </w:p>
        </w:tc>
      </w:tr>
      <w:tr w:rsidR="00087779" w:rsidRPr="00087779" w14:paraId="5747676A" w14:textId="77777777" w:rsidTr="003F16AF">
        <w:trPr>
          <w:trHeight w:val="270"/>
        </w:trPr>
        <w:tc>
          <w:tcPr>
            <w:tcW w:w="218" w:type="dxa"/>
            <w:tcBorders>
              <w:top w:val="nil"/>
              <w:left w:val="nil"/>
              <w:bottom w:val="nil"/>
              <w:right w:val="nil"/>
            </w:tcBorders>
            <w:noWrap/>
            <w:vAlign w:val="center"/>
          </w:tcPr>
          <w:p w14:paraId="23275114"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nil"/>
              <w:bottom w:val="single" w:sz="4" w:space="0" w:color="auto"/>
            </w:tcBorders>
            <w:vAlign w:val="center"/>
            <w:hideMark/>
          </w:tcPr>
          <w:p w14:paraId="365E35EC" w14:textId="3C0FC0FD" w:rsidR="00B145A5" w:rsidRPr="00221B3B" w:rsidRDefault="00B145A5" w:rsidP="003F16AF">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087779" w:rsidRPr="00087779" w14:paraId="32AAB00A" w14:textId="77777777" w:rsidTr="003F16AF">
        <w:trPr>
          <w:trHeight w:val="270"/>
        </w:trPr>
        <w:tc>
          <w:tcPr>
            <w:tcW w:w="218" w:type="dxa"/>
            <w:tcBorders>
              <w:top w:val="nil"/>
              <w:left w:val="nil"/>
              <w:bottom w:val="nil"/>
              <w:right w:val="single" w:sz="4" w:space="0" w:color="auto"/>
            </w:tcBorders>
            <w:noWrap/>
            <w:vAlign w:val="center"/>
          </w:tcPr>
          <w:p w14:paraId="69572EB0"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bookmarkStart w:id="52" w:name="_Hlk58101698"/>
          </w:p>
        </w:tc>
        <w:tc>
          <w:tcPr>
            <w:tcW w:w="9421" w:type="dxa"/>
            <w:gridSpan w:val="3"/>
            <w:tcBorders>
              <w:top w:val="single" w:sz="4" w:space="0" w:color="auto"/>
              <w:left w:val="single" w:sz="4" w:space="0" w:color="auto"/>
              <w:right w:val="single" w:sz="4" w:space="0" w:color="auto"/>
            </w:tcBorders>
            <w:vAlign w:val="center"/>
          </w:tcPr>
          <w:p w14:paraId="50A70654" w14:textId="492F93E3" w:rsidR="00B145A5" w:rsidRPr="00221B3B" w:rsidRDefault="00952174" w:rsidP="003F16AF">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 xml:space="preserve">１．保管・保持の温度管理の仕組み </w:t>
            </w:r>
          </w:p>
        </w:tc>
      </w:tr>
      <w:bookmarkEnd w:id="52"/>
      <w:tr w:rsidR="00087779" w:rsidRPr="00087779" w14:paraId="7F917374" w14:textId="77777777" w:rsidTr="003F16AF">
        <w:trPr>
          <w:trHeight w:val="270"/>
        </w:trPr>
        <w:tc>
          <w:tcPr>
            <w:tcW w:w="218" w:type="dxa"/>
            <w:tcBorders>
              <w:top w:val="nil"/>
              <w:left w:val="nil"/>
              <w:bottom w:val="nil"/>
              <w:right w:val="single" w:sz="4" w:space="0" w:color="auto"/>
            </w:tcBorders>
            <w:noWrap/>
            <w:vAlign w:val="center"/>
          </w:tcPr>
          <w:p w14:paraId="59303C35"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nil"/>
              <w:left w:val="single" w:sz="4" w:space="0" w:color="auto"/>
              <w:right w:val="single" w:sz="4" w:space="0" w:color="auto"/>
            </w:tcBorders>
            <w:vAlign w:val="center"/>
          </w:tcPr>
          <w:p w14:paraId="0A3354E4" w14:textId="5D2AC7F7" w:rsidR="00102CD5" w:rsidRPr="00221B3B" w:rsidRDefault="00BA13D0" w:rsidP="003F16AF">
            <w:pPr>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6F5416" w:rsidRPr="00221B3B">
              <w:rPr>
                <w:rFonts w:ascii="ＭＳ Ｐゴシック" w:eastAsia="ＭＳ Ｐゴシック" w:hAnsi="ＭＳ Ｐゴシック" w:hint="eastAsia"/>
                <w:color w:val="000000" w:themeColor="text1"/>
                <w:sz w:val="22"/>
              </w:rPr>
              <w:t>中央管理機能（セントラルサイト）は、原材料、仕掛品及び</w:t>
            </w:r>
            <w:r w:rsidR="001F6CA4">
              <w:rPr>
                <w:rFonts w:ascii="ＭＳ Ｐゴシック" w:eastAsia="ＭＳ Ｐゴシック" w:hAnsi="ＭＳ Ｐゴシック" w:hint="eastAsia"/>
                <w:color w:val="000000" w:themeColor="text1"/>
                <w:sz w:val="22"/>
              </w:rPr>
              <w:t>調理品</w:t>
            </w:r>
            <w:r w:rsidR="006F5416" w:rsidRPr="00221B3B">
              <w:rPr>
                <w:rFonts w:ascii="ＭＳ Ｐゴシック" w:eastAsia="ＭＳ Ｐゴシック" w:hAnsi="ＭＳ Ｐゴシック" w:hint="eastAsia"/>
                <w:color w:val="000000" w:themeColor="text1"/>
                <w:sz w:val="22"/>
              </w:rPr>
              <w:t>の保管・保持にあたり、食品安全上のリスクを最小化する温度管理の仕組みを確立する必要があります。</w:t>
            </w:r>
          </w:p>
          <w:p w14:paraId="1A4BD285" w14:textId="3025B5EA" w:rsidR="00102CD5" w:rsidRPr="00221B3B" w:rsidRDefault="00BA13D0" w:rsidP="003F16AF">
            <w:pPr>
              <w:ind w:leftChars="150" w:left="42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6F5416" w:rsidRPr="00221B3B">
              <w:rPr>
                <w:rFonts w:ascii="ＭＳ Ｐゴシック" w:eastAsia="ＭＳ Ｐゴシック" w:hAnsi="ＭＳ Ｐゴシック" w:hint="eastAsia"/>
                <w:color w:val="000000" w:themeColor="text1"/>
                <w:sz w:val="22"/>
              </w:rPr>
              <w:t>冷蔵保管のものは、冷蔵庫や氷などを用いて製品温度が</w:t>
            </w:r>
            <w:r w:rsidR="006F5416" w:rsidRPr="00221B3B">
              <w:rPr>
                <w:rFonts w:ascii="ＭＳ Ｐゴシック" w:eastAsia="ＭＳ Ｐゴシック" w:hAnsi="ＭＳ Ｐゴシック"/>
                <w:color w:val="000000" w:themeColor="text1"/>
                <w:sz w:val="22"/>
              </w:rPr>
              <w:t>10</w:t>
            </w:r>
            <w:r w:rsidR="006F5416" w:rsidRPr="00221B3B">
              <w:rPr>
                <w:rFonts w:ascii="ＭＳ Ｐゴシック" w:eastAsia="ＭＳ Ｐゴシック" w:hAnsi="ＭＳ Ｐゴシック" w:hint="eastAsia"/>
                <w:color w:val="000000" w:themeColor="text1"/>
                <w:sz w:val="22"/>
              </w:rPr>
              <w:t>℃以下となる温度で保管し、すぐに使用しない冷凍品は、製品温度が</w:t>
            </w:r>
            <w:r w:rsidR="006F5416" w:rsidRPr="00221B3B">
              <w:rPr>
                <w:rFonts w:ascii="ＭＳ Ｐゴシック" w:eastAsia="ＭＳ Ｐゴシック" w:hAnsi="ＭＳ Ｐゴシック"/>
                <w:color w:val="000000" w:themeColor="text1"/>
                <w:sz w:val="22"/>
              </w:rPr>
              <w:t>-15</w:t>
            </w:r>
            <w:r w:rsidR="006F5416" w:rsidRPr="00221B3B">
              <w:rPr>
                <w:rFonts w:ascii="ＭＳ Ｐゴシック" w:eastAsia="ＭＳ Ｐゴシック" w:hAnsi="ＭＳ Ｐゴシック" w:hint="eastAsia"/>
                <w:color w:val="000000" w:themeColor="text1"/>
                <w:sz w:val="22"/>
              </w:rPr>
              <w:t>℃以下となる温度で保管します。</w:t>
            </w:r>
          </w:p>
          <w:p w14:paraId="50DA9573" w14:textId="30D91C8D" w:rsidR="00AC308D" w:rsidRPr="00221B3B" w:rsidRDefault="00AC308D" w:rsidP="003F16AF">
            <w:pPr>
              <w:ind w:leftChars="150" w:left="315" w:rightChars="50" w:right="105" w:firstLineChars="100" w:firstLine="220"/>
              <w:jc w:val="left"/>
              <w:rPr>
                <w:rFonts w:ascii="ＭＳ Ｐゴシック" w:eastAsia="ＭＳ Ｐゴシック" w:hAnsi="ＭＳ Ｐゴシック"/>
                <w:strike/>
                <w:color w:val="000000" w:themeColor="text1"/>
                <w:sz w:val="22"/>
              </w:rPr>
            </w:pPr>
            <w:r w:rsidRPr="00221B3B">
              <w:rPr>
                <w:rFonts w:ascii="ＭＳ Ｐゴシック" w:eastAsia="ＭＳ Ｐゴシック" w:hAnsi="ＭＳ Ｐゴシック" w:hint="eastAsia"/>
                <w:color w:val="000000" w:themeColor="text1"/>
                <w:sz w:val="22"/>
              </w:rPr>
              <w:t>冷蔵するものは、一律１０℃以下となっていますが、</w:t>
            </w:r>
            <w:r w:rsidR="00692AFE" w:rsidRPr="00221B3B">
              <w:rPr>
                <w:rFonts w:ascii="ＭＳ Ｐゴシック" w:eastAsia="ＭＳ Ｐゴシック" w:hAnsi="ＭＳ Ｐゴシック" w:hint="eastAsia"/>
                <w:color w:val="000000" w:themeColor="text1"/>
                <w:sz w:val="22"/>
              </w:rPr>
              <w:t>保存</w:t>
            </w:r>
            <w:r w:rsidRPr="00221B3B">
              <w:rPr>
                <w:rFonts w:ascii="ＭＳ Ｐゴシック" w:eastAsia="ＭＳ Ｐゴシック" w:hAnsi="ＭＳ Ｐゴシック" w:hint="eastAsia"/>
                <w:color w:val="000000" w:themeColor="text1"/>
                <w:sz w:val="22"/>
              </w:rPr>
              <w:t>基準のある</w:t>
            </w:r>
            <w:r w:rsidR="00692AFE" w:rsidRPr="00221B3B">
              <w:rPr>
                <w:rFonts w:ascii="ＭＳ Ｐゴシック" w:eastAsia="ＭＳ Ｐゴシック" w:hAnsi="ＭＳ Ｐゴシック" w:hint="eastAsia"/>
                <w:color w:val="000000" w:themeColor="text1"/>
                <w:sz w:val="22"/>
              </w:rPr>
              <w:t>食品</w:t>
            </w:r>
            <w:r w:rsidRPr="00221B3B">
              <w:rPr>
                <w:rFonts w:ascii="ＭＳ Ｐゴシック" w:eastAsia="ＭＳ Ｐゴシック" w:hAnsi="ＭＳ Ｐゴシック" w:hint="eastAsia"/>
                <w:color w:val="000000" w:themeColor="text1"/>
                <w:sz w:val="22"/>
              </w:rPr>
              <w:t>で</w:t>
            </w:r>
            <w:r w:rsidR="00692AFE" w:rsidRPr="00221B3B">
              <w:rPr>
                <w:rFonts w:ascii="ＭＳ Ｐゴシック" w:eastAsia="ＭＳ Ｐゴシック" w:hAnsi="ＭＳ Ｐゴシック" w:hint="eastAsia"/>
                <w:color w:val="000000" w:themeColor="text1"/>
                <w:sz w:val="22"/>
              </w:rPr>
              <w:t>も</w:t>
            </w:r>
            <w:r w:rsidRPr="00221B3B">
              <w:rPr>
                <w:rFonts w:ascii="ＭＳ Ｐゴシック" w:eastAsia="ＭＳ Ｐゴシック" w:hAnsi="ＭＳ Ｐゴシック" w:hint="eastAsia"/>
                <w:color w:val="000000" w:themeColor="text1"/>
                <w:sz w:val="22"/>
              </w:rPr>
              <w:t>、例えば、</w:t>
            </w:r>
            <w:r w:rsidR="002B2B1E" w:rsidRPr="00221B3B">
              <w:rPr>
                <w:rFonts w:ascii="ＭＳ Ｐゴシック" w:eastAsia="ＭＳ Ｐゴシック" w:hAnsi="ＭＳ Ｐゴシック" w:hint="eastAsia"/>
                <w:color w:val="000000" w:themeColor="text1"/>
                <w:sz w:val="22"/>
              </w:rPr>
              <w:t>非加熱食肉製品</w:t>
            </w:r>
            <w:r w:rsidR="00525113" w:rsidRPr="00221B3B">
              <w:rPr>
                <w:rFonts w:ascii="ＭＳ Ｐゴシック" w:eastAsia="ＭＳ Ｐゴシック" w:hAnsi="ＭＳ Ｐゴシック" w:hint="eastAsia"/>
                <w:color w:val="000000" w:themeColor="text1"/>
                <w:sz w:val="22"/>
              </w:rPr>
              <w:t>で</w:t>
            </w:r>
            <w:r w:rsidR="002B2B1E" w:rsidRPr="00221B3B">
              <w:rPr>
                <w:rFonts w:ascii="ＭＳ Ｐゴシック" w:eastAsia="ＭＳ Ｐゴシック" w:hAnsi="ＭＳ Ｐゴシック" w:hint="eastAsia"/>
                <w:color w:val="000000" w:themeColor="text1"/>
                <w:sz w:val="22"/>
              </w:rPr>
              <w:t>肉塊のみを原料食肉とする場合であって、水分活性が</w:t>
            </w:r>
            <w:r w:rsidR="002B2B1E" w:rsidRPr="00221B3B">
              <w:rPr>
                <w:rFonts w:ascii="ＭＳ Ｐゴシック" w:eastAsia="ＭＳ Ｐゴシック" w:hAnsi="ＭＳ Ｐゴシック"/>
                <w:color w:val="000000" w:themeColor="text1"/>
                <w:sz w:val="22"/>
              </w:rPr>
              <w:t>0.95以上のものにあっては</w:t>
            </w:r>
            <w:r w:rsidRPr="00221B3B">
              <w:rPr>
                <w:rFonts w:ascii="ＭＳ Ｐゴシック" w:eastAsia="ＭＳ Ｐゴシック" w:hAnsi="ＭＳ Ｐゴシック" w:hint="eastAsia"/>
                <w:color w:val="000000" w:themeColor="text1"/>
                <w:sz w:val="22"/>
              </w:rPr>
              <w:t>４℃以下</w:t>
            </w:r>
            <w:r w:rsidR="002B2B1E" w:rsidRPr="00221B3B">
              <w:rPr>
                <w:rFonts w:ascii="ＭＳ Ｐゴシック" w:eastAsia="ＭＳ Ｐゴシック" w:hAnsi="ＭＳ Ｐゴシック" w:hint="eastAsia"/>
                <w:color w:val="000000" w:themeColor="text1"/>
                <w:sz w:val="22"/>
              </w:rPr>
              <w:t>、生食用</w:t>
            </w:r>
            <w:r w:rsidR="00525113" w:rsidRPr="00221B3B">
              <w:rPr>
                <w:rFonts w:ascii="ＭＳ Ｐゴシック" w:eastAsia="ＭＳ Ｐゴシック" w:hAnsi="ＭＳ Ｐゴシック" w:hint="eastAsia"/>
                <w:color w:val="000000" w:themeColor="text1"/>
                <w:sz w:val="22"/>
              </w:rPr>
              <w:t>食肉</w:t>
            </w:r>
            <w:r w:rsidR="002B2B1E" w:rsidRPr="00221B3B">
              <w:rPr>
                <w:rFonts w:ascii="ＭＳ Ｐゴシック" w:eastAsia="ＭＳ Ｐゴシック" w:hAnsi="ＭＳ Ｐゴシック" w:hint="eastAsia"/>
                <w:color w:val="000000" w:themeColor="text1"/>
                <w:sz w:val="22"/>
              </w:rPr>
              <w:t>は</w:t>
            </w:r>
            <w:r w:rsidR="002B2B1E" w:rsidRPr="00221B3B">
              <w:rPr>
                <w:rFonts w:ascii="ＭＳ Ｐゴシック" w:eastAsia="ＭＳ Ｐゴシック" w:hAnsi="ＭＳ Ｐゴシック"/>
                <w:color w:val="000000" w:themeColor="text1"/>
                <w:sz w:val="22"/>
              </w:rPr>
              <w:t>4℃以下</w:t>
            </w:r>
            <w:r w:rsidRPr="00221B3B">
              <w:rPr>
                <w:rFonts w:ascii="ＭＳ Ｐゴシック" w:eastAsia="ＭＳ Ｐゴシック" w:hAnsi="ＭＳ Ｐゴシック" w:hint="eastAsia"/>
                <w:color w:val="000000" w:themeColor="text1"/>
                <w:sz w:val="22"/>
              </w:rPr>
              <w:t>となってい</w:t>
            </w:r>
            <w:r w:rsidR="00525113" w:rsidRPr="00221B3B">
              <w:rPr>
                <w:rFonts w:ascii="ＭＳ Ｐゴシック" w:eastAsia="ＭＳ Ｐゴシック" w:hAnsi="ＭＳ Ｐゴシック" w:hint="eastAsia"/>
                <w:color w:val="000000" w:themeColor="text1"/>
                <w:sz w:val="22"/>
              </w:rPr>
              <w:t>ますし</w:t>
            </w:r>
            <w:r w:rsidRPr="00221B3B">
              <w:rPr>
                <w:rFonts w:ascii="ＭＳ Ｐゴシック" w:eastAsia="ＭＳ Ｐゴシック" w:hAnsi="ＭＳ Ｐゴシック" w:hint="eastAsia"/>
                <w:color w:val="000000" w:themeColor="text1"/>
                <w:sz w:val="22"/>
              </w:rPr>
              <w:t>、鶏の液卵</w:t>
            </w:r>
            <w:r w:rsidR="00692AFE" w:rsidRPr="00221B3B">
              <w:rPr>
                <w:rFonts w:ascii="ＭＳ Ｐゴシック" w:eastAsia="ＭＳ Ｐゴシック" w:hAnsi="ＭＳ Ｐゴシック" w:hint="eastAsia"/>
                <w:color w:val="000000" w:themeColor="text1"/>
                <w:sz w:val="22"/>
              </w:rPr>
              <w:t>は</w:t>
            </w:r>
            <w:r w:rsidRPr="00221B3B">
              <w:rPr>
                <w:rFonts w:ascii="ＭＳ Ｐゴシック" w:eastAsia="ＭＳ Ｐゴシック" w:hAnsi="ＭＳ Ｐゴシック" w:hint="eastAsia"/>
                <w:color w:val="000000" w:themeColor="text1"/>
                <w:sz w:val="22"/>
              </w:rPr>
              <w:t>８℃以下</w:t>
            </w:r>
            <w:r w:rsidR="00525113" w:rsidRPr="00221B3B">
              <w:rPr>
                <w:rFonts w:ascii="ＭＳ Ｐゴシック" w:eastAsia="ＭＳ Ｐゴシック" w:hAnsi="ＭＳ Ｐゴシック" w:hint="eastAsia"/>
                <w:color w:val="000000" w:themeColor="text1"/>
                <w:sz w:val="22"/>
              </w:rPr>
              <w:t>で</w:t>
            </w:r>
            <w:r w:rsidRPr="00221B3B">
              <w:rPr>
                <w:rFonts w:ascii="ＭＳ Ｐゴシック" w:eastAsia="ＭＳ Ｐゴシック" w:hAnsi="ＭＳ Ｐゴシック" w:hint="eastAsia"/>
                <w:color w:val="000000" w:themeColor="text1"/>
                <w:sz w:val="22"/>
              </w:rPr>
              <w:t>あり、一律に１０℃以下では</w:t>
            </w:r>
            <w:r w:rsidR="00525113" w:rsidRPr="00221B3B">
              <w:rPr>
                <w:rFonts w:ascii="ＭＳ Ｐゴシック" w:eastAsia="ＭＳ Ｐゴシック" w:hAnsi="ＭＳ Ｐゴシック" w:hint="eastAsia"/>
                <w:color w:val="000000" w:themeColor="text1"/>
                <w:sz w:val="22"/>
              </w:rPr>
              <w:t>ありません。また、</w:t>
            </w:r>
            <w:r w:rsidRPr="00221B3B">
              <w:rPr>
                <w:rFonts w:ascii="ＭＳ Ｐゴシック" w:eastAsia="ＭＳ Ｐゴシック" w:hAnsi="ＭＳ Ｐゴシック" w:hint="eastAsia"/>
                <w:color w:val="000000" w:themeColor="text1"/>
                <w:sz w:val="22"/>
              </w:rPr>
              <w:t>生食用生鮮魚介類は</w:t>
            </w:r>
            <w:r w:rsidR="00692AFE" w:rsidRPr="00221B3B">
              <w:rPr>
                <w:rFonts w:ascii="ＭＳ Ｐゴシック" w:eastAsia="ＭＳ Ｐゴシック" w:hAnsi="ＭＳ Ｐゴシック" w:hint="eastAsia"/>
                <w:color w:val="000000" w:themeColor="text1"/>
                <w:sz w:val="22"/>
              </w:rPr>
              <w:t>保存基準では</w:t>
            </w:r>
            <w:r w:rsidR="00692AFE" w:rsidRPr="00221B3B">
              <w:rPr>
                <w:rFonts w:ascii="ＭＳ Ｐゴシック" w:eastAsia="ＭＳ Ｐゴシック" w:hAnsi="ＭＳ Ｐゴシック"/>
                <w:color w:val="000000" w:themeColor="text1"/>
                <w:sz w:val="22"/>
              </w:rPr>
              <w:t>10℃以下となっていますが、</w:t>
            </w:r>
            <w:r w:rsidR="002B2B1E" w:rsidRPr="00221B3B">
              <w:rPr>
                <w:rFonts w:ascii="ＭＳ Ｐゴシック" w:eastAsia="ＭＳ Ｐゴシック" w:hAnsi="ＭＳ Ｐゴシック" w:hint="eastAsia"/>
                <w:color w:val="000000" w:themeColor="text1"/>
                <w:sz w:val="22"/>
              </w:rPr>
              <w:t>大量調理施設衛生管理マニュアル</w:t>
            </w:r>
            <w:r w:rsidR="00525113" w:rsidRPr="00221B3B">
              <w:rPr>
                <w:rFonts w:ascii="ＭＳ Ｐゴシック" w:eastAsia="ＭＳ Ｐゴシック" w:hAnsi="ＭＳ Ｐゴシック" w:hint="eastAsia"/>
                <w:color w:val="000000" w:themeColor="text1"/>
                <w:sz w:val="22"/>
              </w:rPr>
              <w:t>においては、</w:t>
            </w:r>
            <w:r w:rsidR="002B2B1E" w:rsidRPr="00221B3B">
              <w:rPr>
                <w:rFonts w:ascii="ＭＳ Ｐゴシック" w:eastAsia="ＭＳ Ｐゴシック" w:hAnsi="ＭＳ Ｐゴシック" w:hint="eastAsia"/>
                <w:color w:val="000000" w:themeColor="text1"/>
                <w:sz w:val="22"/>
              </w:rPr>
              <w:t>生鮮魚介類</w:t>
            </w:r>
            <w:r w:rsidR="002B2B1E" w:rsidRPr="00221B3B">
              <w:rPr>
                <w:rFonts w:ascii="ＭＳ Ｐゴシック" w:eastAsia="ＭＳ Ｐゴシック" w:hAnsi="ＭＳ Ｐゴシック"/>
                <w:color w:val="000000" w:themeColor="text1"/>
                <w:sz w:val="22"/>
              </w:rPr>
              <w:t xml:space="preserve"> </w:t>
            </w:r>
            <w:r w:rsidR="002B2B1E" w:rsidRPr="00221B3B">
              <w:rPr>
                <w:rFonts w:ascii="ＭＳ Ｐゴシック" w:eastAsia="ＭＳ Ｐゴシック" w:hAnsi="ＭＳ Ｐゴシック" w:hint="eastAsia"/>
                <w:color w:val="000000" w:themeColor="text1"/>
                <w:sz w:val="22"/>
              </w:rPr>
              <w:t>（生食用鮮魚介類を含む。）</w:t>
            </w:r>
            <w:r w:rsidRPr="00221B3B">
              <w:rPr>
                <w:rFonts w:ascii="ＭＳ Ｐゴシック" w:eastAsia="ＭＳ Ｐゴシック" w:hAnsi="ＭＳ Ｐゴシック" w:hint="eastAsia"/>
                <w:color w:val="000000" w:themeColor="text1"/>
                <w:sz w:val="22"/>
              </w:rPr>
              <w:t>の保存温度では５℃以下</w:t>
            </w:r>
            <w:r w:rsidR="00805175" w:rsidRPr="00221B3B">
              <w:rPr>
                <w:rFonts w:ascii="ＭＳ Ｐゴシック" w:eastAsia="ＭＳ Ｐゴシック" w:hAnsi="ＭＳ Ｐゴシック" w:hint="eastAsia"/>
                <w:color w:val="000000" w:themeColor="text1"/>
                <w:sz w:val="22"/>
              </w:rPr>
              <w:t>、国の通知では</w:t>
            </w:r>
            <w:r w:rsidR="00805175" w:rsidRPr="00221B3B">
              <w:rPr>
                <w:rFonts w:ascii="ＭＳ Ｐゴシック" w:eastAsia="ＭＳ Ｐゴシック" w:hAnsi="ＭＳ Ｐゴシック"/>
                <w:color w:val="000000" w:themeColor="text1"/>
                <w:sz w:val="22"/>
              </w:rPr>
              <w:t>4℃以下が</w:t>
            </w:r>
            <w:r w:rsidR="00805175" w:rsidRPr="00221B3B">
              <w:rPr>
                <w:rFonts w:ascii="ＭＳ Ｐゴシック" w:eastAsia="ＭＳ Ｐゴシック" w:hAnsi="ＭＳ Ｐゴシック" w:hint="eastAsia"/>
                <w:color w:val="000000" w:themeColor="text1"/>
                <w:sz w:val="22"/>
              </w:rPr>
              <w:t>推奨されてい</w:t>
            </w:r>
            <w:r w:rsidR="00E9689A">
              <w:rPr>
                <w:rFonts w:ascii="ＭＳ Ｐゴシック" w:eastAsia="ＭＳ Ｐゴシック" w:hAnsi="ＭＳ Ｐゴシック" w:hint="eastAsia"/>
                <w:color w:val="000000" w:themeColor="text1"/>
                <w:sz w:val="22"/>
              </w:rPr>
              <w:t>ま</w:t>
            </w:r>
            <w:r w:rsidRPr="00221B3B">
              <w:rPr>
                <w:rFonts w:ascii="ＭＳ Ｐゴシック" w:eastAsia="ＭＳ Ｐゴシック" w:hAnsi="ＭＳ Ｐゴシック" w:hint="eastAsia"/>
                <w:color w:val="000000" w:themeColor="text1"/>
                <w:sz w:val="22"/>
              </w:rPr>
              <w:t>す。</w:t>
            </w:r>
          </w:p>
          <w:p w14:paraId="5D9273CD" w14:textId="18D12C3B" w:rsidR="006F5416" w:rsidRPr="00221B3B" w:rsidRDefault="00BA13D0" w:rsidP="003F16AF">
            <w:pPr>
              <w:ind w:leftChars="150" w:left="53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6F5416" w:rsidRPr="00221B3B">
              <w:rPr>
                <w:rFonts w:ascii="ＭＳ Ｐゴシック" w:eastAsia="ＭＳ Ｐゴシック" w:hAnsi="ＭＳ Ｐゴシック" w:hint="eastAsia"/>
                <w:color w:val="000000" w:themeColor="text1"/>
                <w:sz w:val="22"/>
              </w:rPr>
              <w:t>冷蔵庫や冷凍庫、保温庫などの温度の維持に関わる設備は、</w:t>
            </w:r>
            <w:r w:rsidR="001F6CA4">
              <w:rPr>
                <w:rFonts w:ascii="ＭＳ Ｐゴシック" w:eastAsia="ＭＳ Ｐゴシック" w:hAnsi="ＭＳ Ｐゴシック" w:hint="eastAsia"/>
                <w:color w:val="000000" w:themeColor="text1"/>
                <w:sz w:val="22"/>
              </w:rPr>
              <w:t>調理品</w:t>
            </w:r>
            <w:r w:rsidR="006F5416" w:rsidRPr="00221B3B">
              <w:rPr>
                <w:rFonts w:ascii="ＭＳ Ｐゴシック" w:eastAsia="ＭＳ Ｐゴシック" w:hAnsi="ＭＳ Ｐゴシック" w:hint="eastAsia"/>
                <w:color w:val="000000" w:themeColor="text1"/>
                <w:sz w:val="22"/>
              </w:rPr>
              <w:t>そのものが保管温度を維持できるよう、設定温度を考えます。</w:t>
            </w:r>
          </w:p>
          <w:p w14:paraId="1DF5FFF8" w14:textId="527F5055" w:rsidR="00102CD5" w:rsidRPr="00221B3B" w:rsidRDefault="006F5416" w:rsidP="003F16AF">
            <w:pPr>
              <w:ind w:leftChars="2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例えば冷蔵庫の開け閉めが多く、庫内温度が上がりやすい場合には、設定温度を保管温度よりも低く設定して、影響を少なくします。</w:t>
            </w:r>
          </w:p>
          <w:p w14:paraId="79399FD2" w14:textId="4EA299E4" w:rsidR="006F5416" w:rsidRPr="00221B3B" w:rsidRDefault="00BA13D0" w:rsidP="003F16AF">
            <w:pPr>
              <w:ind w:leftChars="150" w:left="53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3)</w:t>
            </w:r>
            <w:r w:rsidR="00E22C55" w:rsidRPr="00221B3B">
              <w:rPr>
                <w:rFonts w:ascii="ＭＳ Ｐゴシック" w:eastAsia="ＭＳ Ｐゴシック" w:hAnsi="ＭＳ Ｐゴシック" w:hint="eastAsia"/>
                <w:color w:val="000000" w:themeColor="text1"/>
                <w:sz w:val="22"/>
              </w:rPr>
              <w:t>保管した</w:t>
            </w:r>
            <w:r w:rsidR="001F6CA4">
              <w:rPr>
                <w:rFonts w:ascii="ＭＳ Ｐゴシック" w:eastAsia="ＭＳ Ｐゴシック" w:hAnsi="ＭＳ Ｐゴシック" w:hint="eastAsia"/>
                <w:color w:val="000000" w:themeColor="text1"/>
                <w:sz w:val="22"/>
              </w:rPr>
              <w:t>調理品</w:t>
            </w:r>
            <w:r w:rsidR="00E22C55" w:rsidRPr="00221B3B">
              <w:rPr>
                <w:rFonts w:ascii="ＭＳ Ｐゴシック" w:eastAsia="ＭＳ Ｐゴシック" w:hAnsi="ＭＳ Ｐゴシック" w:hint="eastAsia"/>
                <w:color w:val="000000" w:themeColor="text1"/>
                <w:sz w:val="22"/>
              </w:rPr>
              <w:t>や原材料の温度が、</w:t>
            </w:r>
            <w:r w:rsidR="00E22C55" w:rsidRPr="00221B3B">
              <w:rPr>
                <w:rFonts w:ascii="ＭＳ Ｐゴシック" w:eastAsia="ＭＳ Ｐゴシック" w:hAnsi="ＭＳ Ｐゴシック"/>
                <w:color w:val="000000" w:themeColor="text1"/>
                <w:sz w:val="22"/>
              </w:rPr>
              <w:t>10</w:t>
            </w:r>
            <w:r w:rsidR="00E22C55" w:rsidRPr="00221B3B">
              <w:rPr>
                <w:rFonts w:ascii="ＭＳ Ｐゴシック" w:eastAsia="ＭＳ Ｐゴシック" w:hAnsi="ＭＳ Ｐゴシック" w:hint="eastAsia"/>
                <w:color w:val="000000" w:themeColor="text1"/>
                <w:sz w:val="22"/>
              </w:rPr>
              <w:t>℃以下または</w:t>
            </w:r>
            <w:r w:rsidR="00E22C55" w:rsidRPr="00221B3B">
              <w:rPr>
                <w:rFonts w:ascii="ＭＳ Ｐゴシック" w:eastAsia="ＭＳ Ｐゴシック" w:hAnsi="ＭＳ Ｐゴシック"/>
                <w:color w:val="000000" w:themeColor="text1"/>
                <w:sz w:val="22"/>
              </w:rPr>
              <w:t>-15</w:t>
            </w:r>
            <w:r w:rsidR="00E22C55" w:rsidRPr="00221B3B">
              <w:rPr>
                <w:rFonts w:ascii="ＭＳ Ｐゴシック" w:eastAsia="ＭＳ Ｐゴシック" w:hAnsi="ＭＳ Ｐゴシック" w:hint="eastAsia"/>
                <w:color w:val="000000" w:themeColor="text1"/>
                <w:sz w:val="22"/>
              </w:rPr>
              <w:t xml:space="preserve">℃以下となっているか定期的に確認します。（ 関連要求事項： </w:t>
            </w:r>
            <w:r w:rsidR="00525113" w:rsidRPr="00221B3B">
              <w:rPr>
                <w:rFonts w:ascii="ＭＳ Ｐゴシック" w:eastAsia="ＭＳ Ｐゴシック" w:hAnsi="ＭＳ Ｐゴシック" w:hint="eastAsia"/>
                <w:color w:val="000000" w:themeColor="text1"/>
                <w:sz w:val="22"/>
              </w:rPr>
              <w:t>HACCP手順8</w:t>
            </w:r>
            <w:r w:rsidR="00C907EE">
              <w:rPr>
                <w:rFonts w:ascii="ＭＳ Ｐゴシック" w:eastAsia="ＭＳ Ｐゴシック" w:hAnsi="ＭＳ Ｐゴシック" w:hint="eastAsia"/>
                <w:color w:val="000000" w:themeColor="text1"/>
                <w:sz w:val="22"/>
              </w:rPr>
              <w:t>、</w:t>
            </w:r>
            <w:r w:rsidR="00525113" w:rsidRPr="00221B3B">
              <w:rPr>
                <w:rFonts w:ascii="ＭＳ Ｐゴシック" w:eastAsia="ＭＳ Ｐゴシック" w:hAnsi="ＭＳ Ｐゴシック" w:hint="eastAsia"/>
                <w:color w:val="000000" w:themeColor="text1"/>
                <w:sz w:val="22"/>
              </w:rPr>
              <w:t>9　管理基準とモニタリング方法の設定</w:t>
            </w:r>
            <w:r w:rsidR="00E22C55" w:rsidRPr="00221B3B">
              <w:rPr>
                <w:rFonts w:ascii="ＭＳ Ｐゴシック" w:eastAsia="ＭＳ Ｐゴシック" w:hAnsi="ＭＳ Ｐゴシック" w:hint="eastAsia"/>
                <w:color w:val="000000" w:themeColor="text1"/>
                <w:sz w:val="22"/>
              </w:rPr>
              <w:t>HACCP手順 11　検証 ）</w:t>
            </w:r>
          </w:p>
          <w:p w14:paraId="3D0CE83F" w14:textId="3F1401B1" w:rsidR="00E22C55" w:rsidRPr="00221B3B" w:rsidRDefault="00BA13D0" w:rsidP="003F16AF">
            <w:pPr>
              <w:ind w:leftChars="150" w:left="53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00E22C55" w:rsidRPr="00221B3B">
              <w:rPr>
                <w:rFonts w:ascii="ＭＳ Ｐゴシック" w:eastAsia="ＭＳ Ｐゴシック" w:hAnsi="ＭＳ Ｐゴシック" w:hint="eastAsia"/>
                <w:color w:val="000000" w:themeColor="text1"/>
                <w:sz w:val="22"/>
              </w:rPr>
              <w:t>調理後すぐに提供しない</w:t>
            </w:r>
            <w:r w:rsidR="001F6CA4">
              <w:rPr>
                <w:rFonts w:ascii="ＭＳ Ｐゴシック" w:eastAsia="ＭＳ Ｐゴシック" w:hAnsi="ＭＳ Ｐゴシック" w:hint="eastAsia"/>
                <w:color w:val="000000" w:themeColor="text1"/>
                <w:sz w:val="22"/>
              </w:rPr>
              <w:t>調理品</w:t>
            </w:r>
            <w:r w:rsidR="00E22C55" w:rsidRPr="00221B3B">
              <w:rPr>
                <w:rFonts w:ascii="ＭＳ Ｐゴシック" w:eastAsia="ＭＳ Ｐゴシック" w:hAnsi="ＭＳ Ｐゴシック" w:hint="eastAsia"/>
                <w:color w:val="000000" w:themeColor="text1"/>
                <w:sz w:val="22"/>
              </w:rPr>
              <w:t>は、食中毒菌の増殖を</w:t>
            </w:r>
            <w:r w:rsidR="002E0304" w:rsidRPr="00221B3B">
              <w:rPr>
                <w:rFonts w:ascii="ＭＳ Ｐゴシック" w:eastAsia="ＭＳ Ｐゴシック" w:hAnsi="ＭＳ Ｐゴシック" w:hint="eastAsia"/>
                <w:color w:val="000000" w:themeColor="text1"/>
                <w:sz w:val="22"/>
              </w:rPr>
              <w:t>防ぐ</w:t>
            </w:r>
            <w:r w:rsidR="00E22C55" w:rsidRPr="00221B3B">
              <w:rPr>
                <w:rFonts w:ascii="ＭＳ Ｐゴシック" w:eastAsia="ＭＳ Ｐゴシック" w:hAnsi="ＭＳ Ｐゴシック" w:hint="eastAsia"/>
                <w:color w:val="000000" w:themeColor="text1"/>
                <w:sz w:val="22"/>
              </w:rPr>
              <w:t>ために、</w:t>
            </w:r>
            <w:r w:rsidR="00E22C55" w:rsidRPr="00221B3B">
              <w:rPr>
                <w:rFonts w:ascii="ＭＳ Ｐゴシック" w:eastAsia="ＭＳ Ｐゴシック" w:hAnsi="ＭＳ Ｐゴシック"/>
                <w:color w:val="000000" w:themeColor="text1"/>
                <w:sz w:val="22"/>
              </w:rPr>
              <w:t>10</w:t>
            </w:r>
            <w:r w:rsidR="00E22C55" w:rsidRPr="00221B3B">
              <w:rPr>
                <w:rFonts w:ascii="ＭＳ Ｐゴシック" w:eastAsia="ＭＳ Ｐゴシック" w:hAnsi="ＭＳ Ｐゴシック" w:hint="eastAsia"/>
                <w:color w:val="000000" w:themeColor="text1"/>
                <w:sz w:val="22"/>
              </w:rPr>
              <w:t>℃以下又は</w:t>
            </w:r>
            <w:r w:rsidR="00E22C55" w:rsidRPr="00221B3B">
              <w:rPr>
                <w:rFonts w:ascii="ＭＳ Ｐゴシック" w:eastAsia="ＭＳ Ｐゴシック" w:hAnsi="ＭＳ Ｐゴシック"/>
                <w:color w:val="000000" w:themeColor="text1"/>
                <w:sz w:val="22"/>
              </w:rPr>
              <w:t>60</w:t>
            </w:r>
            <w:r w:rsidR="00E22C55" w:rsidRPr="00221B3B">
              <w:rPr>
                <w:rFonts w:ascii="ＭＳ Ｐゴシック" w:eastAsia="ＭＳ Ｐゴシック" w:hAnsi="ＭＳ Ｐゴシック" w:hint="eastAsia"/>
                <w:color w:val="000000" w:themeColor="text1"/>
                <w:sz w:val="22"/>
              </w:rPr>
              <w:t>℃以上で管理します。</w:t>
            </w:r>
          </w:p>
          <w:p w14:paraId="625084B9" w14:textId="74A7811A" w:rsidR="00E22C55" w:rsidRPr="00221B3B" w:rsidRDefault="00BA13D0" w:rsidP="003F16AF">
            <w:pPr>
              <w:ind w:leftChars="150" w:left="53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00055335" w:rsidRPr="00221B3B">
              <w:rPr>
                <w:rFonts w:ascii="ＭＳ Ｐゴシック" w:eastAsia="ＭＳ Ｐゴシック" w:hAnsi="ＭＳ Ｐゴシック" w:hint="eastAsia"/>
                <w:color w:val="000000" w:themeColor="text1"/>
                <w:sz w:val="22"/>
              </w:rPr>
              <w:t>5</w:t>
            </w:r>
            <w:r w:rsidRPr="00221B3B">
              <w:rPr>
                <w:rFonts w:ascii="ＭＳ Ｐゴシック" w:eastAsia="ＭＳ Ｐゴシック" w:hAnsi="ＭＳ Ｐゴシック"/>
                <w:color w:val="000000" w:themeColor="text1"/>
                <w:sz w:val="22"/>
              </w:rPr>
              <w:t>)</w:t>
            </w:r>
            <w:r w:rsidR="00E22C55" w:rsidRPr="00221B3B">
              <w:rPr>
                <w:rFonts w:ascii="ＭＳ Ｐゴシック" w:eastAsia="ＭＳ Ｐゴシック" w:hAnsi="ＭＳ Ｐゴシック" w:hint="eastAsia"/>
                <w:color w:val="000000" w:themeColor="text1"/>
                <w:sz w:val="22"/>
              </w:rPr>
              <w:t>マグロ、カジキ、カツオ、サバ、イワシ、サンマ、ブリ、アジ等の赤身魚は、ヒスタミンを生成する危険性があります。ヒスタミンを生成させないよう、</w:t>
            </w:r>
            <w:r w:rsidR="002E0304" w:rsidRPr="00221B3B">
              <w:rPr>
                <w:rFonts w:ascii="ＭＳ Ｐゴシック" w:eastAsia="ＭＳ Ｐゴシック" w:hAnsi="ＭＳ Ｐゴシック" w:hint="eastAsia"/>
                <w:color w:val="000000" w:themeColor="text1"/>
                <w:sz w:val="22"/>
              </w:rPr>
              <w:t>魚が死んだ時点から喫食までを通じて、</w:t>
            </w:r>
            <w:r w:rsidR="00E22C55" w:rsidRPr="00221B3B">
              <w:rPr>
                <w:rFonts w:ascii="ＭＳ Ｐゴシック" w:eastAsia="ＭＳ Ｐゴシック" w:hAnsi="ＭＳ Ｐゴシック" w:hint="eastAsia"/>
                <w:color w:val="000000" w:themeColor="text1"/>
                <w:sz w:val="22"/>
              </w:rPr>
              <w:t>魚体が</w:t>
            </w:r>
            <w:r w:rsidR="00E22C55" w:rsidRPr="00221B3B">
              <w:rPr>
                <w:rFonts w:ascii="ＭＳ Ｐゴシック" w:eastAsia="ＭＳ Ｐゴシック" w:hAnsi="ＭＳ Ｐゴシック"/>
                <w:color w:val="000000" w:themeColor="text1"/>
                <w:sz w:val="22"/>
              </w:rPr>
              <w:t>10</w:t>
            </w:r>
            <w:r w:rsidR="00E22C55" w:rsidRPr="00221B3B">
              <w:rPr>
                <w:rFonts w:ascii="ＭＳ Ｐゴシック" w:eastAsia="ＭＳ Ｐゴシック" w:hAnsi="ＭＳ Ｐゴシック" w:hint="eastAsia"/>
                <w:color w:val="000000" w:themeColor="text1"/>
                <w:sz w:val="22"/>
              </w:rPr>
              <w:t>℃を超えない低温管理を行いま</w:t>
            </w:r>
            <w:r w:rsidR="00E9689A">
              <w:rPr>
                <w:rFonts w:ascii="ＭＳ Ｐゴシック" w:eastAsia="ＭＳ Ｐゴシック" w:hAnsi="ＭＳ Ｐゴシック" w:hint="eastAsia"/>
                <w:color w:val="000000" w:themeColor="text1"/>
                <w:sz w:val="22"/>
              </w:rPr>
              <w:t>す</w:t>
            </w:r>
            <w:r w:rsidR="00E22C55" w:rsidRPr="00221B3B">
              <w:rPr>
                <w:rFonts w:ascii="ＭＳ Ｐゴシック" w:eastAsia="ＭＳ Ｐゴシック" w:hAnsi="ＭＳ Ｐゴシック" w:hint="eastAsia"/>
                <w:color w:val="000000" w:themeColor="text1"/>
                <w:sz w:val="22"/>
              </w:rPr>
              <w:t>。</w:t>
            </w:r>
          </w:p>
          <w:p w14:paraId="1FC20C95" w14:textId="6703C0F5" w:rsidR="00E22C55" w:rsidRPr="00221B3B" w:rsidRDefault="003F21C1" w:rsidP="003F16AF">
            <w:pPr>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noProof/>
                <w:color w:val="000000" w:themeColor="text1"/>
                <w:sz w:val="22"/>
              </w:rPr>
              <mc:AlternateContent>
                <mc:Choice Requires="wps">
                  <w:drawing>
                    <wp:inline distT="0" distB="0" distL="0" distR="0" wp14:anchorId="160E6381" wp14:editId="410BFFF0">
                      <wp:extent cx="5624623" cy="733646"/>
                      <wp:effectExtent l="0" t="0" r="14605" b="22860"/>
                      <wp:docPr id="16" name="正方形/長方形 27"/>
                      <wp:cNvGraphicFramePr/>
                      <a:graphic xmlns:a="http://schemas.openxmlformats.org/drawingml/2006/main">
                        <a:graphicData uri="http://schemas.microsoft.com/office/word/2010/wordprocessingShape">
                          <wps:wsp>
                            <wps:cNvSpPr/>
                            <wps:spPr>
                              <a:xfrm>
                                <a:off x="0" y="0"/>
                                <a:ext cx="5624623" cy="733646"/>
                              </a:xfrm>
                              <a:prstGeom prst="rect">
                                <a:avLst/>
                              </a:prstGeom>
                              <a:solidFill>
                                <a:srgbClr val="FFCCCC"/>
                              </a:solidFill>
                              <a:ln w="12700" cap="flat" cmpd="sng" algn="ctr">
                                <a:solidFill>
                                  <a:srgbClr val="FFCCCC"/>
                                </a:solidFill>
                                <a:prstDash val="solid"/>
                                <a:miter lim="800000"/>
                              </a:ln>
                              <a:effectLst/>
                            </wps:spPr>
                            <wps:txbx>
                              <w:txbxContent>
                                <w:p w14:paraId="46C52D09" w14:textId="77777777" w:rsidR="0074012F" w:rsidRPr="00087779" w:rsidRDefault="0074012F" w:rsidP="003F21C1">
                                  <w:pPr>
                                    <w:pStyle w:val="Web"/>
                                    <w:spacing w:before="0" w:beforeAutospacing="0" w:after="80" w:afterAutospacing="0"/>
                                    <w:ind w:leftChars="100" w:left="210"/>
                                    <w:rPr>
                                      <w:color w:val="000000" w:themeColor="text1"/>
                                      <w:sz w:val="22"/>
                                      <w:szCs w:val="22"/>
                                    </w:rPr>
                                  </w:pPr>
                                  <w:r w:rsidRPr="00087779">
                                    <w:rPr>
                                      <w:rFonts w:cstheme="minorBidi" w:hint="eastAsia"/>
                                      <w:color w:val="000000" w:themeColor="text1"/>
                                      <w:kern w:val="24"/>
                                      <w:sz w:val="22"/>
                                      <w:szCs w:val="22"/>
                                    </w:rPr>
                                    <w:t>ヒスタミン</w:t>
                                  </w:r>
                                </w:p>
                                <w:p w14:paraId="155D9075" w14:textId="77777777" w:rsidR="0074012F" w:rsidRPr="00087779" w:rsidRDefault="0074012F" w:rsidP="003F21C1">
                                  <w:pPr>
                                    <w:pStyle w:val="Web"/>
                                    <w:spacing w:before="0" w:beforeAutospacing="0" w:after="0" w:afterAutospacing="0"/>
                                    <w:ind w:leftChars="100" w:left="210"/>
                                    <w:rPr>
                                      <w:rFonts w:cstheme="minorBidi"/>
                                      <w:color w:val="000000" w:themeColor="text1"/>
                                      <w:kern w:val="24"/>
                                      <w:sz w:val="22"/>
                                      <w:szCs w:val="22"/>
                                    </w:rPr>
                                  </w:pPr>
                                  <w:r w:rsidRPr="00087779">
                                    <w:rPr>
                                      <w:rFonts w:cstheme="minorBidi" w:hint="eastAsia"/>
                                      <w:color w:val="000000" w:themeColor="text1"/>
                                      <w:kern w:val="24"/>
                                      <w:sz w:val="22"/>
                                      <w:szCs w:val="22"/>
                                    </w:rPr>
                                    <w:t>細菌によって作られる化学物質で、多量に摂取するとアレルギーに似た症状を起こします。</w:t>
                                  </w:r>
                                </w:p>
                                <w:p w14:paraId="417B9858" w14:textId="77777777" w:rsidR="0074012F" w:rsidRPr="00087779" w:rsidRDefault="0074012F" w:rsidP="003F21C1">
                                  <w:pPr>
                                    <w:pStyle w:val="Web"/>
                                    <w:spacing w:before="0" w:beforeAutospacing="0" w:after="0" w:afterAutospacing="0"/>
                                    <w:ind w:leftChars="100" w:left="210"/>
                                    <w:rPr>
                                      <w:rFonts w:cstheme="minorBidi"/>
                                      <w:color w:val="000000" w:themeColor="text1"/>
                                      <w:kern w:val="24"/>
                                      <w:sz w:val="22"/>
                                      <w:szCs w:val="22"/>
                                    </w:rPr>
                                  </w:pPr>
                                  <w:r w:rsidRPr="00087779">
                                    <w:rPr>
                                      <w:rFonts w:cstheme="minorBidi" w:hint="eastAsia"/>
                                      <w:color w:val="000000" w:themeColor="text1"/>
                                      <w:kern w:val="24"/>
                                      <w:sz w:val="22"/>
                                      <w:szCs w:val="22"/>
                                    </w:rPr>
                                    <w:t>加熱しても分解できないため、加熱済みの食品でも食中毒が発生します。</w:t>
                                  </w:r>
                                </w:p>
                                <w:p w14:paraId="3D903884" w14:textId="77777777" w:rsidR="0074012F" w:rsidRPr="00087779" w:rsidRDefault="0074012F" w:rsidP="003F21C1">
                                  <w:pPr>
                                    <w:pStyle w:val="Web"/>
                                    <w:spacing w:before="60" w:beforeAutospacing="0" w:after="0" w:afterAutospacing="0"/>
                                    <w:ind w:leftChars="100" w:left="210"/>
                                    <w:rPr>
                                      <w:color w:val="000000" w:themeColor="text1"/>
                                      <w:sz w:val="22"/>
                                      <w:szCs w:val="22"/>
                                    </w:rPr>
                                  </w:pPr>
                                  <w:r w:rsidRPr="00087779">
                                    <w:rPr>
                                      <w:rFonts w:hint="eastAsia"/>
                                      <w:color w:val="000000" w:themeColor="text1"/>
                                      <w:sz w:val="22"/>
                                      <w:szCs w:val="22"/>
                                    </w:rPr>
                                    <w:t>サバ科</w:t>
                                  </w:r>
                                  <w:r w:rsidRPr="00087779">
                                    <w:rPr>
                                      <w:color w:val="000000" w:themeColor="text1"/>
                                      <w:sz w:val="22"/>
                                      <w:szCs w:val="22"/>
                                    </w:rPr>
                                    <w:t>、</w:t>
                                  </w:r>
                                  <w:r w:rsidRPr="00087779">
                                    <w:rPr>
                                      <w:rFonts w:hint="eastAsia"/>
                                      <w:color w:val="000000" w:themeColor="text1"/>
                                      <w:sz w:val="22"/>
                                      <w:szCs w:val="22"/>
                                    </w:rPr>
                                    <w:t>マグロ</w:t>
                                  </w:r>
                                  <w:r w:rsidRPr="00087779">
                                    <w:rPr>
                                      <w:color w:val="000000" w:themeColor="text1"/>
                                      <w:sz w:val="22"/>
                                      <w:szCs w:val="22"/>
                                    </w:rPr>
                                    <w:t>、</w:t>
                                  </w:r>
                                  <w:r w:rsidRPr="00087779">
                                    <w:rPr>
                                      <w:rFonts w:hint="eastAsia"/>
                                      <w:color w:val="000000" w:themeColor="text1"/>
                                      <w:sz w:val="22"/>
                                      <w:szCs w:val="22"/>
                                    </w:rPr>
                                    <w:t>カジキ、カツオ</w:t>
                                  </w:r>
                                  <w:r w:rsidRPr="00087779">
                                    <w:rPr>
                                      <w:color w:val="000000" w:themeColor="text1"/>
                                      <w:sz w:val="22"/>
                                      <w:szCs w:val="22"/>
                                    </w:rPr>
                                    <w:t>、</w:t>
                                  </w:r>
                                  <w:r w:rsidRPr="00087779">
                                    <w:rPr>
                                      <w:rFonts w:hint="eastAsia"/>
                                      <w:color w:val="000000" w:themeColor="text1"/>
                                      <w:sz w:val="22"/>
                                      <w:szCs w:val="22"/>
                                    </w:rPr>
                                    <w:t>サバ、イワシ</w:t>
                                  </w:r>
                                  <w:r w:rsidRPr="00087779">
                                    <w:rPr>
                                      <w:color w:val="000000" w:themeColor="text1"/>
                                      <w:sz w:val="22"/>
                                      <w:szCs w:val="22"/>
                                    </w:rPr>
                                    <w:t>、</w:t>
                                  </w:r>
                                  <w:r w:rsidRPr="00087779">
                                    <w:rPr>
                                      <w:rFonts w:hint="eastAsia"/>
                                      <w:color w:val="000000" w:themeColor="text1"/>
                                      <w:sz w:val="22"/>
                                      <w:szCs w:val="22"/>
                                    </w:rPr>
                                    <w:t>サンマ</w:t>
                                  </w:r>
                                  <w:r w:rsidRPr="00087779">
                                    <w:rPr>
                                      <w:color w:val="000000" w:themeColor="text1"/>
                                      <w:sz w:val="22"/>
                                      <w:szCs w:val="22"/>
                                    </w:rPr>
                                    <w:t>、</w:t>
                                  </w:r>
                                  <w:r w:rsidRPr="00087779">
                                    <w:rPr>
                                      <w:rFonts w:hint="eastAsia"/>
                                      <w:color w:val="000000" w:themeColor="text1"/>
                                      <w:sz w:val="22"/>
                                      <w:szCs w:val="22"/>
                                    </w:rPr>
                                    <w:t>ブリ</w:t>
                                  </w:r>
                                  <w:r w:rsidRPr="00087779">
                                    <w:rPr>
                                      <w:color w:val="000000" w:themeColor="text1"/>
                                      <w:sz w:val="22"/>
                                      <w:szCs w:val="22"/>
                                    </w:rPr>
                                    <w:t>、アジ</w:t>
                                  </w:r>
                                  <w:r w:rsidRPr="00087779">
                                    <w:rPr>
                                      <w:rFonts w:hint="eastAsia"/>
                                      <w:color w:val="000000" w:themeColor="text1"/>
                                      <w:sz w:val="22"/>
                                      <w:szCs w:val="22"/>
                                    </w:rPr>
                                    <w:t>等の</w:t>
                                  </w:r>
                                  <w:r>
                                    <w:rPr>
                                      <w:rFonts w:hint="eastAsia"/>
                                      <w:color w:val="000000" w:themeColor="text1"/>
                                      <w:sz w:val="22"/>
                                      <w:szCs w:val="22"/>
                                    </w:rPr>
                                    <w:t>赤身</w:t>
                                  </w:r>
                                  <w:r w:rsidRPr="00087779">
                                    <w:rPr>
                                      <w:color w:val="000000" w:themeColor="text1"/>
                                      <w:sz w:val="22"/>
                                      <w:szCs w:val="22"/>
                                    </w:rPr>
                                    <w:t>魚はヒスタミンが多く生成されやすい魚です</w:t>
                                  </w:r>
                                  <w:r w:rsidRPr="00087779">
                                    <w:rPr>
                                      <w:rFonts w:hint="eastAsia"/>
                                      <w:color w:val="000000" w:themeColor="text1"/>
                                      <w:sz w:val="22"/>
                                      <w:szCs w:val="22"/>
                                    </w:rPr>
                                    <w:t>ので</w:t>
                                  </w:r>
                                  <w:r w:rsidRPr="00087779">
                                    <w:rPr>
                                      <w:color w:val="000000" w:themeColor="text1"/>
                                      <w:sz w:val="22"/>
                                      <w:szCs w:val="22"/>
                                    </w:rPr>
                                    <w:t>、</w:t>
                                  </w:r>
                                  <w:r w:rsidRPr="00087779">
                                    <w:rPr>
                                      <w:rFonts w:hint="eastAsia"/>
                                      <w:color w:val="000000" w:themeColor="text1"/>
                                      <w:sz w:val="22"/>
                                      <w:szCs w:val="22"/>
                                    </w:rPr>
                                    <w:t>特に低温での</w:t>
                                  </w:r>
                                  <w:r w:rsidRPr="00087779">
                                    <w:rPr>
                                      <w:color w:val="000000" w:themeColor="text1"/>
                                      <w:sz w:val="22"/>
                                      <w:szCs w:val="22"/>
                                    </w:rPr>
                                    <w:t>取扱いを心がけましょう。</w:t>
                                  </w:r>
                                </w:p>
                              </w:txbxContent>
                            </wps:txbx>
                            <wps:bodyPr wrap="square" rtlCol="0" anchor="t">
                              <a:spAutoFit/>
                            </wps:bodyPr>
                          </wps:wsp>
                        </a:graphicData>
                      </a:graphic>
                    </wp:inline>
                  </w:drawing>
                </mc:Choice>
                <mc:Fallback>
                  <w:pict>
                    <v:rect w14:anchorId="160E6381" id="正方形/長方形 27" o:spid="_x0000_s1034" style="width:442.9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" fillcolor="#fcc" strokecolor="#fcc" strokeweight="1pt">
                      <v:textbox style="mso-fit-shape-to-text:t">
                        <w:txbxContent>
                          <w:p w14:paraId="46C52D09" w14:textId="77777777" w:rsidR="0074012F" w:rsidRPr="00087779" w:rsidRDefault="0074012F" w:rsidP="003F21C1">
                            <w:pPr>
                              <w:pStyle w:val="Web"/>
                              <w:spacing w:before="0" w:beforeAutospacing="0" w:after="80" w:afterAutospacing="0"/>
                              <w:ind w:leftChars="100" w:left="210"/>
                              <w:rPr>
                                <w:color w:val="000000" w:themeColor="text1"/>
                                <w:sz w:val="22"/>
                                <w:szCs w:val="22"/>
                              </w:rPr>
                            </w:pPr>
                            <w:r w:rsidRPr="00087779">
                              <w:rPr>
                                <w:rFonts w:cstheme="minorBidi" w:hint="eastAsia"/>
                                <w:color w:val="000000" w:themeColor="text1"/>
                                <w:kern w:val="24"/>
                                <w:sz w:val="22"/>
                                <w:szCs w:val="22"/>
                              </w:rPr>
                              <w:t>ヒスタミン</w:t>
                            </w:r>
                          </w:p>
                          <w:p w14:paraId="155D9075" w14:textId="77777777" w:rsidR="0074012F" w:rsidRPr="00087779" w:rsidRDefault="0074012F" w:rsidP="003F21C1">
                            <w:pPr>
                              <w:pStyle w:val="Web"/>
                              <w:spacing w:before="0" w:beforeAutospacing="0" w:after="0" w:afterAutospacing="0"/>
                              <w:ind w:leftChars="100" w:left="210"/>
                              <w:rPr>
                                <w:rFonts w:cstheme="minorBidi"/>
                                <w:color w:val="000000" w:themeColor="text1"/>
                                <w:kern w:val="24"/>
                                <w:sz w:val="22"/>
                                <w:szCs w:val="22"/>
                              </w:rPr>
                            </w:pPr>
                            <w:r w:rsidRPr="00087779">
                              <w:rPr>
                                <w:rFonts w:cstheme="minorBidi" w:hint="eastAsia"/>
                                <w:color w:val="000000" w:themeColor="text1"/>
                                <w:kern w:val="24"/>
                                <w:sz w:val="22"/>
                                <w:szCs w:val="22"/>
                              </w:rPr>
                              <w:t>細菌によって作られる化学物質で、多量に摂取するとアレルギーに似た症状を起こします。</w:t>
                            </w:r>
                          </w:p>
                          <w:p w14:paraId="417B9858" w14:textId="77777777" w:rsidR="0074012F" w:rsidRPr="00087779" w:rsidRDefault="0074012F" w:rsidP="003F21C1">
                            <w:pPr>
                              <w:pStyle w:val="Web"/>
                              <w:spacing w:before="0" w:beforeAutospacing="0" w:after="0" w:afterAutospacing="0"/>
                              <w:ind w:leftChars="100" w:left="210"/>
                              <w:rPr>
                                <w:rFonts w:cstheme="minorBidi"/>
                                <w:color w:val="000000" w:themeColor="text1"/>
                                <w:kern w:val="24"/>
                                <w:sz w:val="22"/>
                                <w:szCs w:val="22"/>
                              </w:rPr>
                            </w:pPr>
                            <w:r w:rsidRPr="00087779">
                              <w:rPr>
                                <w:rFonts w:cstheme="minorBidi" w:hint="eastAsia"/>
                                <w:color w:val="000000" w:themeColor="text1"/>
                                <w:kern w:val="24"/>
                                <w:sz w:val="22"/>
                                <w:szCs w:val="22"/>
                              </w:rPr>
                              <w:t>加熱しても分解できないため、加熱済みの食品でも食中毒が発生します。</w:t>
                            </w:r>
                          </w:p>
                          <w:p w14:paraId="3D903884" w14:textId="77777777" w:rsidR="0074012F" w:rsidRPr="00087779" w:rsidRDefault="0074012F" w:rsidP="003F21C1">
                            <w:pPr>
                              <w:pStyle w:val="Web"/>
                              <w:spacing w:before="60" w:beforeAutospacing="0" w:after="0" w:afterAutospacing="0"/>
                              <w:ind w:leftChars="100" w:left="210"/>
                              <w:rPr>
                                <w:color w:val="000000" w:themeColor="text1"/>
                                <w:sz w:val="22"/>
                                <w:szCs w:val="22"/>
                              </w:rPr>
                            </w:pPr>
                            <w:r w:rsidRPr="00087779">
                              <w:rPr>
                                <w:rFonts w:hint="eastAsia"/>
                                <w:color w:val="000000" w:themeColor="text1"/>
                                <w:sz w:val="22"/>
                                <w:szCs w:val="22"/>
                              </w:rPr>
                              <w:t>サバ科</w:t>
                            </w:r>
                            <w:r w:rsidRPr="00087779">
                              <w:rPr>
                                <w:color w:val="000000" w:themeColor="text1"/>
                                <w:sz w:val="22"/>
                                <w:szCs w:val="22"/>
                              </w:rPr>
                              <w:t>、</w:t>
                            </w:r>
                            <w:r w:rsidRPr="00087779">
                              <w:rPr>
                                <w:rFonts w:hint="eastAsia"/>
                                <w:color w:val="000000" w:themeColor="text1"/>
                                <w:sz w:val="22"/>
                                <w:szCs w:val="22"/>
                              </w:rPr>
                              <w:t>マグロ</w:t>
                            </w:r>
                            <w:r w:rsidRPr="00087779">
                              <w:rPr>
                                <w:color w:val="000000" w:themeColor="text1"/>
                                <w:sz w:val="22"/>
                                <w:szCs w:val="22"/>
                              </w:rPr>
                              <w:t>、</w:t>
                            </w:r>
                            <w:r w:rsidRPr="00087779">
                              <w:rPr>
                                <w:rFonts w:hint="eastAsia"/>
                                <w:color w:val="000000" w:themeColor="text1"/>
                                <w:sz w:val="22"/>
                                <w:szCs w:val="22"/>
                              </w:rPr>
                              <w:t>カジキ、カツオ</w:t>
                            </w:r>
                            <w:r w:rsidRPr="00087779">
                              <w:rPr>
                                <w:color w:val="000000" w:themeColor="text1"/>
                                <w:sz w:val="22"/>
                                <w:szCs w:val="22"/>
                              </w:rPr>
                              <w:t>、</w:t>
                            </w:r>
                            <w:r w:rsidRPr="00087779">
                              <w:rPr>
                                <w:rFonts w:hint="eastAsia"/>
                                <w:color w:val="000000" w:themeColor="text1"/>
                                <w:sz w:val="22"/>
                                <w:szCs w:val="22"/>
                              </w:rPr>
                              <w:t>サバ、イワシ</w:t>
                            </w:r>
                            <w:r w:rsidRPr="00087779">
                              <w:rPr>
                                <w:color w:val="000000" w:themeColor="text1"/>
                                <w:sz w:val="22"/>
                                <w:szCs w:val="22"/>
                              </w:rPr>
                              <w:t>、</w:t>
                            </w:r>
                            <w:r w:rsidRPr="00087779">
                              <w:rPr>
                                <w:rFonts w:hint="eastAsia"/>
                                <w:color w:val="000000" w:themeColor="text1"/>
                                <w:sz w:val="22"/>
                                <w:szCs w:val="22"/>
                              </w:rPr>
                              <w:t>サンマ</w:t>
                            </w:r>
                            <w:r w:rsidRPr="00087779">
                              <w:rPr>
                                <w:color w:val="000000" w:themeColor="text1"/>
                                <w:sz w:val="22"/>
                                <w:szCs w:val="22"/>
                              </w:rPr>
                              <w:t>、</w:t>
                            </w:r>
                            <w:r w:rsidRPr="00087779">
                              <w:rPr>
                                <w:rFonts w:hint="eastAsia"/>
                                <w:color w:val="000000" w:themeColor="text1"/>
                                <w:sz w:val="22"/>
                                <w:szCs w:val="22"/>
                              </w:rPr>
                              <w:t>ブリ</w:t>
                            </w:r>
                            <w:r w:rsidRPr="00087779">
                              <w:rPr>
                                <w:color w:val="000000" w:themeColor="text1"/>
                                <w:sz w:val="22"/>
                                <w:szCs w:val="22"/>
                              </w:rPr>
                              <w:t>、アジ</w:t>
                            </w:r>
                            <w:r w:rsidRPr="00087779">
                              <w:rPr>
                                <w:rFonts w:hint="eastAsia"/>
                                <w:color w:val="000000" w:themeColor="text1"/>
                                <w:sz w:val="22"/>
                                <w:szCs w:val="22"/>
                              </w:rPr>
                              <w:t>等の</w:t>
                            </w:r>
                            <w:r>
                              <w:rPr>
                                <w:rFonts w:hint="eastAsia"/>
                                <w:color w:val="000000" w:themeColor="text1"/>
                                <w:sz w:val="22"/>
                                <w:szCs w:val="22"/>
                              </w:rPr>
                              <w:t>赤身</w:t>
                            </w:r>
                            <w:r w:rsidRPr="00087779">
                              <w:rPr>
                                <w:color w:val="000000" w:themeColor="text1"/>
                                <w:sz w:val="22"/>
                                <w:szCs w:val="22"/>
                              </w:rPr>
                              <w:t>魚はヒスタミンが多く生成されやすい魚です</w:t>
                            </w:r>
                            <w:r w:rsidRPr="00087779">
                              <w:rPr>
                                <w:rFonts w:hint="eastAsia"/>
                                <w:color w:val="000000" w:themeColor="text1"/>
                                <w:sz w:val="22"/>
                                <w:szCs w:val="22"/>
                              </w:rPr>
                              <w:t>ので</w:t>
                            </w:r>
                            <w:r w:rsidRPr="00087779">
                              <w:rPr>
                                <w:color w:val="000000" w:themeColor="text1"/>
                                <w:sz w:val="22"/>
                                <w:szCs w:val="22"/>
                              </w:rPr>
                              <w:t>、</w:t>
                            </w:r>
                            <w:r w:rsidRPr="00087779">
                              <w:rPr>
                                <w:rFonts w:hint="eastAsia"/>
                                <w:color w:val="000000" w:themeColor="text1"/>
                                <w:sz w:val="22"/>
                                <w:szCs w:val="22"/>
                              </w:rPr>
                              <w:t>特に低温での</w:t>
                            </w:r>
                            <w:r w:rsidRPr="00087779">
                              <w:rPr>
                                <w:color w:val="000000" w:themeColor="text1"/>
                                <w:sz w:val="22"/>
                                <w:szCs w:val="22"/>
                              </w:rPr>
                              <w:t>取扱いを心がけましょう。</w:t>
                            </w:r>
                          </w:p>
                        </w:txbxContent>
                      </v:textbox>
                      <w10:wrap anchorx="page" anchory="page"/>
                      <w10:anchorlock/>
                    </v:rect>
                  </w:pict>
                </mc:Fallback>
              </mc:AlternateContent>
            </w:r>
          </w:p>
          <w:p w14:paraId="72E805D8" w14:textId="2ACC019A" w:rsidR="00553437" w:rsidRPr="00221B3B" w:rsidRDefault="00BA13D0" w:rsidP="003F16AF">
            <w:pPr>
              <w:ind w:leftChars="150" w:left="53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00055335" w:rsidRPr="00221B3B">
              <w:rPr>
                <w:rFonts w:ascii="ＭＳ Ｐゴシック" w:eastAsia="ＭＳ Ｐゴシック" w:hAnsi="ＭＳ Ｐゴシック" w:hint="eastAsia"/>
                <w:color w:val="000000" w:themeColor="text1"/>
                <w:sz w:val="22"/>
              </w:rPr>
              <w:t>6</w:t>
            </w:r>
            <w:r w:rsidRPr="00221B3B">
              <w:rPr>
                <w:rFonts w:ascii="ＭＳ Ｐゴシック" w:eastAsia="ＭＳ Ｐゴシック" w:hAnsi="ＭＳ Ｐゴシック"/>
                <w:color w:val="000000" w:themeColor="text1"/>
                <w:sz w:val="22"/>
              </w:rPr>
              <w:t>)</w:t>
            </w:r>
            <w:r w:rsidR="00553437" w:rsidRPr="00221B3B">
              <w:rPr>
                <w:rFonts w:ascii="ＭＳ Ｐゴシック" w:eastAsia="ＭＳ Ｐゴシック" w:hAnsi="ＭＳ Ｐゴシック" w:hint="eastAsia"/>
                <w:color w:val="000000" w:themeColor="text1"/>
                <w:sz w:val="22"/>
              </w:rPr>
              <w:t>店舗（サブサイト）は食品安全上のリスクを最小化する温度管理の仕組みに基づき、原材</w:t>
            </w:r>
            <w:r w:rsidRPr="00221B3B">
              <w:rPr>
                <w:rFonts w:ascii="ＭＳ Ｐゴシック" w:eastAsia="ＭＳ Ｐゴシック" w:hAnsi="ＭＳ Ｐゴシック" w:hint="eastAsia"/>
                <w:color w:val="000000" w:themeColor="text1"/>
                <w:sz w:val="22"/>
              </w:rPr>
              <w:t xml:space="preserve"> </w:t>
            </w:r>
            <w:r w:rsidR="00553437" w:rsidRPr="00221B3B">
              <w:rPr>
                <w:rFonts w:ascii="ＭＳ Ｐゴシック" w:eastAsia="ＭＳ Ｐゴシック" w:hAnsi="ＭＳ Ｐゴシック" w:hint="eastAsia"/>
                <w:color w:val="000000" w:themeColor="text1"/>
                <w:sz w:val="22"/>
              </w:rPr>
              <w:t>料、仕掛品及び</w:t>
            </w:r>
            <w:r w:rsidR="001F6CA4">
              <w:rPr>
                <w:rFonts w:ascii="ＭＳ Ｐゴシック" w:eastAsia="ＭＳ Ｐゴシック" w:hAnsi="ＭＳ Ｐゴシック" w:hint="eastAsia"/>
                <w:color w:val="000000" w:themeColor="text1"/>
                <w:sz w:val="22"/>
              </w:rPr>
              <w:t>調理品</w:t>
            </w:r>
            <w:r w:rsidR="00553437" w:rsidRPr="00221B3B">
              <w:rPr>
                <w:rFonts w:ascii="ＭＳ Ｐゴシック" w:eastAsia="ＭＳ Ｐゴシック" w:hAnsi="ＭＳ Ｐゴシック" w:hint="eastAsia"/>
                <w:color w:val="000000" w:themeColor="text1"/>
                <w:sz w:val="22"/>
              </w:rPr>
              <w:t>を保管・保持します。</w:t>
            </w:r>
          </w:p>
          <w:p w14:paraId="15A656D0" w14:textId="1CAD3FCE" w:rsidR="00E22C55" w:rsidRPr="00221B3B" w:rsidRDefault="00BA13D0" w:rsidP="003F16AF">
            <w:pPr>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2.</w:t>
            </w:r>
            <w:r w:rsidR="00553437" w:rsidRPr="00221B3B">
              <w:rPr>
                <w:rFonts w:ascii="ＭＳ Ｐゴシック" w:eastAsia="ＭＳ Ｐゴシック" w:hAnsi="ＭＳ Ｐゴシック" w:hint="eastAsia"/>
                <w:color w:val="000000" w:themeColor="text1"/>
                <w:sz w:val="22"/>
              </w:rPr>
              <w:t>交差汚染防止の仕組み</w:t>
            </w:r>
          </w:p>
          <w:p w14:paraId="5696A83C" w14:textId="42137568" w:rsidR="00553437" w:rsidRPr="00221B3B" w:rsidRDefault="00BA13D0" w:rsidP="003F16AF">
            <w:pPr>
              <w:ind w:leftChars="50" w:left="325" w:rightChars="50" w:right="105" w:hangingChars="100" w:hanging="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553437" w:rsidRPr="00221B3B">
              <w:rPr>
                <w:rFonts w:ascii="ＭＳ Ｐゴシック" w:eastAsia="ＭＳ Ｐゴシック" w:hAnsi="ＭＳ Ｐゴシック" w:hint="eastAsia"/>
                <w:color w:val="000000" w:themeColor="text1"/>
                <w:sz w:val="22"/>
              </w:rPr>
              <w:t>中央管理機能（セントラルサイト）は、原材料、仕掛品及び</w:t>
            </w:r>
            <w:r w:rsidR="001F6CA4">
              <w:rPr>
                <w:rFonts w:ascii="ＭＳ Ｐゴシック" w:eastAsia="ＭＳ Ｐゴシック" w:hAnsi="ＭＳ Ｐゴシック" w:hint="eastAsia"/>
                <w:color w:val="000000" w:themeColor="text1"/>
                <w:sz w:val="22"/>
              </w:rPr>
              <w:t>調理品</w:t>
            </w:r>
            <w:r w:rsidR="00553437" w:rsidRPr="00221B3B">
              <w:rPr>
                <w:rFonts w:ascii="ＭＳ Ｐゴシック" w:eastAsia="ＭＳ Ｐゴシック" w:hAnsi="ＭＳ Ｐゴシック" w:hint="eastAsia"/>
                <w:color w:val="000000" w:themeColor="text1"/>
                <w:sz w:val="22"/>
              </w:rPr>
              <w:t>の保管・保持にあたり、食品安全上のリスクを最小化する</w:t>
            </w:r>
            <w:r w:rsidR="00F3006C" w:rsidRPr="00221B3B">
              <w:rPr>
                <w:rFonts w:ascii="ＭＳ Ｐゴシック" w:eastAsia="ＭＳ Ｐゴシック" w:hAnsi="ＭＳ Ｐゴシック" w:hint="eastAsia"/>
                <w:color w:val="000000" w:themeColor="text1"/>
                <w:sz w:val="22"/>
              </w:rPr>
              <w:t>交差汚染防止の仕組み</w:t>
            </w:r>
            <w:r w:rsidR="00553437" w:rsidRPr="00221B3B">
              <w:rPr>
                <w:rFonts w:ascii="ＭＳ Ｐゴシック" w:eastAsia="ＭＳ Ｐゴシック" w:hAnsi="ＭＳ Ｐゴシック" w:hint="eastAsia"/>
                <w:color w:val="000000" w:themeColor="text1"/>
                <w:sz w:val="22"/>
              </w:rPr>
              <w:t>を確立する必要があります。</w:t>
            </w:r>
          </w:p>
          <w:p w14:paraId="78225666" w14:textId="1802F107" w:rsidR="00E22C55" w:rsidRPr="00221B3B" w:rsidRDefault="00BA13D0" w:rsidP="003F16AF">
            <w:pPr>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color w:val="000000" w:themeColor="text1"/>
                <w:sz w:val="22"/>
              </w:rPr>
              <w:t>2)</w:t>
            </w:r>
            <w:r w:rsidR="00F3006C" w:rsidRPr="00221B3B">
              <w:rPr>
                <w:rFonts w:ascii="ＭＳ Ｐゴシック" w:eastAsia="ＭＳ Ｐゴシック" w:hAnsi="ＭＳ Ｐゴシック" w:hint="eastAsia"/>
                <w:color w:val="000000" w:themeColor="text1"/>
                <w:sz w:val="22"/>
              </w:rPr>
              <w:t>交差汚染</w:t>
            </w:r>
            <w:r w:rsidR="00537479" w:rsidRPr="00221B3B">
              <w:rPr>
                <w:rFonts w:ascii="ＭＳ Ｐゴシック" w:eastAsia="ＭＳ Ｐゴシック" w:hAnsi="ＭＳ Ｐゴシック" w:hint="eastAsia"/>
                <w:color w:val="000000" w:themeColor="text1"/>
                <w:sz w:val="22"/>
              </w:rPr>
              <w:t>対策</w:t>
            </w:r>
            <w:r w:rsidR="00F3006C" w:rsidRPr="00221B3B">
              <w:rPr>
                <w:rFonts w:ascii="ＭＳ Ｐゴシック" w:eastAsia="ＭＳ Ｐゴシック" w:hAnsi="ＭＳ Ｐゴシック" w:hint="eastAsia"/>
                <w:color w:val="000000" w:themeColor="text1"/>
                <w:sz w:val="22"/>
              </w:rPr>
              <w:t>は、</w:t>
            </w:r>
            <w:r w:rsidR="00EB2CAD" w:rsidRPr="00221B3B">
              <w:rPr>
                <w:rFonts w:ascii="ＭＳ Ｐゴシック" w:eastAsia="ＭＳ Ｐゴシック" w:hAnsi="ＭＳ Ｐゴシック" w:hint="eastAsia"/>
                <w:color w:val="000000" w:themeColor="text1"/>
                <w:sz w:val="22"/>
              </w:rPr>
              <w:t>本規格の</w:t>
            </w:r>
            <w:r w:rsidR="002A6402">
              <w:rPr>
                <w:rFonts w:ascii="ＭＳ Ｐゴシック" w:eastAsia="ＭＳ Ｐゴシック" w:hAnsi="ＭＳ Ｐゴシック"/>
                <w:color w:val="000000" w:themeColor="text1"/>
                <w:sz w:val="22"/>
              </w:rPr>
              <w:t>GMP-GM 9</w:t>
            </w:r>
            <w:r w:rsidR="00EB2CAD" w:rsidRPr="00221B3B">
              <w:rPr>
                <w:rFonts w:ascii="ＭＳ Ｐゴシック" w:eastAsia="ＭＳ Ｐゴシック" w:hAnsi="ＭＳ Ｐゴシック" w:hint="eastAsia"/>
                <w:color w:val="000000" w:themeColor="text1"/>
                <w:sz w:val="22"/>
              </w:rPr>
              <w:t xml:space="preserve">　の要求に基づき設定することが必要です。</w:t>
            </w:r>
          </w:p>
          <w:p w14:paraId="0CBB1140" w14:textId="295D50BF" w:rsidR="00B145A5" w:rsidRPr="00221B3B" w:rsidRDefault="00B145A5" w:rsidP="003F16AF">
            <w:pPr>
              <w:pStyle w:val="a5"/>
              <w:ind w:leftChars="0" w:left="525" w:rightChars="50" w:right="105"/>
              <w:rPr>
                <w:rFonts w:ascii="ＭＳ Ｐゴシック" w:eastAsia="ＭＳ Ｐゴシック" w:hAnsi="ＭＳ Ｐゴシック"/>
                <w:color w:val="000000" w:themeColor="text1"/>
                <w:sz w:val="22"/>
              </w:rPr>
            </w:pPr>
          </w:p>
        </w:tc>
      </w:tr>
      <w:tr w:rsidR="00087779" w:rsidRPr="00087779" w14:paraId="02A2E3AF" w14:textId="77777777" w:rsidTr="003F16AF">
        <w:trPr>
          <w:trHeight w:val="270"/>
        </w:trPr>
        <w:tc>
          <w:tcPr>
            <w:tcW w:w="218" w:type="dxa"/>
            <w:tcBorders>
              <w:left w:val="nil"/>
              <w:bottom w:val="nil"/>
              <w:right w:val="nil"/>
            </w:tcBorders>
            <w:noWrap/>
            <w:vAlign w:val="center"/>
          </w:tcPr>
          <w:p w14:paraId="00D96066"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nil"/>
              <w:bottom w:val="nil"/>
              <w:right w:val="nil"/>
            </w:tcBorders>
            <w:vAlign w:val="center"/>
          </w:tcPr>
          <w:p w14:paraId="7451D69B" w14:textId="77777777" w:rsidR="000B657D" w:rsidRPr="00087779" w:rsidRDefault="000B657D" w:rsidP="003F16AF">
            <w:pPr>
              <w:widowControl/>
              <w:jc w:val="left"/>
              <w:rPr>
                <w:rFonts w:ascii="ＭＳ Ｐゴシック" w:eastAsia="ＭＳ Ｐゴシック" w:hAnsi="ＭＳ Ｐゴシック" w:cs="Times New Roman"/>
                <w:kern w:val="0"/>
                <w:sz w:val="22"/>
                <w:szCs w:val="18"/>
              </w:rPr>
            </w:pPr>
          </w:p>
        </w:tc>
      </w:tr>
      <w:tr w:rsidR="00087779" w:rsidRPr="00087779" w14:paraId="718B44FF" w14:textId="77777777" w:rsidTr="002C0F17">
        <w:trPr>
          <w:trHeight w:val="270"/>
        </w:trPr>
        <w:tc>
          <w:tcPr>
            <w:tcW w:w="9639" w:type="dxa"/>
            <w:gridSpan w:val="4"/>
            <w:tcBorders>
              <w:top w:val="nil"/>
              <w:left w:val="nil"/>
              <w:bottom w:val="nil"/>
            </w:tcBorders>
            <w:shd w:val="clear" w:color="auto" w:fill="F2DCDB"/>
            <w:noWrap/>
            <w:vAlign w:val="center"/>
            <w:hideMark/>
          </w:tcPr>
          <w:p w14:paraId="3E056F4A" w14:textId="206D465F" w:rsidR="00B145A5" w:rsidRPr="00087779" w:rsidRDefault="00A01A49" w:rsidP="003F16AF">
            <w:pPr>
              <w:pStyle w:val="2"/>
            </w:pPr>
            <w:bookmarkStart w:id="53" w:name="_Toc492985177"/>
            <w:bookmarkStart w:id="54" w:name="_Toc493664287"/>
            <w:bookmarkStart w:id="55" w:name="_Toc230822775"/>
            <w:r w:rsidRPr="00A01A49">
              <w:rPr>
                <w:rFonts w:hint="eastAsia"/>
              </w:rPr>
              <w:t>HACCP</w:t>
            </w:r>
            <w:r w:rsidR="000B657D">
              <w:rPr>
                <w:rFonts w:hint="eastAsia"/>
              </w:rPr>
              <w:t xml:space="preserve"> </w:t>
            </w:r>
            <w:r w:rsidRPr="00A01A49">
              <w:rPr>
                <w:rFonts w:hint="eastAsia"/>
              </w:rPr>
              <w:t>手順</w:t>
            </w:r>
            <w:r>
              <w:rPr>
                <w:rFonts w:hint="eastAsia"/>
              </w:rPr>
              <w:t xml:space="preserve">　</w:t>
            </w:r>
            <w:r w:rsidRPr="00A01A49">
              <w:rPr>
                <w:rFonts w:hint="eastAsia"/>
              </w:rPr>
              <w:t>6</w:t>
            </w:r>
            <w:r w:rsidR="00AC01EF">
              <w:rPr>
                <w:rFonts w:hint="eastAsia"/>
              </w:rPr>
              <w:t>、</w:t>
            </w:r>
            <w:r w:rsidRPr="00A01A49">
              <w:rPr>
                <w:rFonts w:hint="eastAsia"/>
              </w:rPr>
              <w:t>7</w:t>
            </w:r>
            <w:r w:rsidR="00692493">
              <w:rPr>
                <w:rFonts w:hint="eastAsia"/>
              </w:rPr>
              <w:t>-</w:t>
            </w:r>
            <w:r w:rsidRPr="00A01A49">
              <w:rPr>
                <w:rFonts w:hint="eastAsia"/>
              </w:rPr>
              <w:t>3</w:t>
            </w:r>
            <w:r w:rsidR="00B145A5" w:rsidRPr="00087779">
              <w:rPr>
                <w:rFonts w:hint="eastAsia"/>
              </w:rPr>
              <w:t xml:space="preserve">　</w:t>
            </w:r>
            <w:bookmarkEnd w:id="53"/>
            <w:r w:rsidR="00B145A5" w:rsidRPr="00087779">
              <w:rPr>
                <w:rFonts w:hint="eastAsia"/>
              </w:rPr>
              <w:t>下処理</w:t>
            </w:r>
            <w:bookmarkEnd w:id="54"/>
            <w:bookmarkEnd w:id="55"/>
          </w:p>
        </w:tc>
      </w:tr>
      <w:tr w:rsidR="00087779" w:rsidRPr="00087779" w14:paraId="4ED125D6" w14:textId="77777777" w:rsidTr="003F16AF">
        <w:trPr>
          <w:trHeight w:val="270"/>
        </w:trPr>
        <w:tc>
          <w:tcPr>
            <w:tcW w:w="218" w:type="dxa"/>
            <w:tcBorders>
              <w:top w:val="nil"/>
              <w:left w:val="nil"/>
              <w:bottom w:val="nil"/>
              <w:right w:val="nil"/>
            </w:tcBorders>
            <w:noWrap/>
            <w:vAlign w:val="center"/>
          </w:tcPr>
          <w:p w14:paraId="06E2D6B0"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4752CEB7"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10D4A2F5" w14:textId="77777777" w:rsidTr="003F16AF">
        <w:tc>
          <w:tcPr>
            <w:tcW w:w="218" w:type="dxa"/>
            <w:tcBorders>
              <w:top w:val="nil"/>
              <w:left w:val="nil"/>
              <w:bottom w:val="nil"/>
              <w:right w:val="nil"/>
            </w:tcBorders>
            <w:noWrap/>
            <w:vAlign w:val="center"/>
          </w:tcPr>
          <w:p w14:paraId="48A55709"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tcPr>
          <w:p w14:paraId="682339F5" w14:textId="77777777"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 xml:space="preserve">中央管理機能（セントラルサイト）は、原材料が適切な状態であるか、使用前に確認する手順を定めなければならない。 </w:t>
            </w:r>
          </w:p>
          <w:p w14:paraId="2A735967" w14:textId="38050524"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原材料の取扱いにおい</w:t>
            </w:r>
            <w:r w:rsidRPr="00403D94">
              <w:rPr>
                <w:rFonts w:ascii="ＭＳ Ｐゴシック" w:eastAsia="ＭＳ Ｐゴシック" w:hAnsi="ＭＳ Ｐゴシック" w:cs="ＭＳ Ｐゴシック" w:hint="eastAsia"/>
                <w:color w:val="000000" w:themeColor="text1"/>
                <w:kern w:val="0"/>
                <w:sz w:val="22"/>
              </w:rPr>
              <w:t>て、</w:t>
            </w:r>
            <w:r w:rsidR="001F6CA4" w:rsidRPr="00403D94">
              <w:rPr>
                <w:rFonts w:ascii="ＭＳ Ｐゴシック" w:eastAsia="ＭＳ Ｐゴシック" w:hAnsi="ＭＳ Ｐゴシック" w:cs="ＭＳ Ｐゴシック" w:hint="eastAsia"/>
                <w:color w:val="000000" w:themeColor="text1"/>
                <w:kern w:val="0"/>
                <w:sz w:val="22"/>
              </w:rPr>
              <w:t>調理品</w:t>
            </w:r>
            <w:r w:rsidRPr="00403D94">
              <w:rPr>
                <w:rFonts w:ascii="ＭＳ Ｐゴシック" w:eastAsia="ＭＳ Ｐゴシック" w:hAnsi="ＭＳ Ｐゴシック" w:cs="ＭＳ Ｐゴシック" w:hint="eastAsia"/>
                <w:color w:val="000000" w:themeColor="text1"/>
                <w:kern w:val="0"/>
                <w:sz w:val="22"/>
              </w:rPr>
              <w:t>および使用方法に応じた管理の仕組みを確立しなければならない。</w:t>
            </w:r>
            <w:r w:rsidR="00E9689A" w:rsidRPr="00403D94">
              <w:rPr>
                <w:rFonts w:ascii="ＭＳ Ｐゴシック" w:eastAsia="ＭＳ Ｐゴシック" w:hAnsi="ＭＳ Ｐゴシック" w:cs="ＭＳ Ｐゴシック" w:hint="eastAsia"/>
                <w:color w:val="000000" w:themeColor="text1"/>
                <w:kern w:val="0"/>
                <w:sz w:val="22"/>
              </w:rPr>
              <w:t>原材料等</w:t>
            </w:r>
            <w:r w:rsidRPr="00403D94">
              <w:rPr>
                <w:rFonts w:ascii="ＭＳ Ｐゴシック" w:eastAsia="ＭＳ Ｐゴシック" w:hAnsi="ＭＳ Ｐゴシック" w:cs="ＭＳ Ｐゴシック" w:hint="eastAsia"/>
                <w:color w:val="000000" w:themeColor="text1"/>
                <w:kern w:val="0"/>
                <w:sz w:val="22"/>
              </w:rPr>
              <w:t>を解凍する場合には、安全に</w:t>
            </w:r>
            <w:r w:rsidRPr="00221B3B">
              <w:rPr>
                <w:rFonts w:ascii="ＭＳ Ｐゴシック" w:eastAsia="ＭＳ Ｐゴシック" w:hAnsi="ＭＳ Ｐゴシック" w:cs="ＭＳ Ｐゴシック" w:hint="eastAsia"/>
                <w:kern w:val="0"/>
                <w:sz w:val="22"/>
              </w:rPr>
              <w:t>解凍する仕組みを確立しなければならない。</w:t>
            </w:r>
          </w:p>
          <w:p w14:paraId="26397F63" w14:textId="5DE2CE44"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221B3B">
              <w:rPr>
                <w:rFonts w:ascii="ＭＳ Ｐゴシック" w:eastAsia="ＭＳ Ｐゴシック" w:hAnsi="ＭＳ Ｐゴシック" w:cs="ＭＳ Ｐゴシック" w:hint="eastAsia"/>
                <w:kern w:val="0"/>
                <w:sz w:val="22"/>
              </w:rPr>
              <w:t>中央管理機能（セントラルサイト）または中間管理機能（ミドルサイト）は店舗（サブサイト）に対し、原材料の使用前の確認手順および原材料の取扱い管理</w:t>
            </w:r>
            <w:r w:rsidR="004150A6" w:rsidRPr="00221B3B">
              <w:rPr>
                <w:rFonts w:ascii="ＭＳ Ｐゴシック" w:eastAsia="ＭＳ Ｐゴシック" w:hAnsi="ＭＳ Ｐゴシック" w:cs="ＭＳ Ｐゴシック" w:hint="eastAsia"/>
                <w:kern w:val="0"/>
                <w:sz w:val="22"/>
              </w:rPr>
              <w:t>並びに解凍する場合には解凍管理の</w:t>
            </w:r>
            <w:r w:rsidRPr="00221B3B">
              <w:rPr>
                <w:rFonts w:ascii="ＭＳ Ｐゴシック" w:eastAsia="ＭＳ Ｐゴシック" w:hAnsi="ＭＳ Ｐゴシック" w:cs="ＭＳ Ｐゴシック" w:hint="eastAsia"/>
                <w:kern w:val="0"/>
                <w:sz w:val="22"/>
              </w:rPr>
              <w:t>仕組みに基づき、下処理を実施させなければならない。</w:t>
            </w:r>
          </w:p>
          <w:p w14:paraId="0A08DB60" w14:textId="3CA11E14" w:rsidR="00B145A5"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r w:rsidRPr="00221B3B">
              <w:rPr>
                <w:rFonts w:ascii="ＭＳ Ｐゴシック" w:eastAsia="ＭＳ Ｐゴシック" w:hAnsi="ＭＳ Ｐゴシック" w:cs="ＭＳ Ｐゴシック" w:hint="eastAsia"/>
                <w:kern w:val="0"/>
                <w:sz w:val="22"/>
              </w:rPr>
              <w:t>店舗（サブサイト）は、原材料の使用前の確認手順および原材料の取扱い管理</w:t>
            </w:r>
            <w:r w:rsidR="004150A6" w:rsidRPr="00221B3B">
              <w:rPr>
                <w:rFonts w:ascii="ＭＳ Ｐゴシック" w:eastAsia="ＭＳ Ｐゴシック" w:hAnsi="ＭＳ Ｐゴシック" w:cs="ＭＳ Ｐゴシック" w:hint="eastAsia"/>
                <w:kern w:val="0"/>
                <w:sz w:val="22"/>
              </w:rPr>
              <w:t>並びに解凍する場合には解凍管理の</w:t>
            </w:r>
            <w:r w:rsidRPr="00221B3B">
              <w:rPr>
                <w:rFonts w:ascii="ＭＳ Ｐゴシック" w:eastAsia="ＭＳ Ｐゴシック" w:hAnsi="ＭＳ Ｐゴシック" w:cs="ＭＳ Ｐゴシック" w:hint="eastAsia"/>
                <w:kern w:val="0"/>
                <w:sz w:val="22"/>
              </w:rPr>
              <w:t>仕組みに基づき、下処理を実施しなければならない。</w:t>
            </w:r>
          </w:p>
        </w:tc>
      </w:tr>
      <w:tr w:rsidR="00087779" w:rsidRPr="00087779" w14:paraId="6326BFDE" w14:textId="77777777" w:rsidTr="003F16AF">
        <w:trPr>
          <w:trHeight w:val="270"/>
        </w:trPr>
        <w:tc>
          <w:tcPr>
            <w:tcW w:w="218" w:type="dxa"/>
            <w:tcBorders>
              <w:top w:val="nil"/>
              <w:left w:val="nil"/>
              <w:bottom w:val="nil"/>
              <w:right w:val="nil"/>
            </w:tcBorders>
            <w:noWrap/>
            <w:vAlign w:val="center"/>
          </w:tcPr>
          <w:p w14:paraId="487C4381"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62369609"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解説、具体的事例</w:t>
            </w:r>
          </w:p>
        </w:tc>
      </w:tr>
      <w:tr w:rsidR="00040FF4" w:rsidRPr="00087779" w14:paraId="39D46A8E" w14:textId="77777777" w:rsidTr="00403D94">
        <w:trPr>
          <w:gridBefore w:val="1"/>
          <w:wBefore w:w="218" w:type="dxa"/>
          <w:trHeight w:val="6090"/>
        </w:trPr>
        <w:tc>
          <w:tcPr>
            <w:tcW w:w="9421" w:type="dxa"/>
            <w:gridSpan w:val="3"/>
            <w:tcBorders>
              <w:left w:val="single" w:sz="4" w:space="0" w:color="auto"/>
              <w:bottom w:val="single" w:sz="4" w:space="0" w:color="auto"/>
              <w:right w:val="single" w:sz="4" w:space="0" w:color="auto"/>
            </w:tcBorders>
          </w:tcPr>
          <w:p w14:paraId="05C14E53" w14:textId="6E691B19" w:rsidR="00040FF4" w:rsidRPr="00221B3B" w:rsidRDefault="00040FF4" w:rsidP="003F16AF">
            <w:pPr>
              <w:widowControl/>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原料の取り扱い、下処理の仕組み</w:t>
            </w:r>
          </w:p>
          <w:p w14:paraId="23A0DA9B" w14:textId="0E81A042" w:rsidR="00040FF4" w:rsidRPr="00221B3B" w:rsidRDefault="00040FF4" w:rsidP="003F16AF">
            <w:pPr>
              <w:widowControl/>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中央管理機能（セントラルサイト）は、原材料が適切な状態であるか、使用前に確認する手順を定めることが必要です。原材料の取扱いにお</w:t>
            </w:r>
            <w:r w:rsidRPr="00403D94">
              <w:rPr>
                <w:rFonts w:ascii="ＭＳ Ｐゴシック" w:eastAsia="ＭＳ Ｐゴシック" w:hAnsi="ＭＳ Ｐゴシック" w:hint="eastAsia"/>
                <w:color w:val="000000" w:themeColor="text1"/>
                <w:sz w:val="22"/>
              </w:rPr>
              <w:t>いて、</w:t>
            </w:r>
            <w:r w:rsidR="001F6CA4" w:rsidRPr="00403D94">
              <w:rPr>
                <w:rFonts w:ascii="ＭＳ Ｐゴシック" w:eastAsia="ＭＳ Ｐゴシック" w:hAnsi="ＭＳ Ｐゴシック" w:hint="eastAsia"/>
                <w:color w:val="000000" w:themeColor="text1"/>
                <w:sz w:val="22"/>
              </w:rPr>
              <w:t>調理品</w:t>
            </w:r>
            <w:r w:rsidRPr="00403D94">
              <w:rPr>
                <w:rFonts w:ascii="ＭＳ Ｐゴシック" w:eastAsia="ＭＳ Ｐゴシック" w:hAnsi="ＭＳ Ｐゴシック" w:hint="eastAsia"/>
                <w:color w:val="000000" w:themeColor="text1"/>
                <w:sz w:val="22"/>
              </w:rPr>
              <w:t>および使</w:t>
            </w:r>
            <w:r w:rsidRPr="00221B3B">
              <w:rPr>
                <w:rFonts w:ascii="ＭＳ Ｐゴシック" w:eastAsia="ＭＳ Ｐゴシック" w:hAnsi="ＭＳ Ｐゴシック" w:hint="eastAsia"/>
                <w:color w:val="000000" w:themeColor="text1"/>
                <w:sz w:val="22"/>
              </w:rPr>
              <w:t>用方法に応じた管理の仕組みを確立することが必要です。</w:t>
            </w:r>
          </w:p>
          <w:p w14:paraId="1D395720" w14:textId="279A049E" w:rsidR="00040FF4" w:rsidRPr="00221B3B" w:rsidRDefault="00040FF4" w:rsidP="003F16AF">
            <w:pPr>
              <w:widowControl/>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受入検査時の梱包状態または冷凍など原材料の状態によって、適切性がわからないことがあります。そのため、使用前に原材料へ痛みやカビの発生がないか等の適切性を確認します。（</w:t>
            </w:r>
            <w:r w:rsidRPr="00221B3B">
              <w:rPr>
                <w:rFonts w:ascii="ＭＳ Ｐゴシック" w:eastAsia="ＭＳ Ｐゴシック" w:hAnsi="ＭＳ Ｐゴシック"/>
                <w:color w:val="000000" w:themeColor="text1"/>
                <w:sz w:val="22"/>
              </w:rPr>
              <w:t xml:space="preserve"> </w:t>
            </w:r>
            <w:r w:rsidRPr="00221B3B">
              <w:rPr>
                <w:rFonts w:ascii="ＭＳ Ｐゴシック" w:eastAsia="ＭＳ Ｐゴシック" w:hAnsi="ＭＳ Ｐゴシック" w:hint="eastAsia"/>
                <w:color w:val="000000" w:themeColor="text1"/>
                <w:sz w:val="22"/>
              </w:rPr>
              <w:t>関連要求事項：</w:t>
            </w:r>
            <w:r w:rsidRPr="00221B3B">
              <w:rPr>
                <w:rFonts w:ascii="ＭＳ Ｐゴシック" w:eastAsia="ＭＳ Ｐゴシック" w:hAnsi="ＭＳ Ｐゴシック"/>
                <w:color w:val="000000" w:themeColor="text1"/>
                <w:sz w:val="22"/>
              </w:rPr>
              <w:t xml:space="preserve"> HACCP</w:t>
            </w:r>
            <w:r w:rsidRPr="00221B3B">
              <w:rPr>
                <w:rFonts w:ascii="ＭＳ Ｐゴシック" w:eastAsia="ＭＳ Ｐゴシック" w:hAnsi="ＭＳ Ｐゴシック" w:hint="eastAsia"/>
                <w:color w:val="000000" w:themeColor="text1"/>
                <w:sz w:val="22"/>
              </w:rPr>
              <w:t>手順</w:t>
            </w:r>
            <w:r w:rsidRPr="00221B3B">
              <w:rPr>
                <w:rFonts w:ascii="ＭＳ Ｐゴシック" w:eastAsia="ＭＳ Ｐゴシック" w:hAnsi="ＭＳ Ｐゴシック"/>
                <w:color w:val="000000" w:themeColor="text1"/>
                <w:sz w:val="22"/>
              </w:rPr>
              <w:t>6</w:t>
            </w:r>
            <w:r w:rsidR="00C907EE">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 xml:space="preserve">7- 1 </w:t>
            </w:r>
            <w:r w:rsidRPr="00221B3B">
              <w:rPr>
                <w:rFonts w:ascii="ＭＳ Ｐゴシック" w:eastAsia="ＭＳ Ｐゴシック" w:hAnsi="ＭＳ Ｐゴシック" w:hint="eastAsia"/>
                <w:color w:val="000000" w:themeColor="text1"/>
                <w:sz w:val="22"/>
              </w:rPr>
              <w:t>受入</w:t>
            </w:r>
            <w:r w:rsidRPr="00221B3B">
              <w:rPr>
                <w:rFonts w:ascii="ＭＳ Ｐゴシック" w:eastAsia="ＭＳ Ｐゴシック" w:hAnsi="ＭＳ Ｐゴシック"/>
                <w:color w:val="000000" w:themeColor="text1"/>
                <w:sz w:val="22"/>
              </w:rPr>
              <w:t xml:space="preserve"> </w:t>
            </w:r>
            <w:r w:rsidRPr="00221B3B">
              <w:rPr>
                <w:rFonts w:ascii="ＭＳ Ｐゴシック" w:eastAsia="ＭＳ Ｐゴシック" w:hAnsi="ＭＳ Ｐゴシック" w:hint="eastAsia"/>
                <w:color w:val="000000" w:themeColor="text1"/>
                <w:sz w:val="22"/>
              </w:rPr>
              <w:t>）　また、冷凍又は冷蔵設備から出した原材料は、速やかに下処理、調理を行います。</w:t>
            </w:r>
          </w:p>
          <w:p w14:paraId="3D5D3CE3" w14:textId="2700819F" w:rsidR="00040FF4" w:rsidRPr="00221B3B" w:rsidRDefault="00040FF4" w:rsidP="003F16AF">
            <w:pPr>
              <w:widowControl/>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Pr>
                <w:rFonts w:ascii="ＭＳ Ｐゴシック" w:eastAsia="ＭＳ Ｐゴシック" w:hAnsi="ＭＳ Ｐゴシック" w:hint="eastAsia"/>
                <w:color w:val="000000" w:themeColor="text1"/>
                <w:sz w:val="22"/>
              </w:rPr>
              <w:t>原材料等</w:t>
            </w:r>
            <w:r w:rsidRPr="00221B3B">
              <w:rPr>
                <w:rFonts w:ascii="ＭＳ Ｐゴシック" w:eastAsia="ＭＳ Ｐゴシック" w:hAnsi="ＭＳ Ｐゴシック" w:hint="eastAsia"/>
                <w:color w:val="000000" w:themeColor="text1"/>
                <w:sz w:val="22"/>
              </w:rPr>
              <w:t>を解凍する場合には安全に解凍する仕組みを確立することが必要です。食品を解凍する時には、解凍する温度と時間を管理し、解凍後の食品は、再凍結しないよう努めます。加熱しながら解凍するなど、調理作業との同時進行ではなく、解凍のみをおこなう場合には、冷蔵庫、</w:t>
            </w:r>
            <w:r w:rsidRPr="00221B3B">
              <w:rPr>
                <w:rFonts w:ascii="ＭＳ Ｐゴシック" w:eastAsia="ＭＳ Ｐゴシック" w:hAnsi="ＭＳ Ｐゴシック"/>
                <w:color w:val="000000" w:themeColor="text1"/>
                <w:sz w:val="22"/>
              </w:rPr>
              <w:t>10℃以下の流水または</w:t>
            </w:r>
            <w:r w:rsidRPr="00221B3B">
              <w:rPr>
                <w:rFonts w:ascii="ＭＳ Ｐゴシック" w:eastAsia="ＭＳ Ｐゴシック" w:hAnsi="ＭＳ Ｐゴシック" w:hint="eastAsia"/>
                <w:color w:val="000000" w:themeColor="text1"/>
                <w:sz w:val="22"/>
              </w:rPr>
              <w:t>氷を用いて可能な限り</w:t>
            </w:r>
            <w:r w:rsidRPr="00221B3B">
              <w:rPr>
                <w:rFonts w:ascii="ＭＳ Ｐゴシック" w:eastAsia="ＭＳ Ｐゴシック" w:hAnsi="ＭＳ Ｐゴシック"/>
                <w:color w:val="000000" w:themeColor="text1"/>
                <w:sz w:val="22"/>
              </w:rPr>
              <w:t>10</w:t>
            </w:r>
            <w:r w:rsidRPr="00221B3B">
              <w:rPr>
                <w:rFonts w:ascii="ＭＳ Ｐゴシック" w:eastAsia="ＭＳ Ｐゴシック" w:hAnsi="ＭＳ Ｐゴシック" w:hint="eastAsia"/>
                <w:color w:val="000000" w:themeColor="text1"/>
                <w:sz w:val="22"/>
              </w:rPr>
              <w:t>℃以下で解凍します。室温で解凍することは避けましょう。</w:t>
            </w:r>
          </w:p>
          <w:p w14:paraId="7113B10E" w14:textId="77777777" w:rsidR="00403D94" w:rsidRPr="00221B3B" w:rsidRDefault="00040FF4" w:rsidP="003F16AF">
            <w:pPr>
              <w:widowControl/>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中央管理機能（セントラルサイト）または中間管理機能（ミドルサイト）は店舗（サブサイト）に対し、</w:t>
            </w:r>
          </w:p>
          <w:p w14:paraId="4FE46C9F" w14:textId="77777777" w:rsidR="00403D94" w:rsidRPr="00221B3B" w:rsidRDefault="00403D94" w:rsidP="001B1FF5">
            <w:pPr>
              <w:widowControl/>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原材料の使用前の確認手順および原材料の取扱い管理に仕組みに基づき、下処理を実施させることが必要です。</w:t>
            </w:r>
          </w:p>
          <w:p w14:paraId="0927E449" w14:textId="77777777" w:rsidR="00403D94" w:rsidRPr="00221B3B" w:rsidRDefault="00403D94" w:rsidP="001B1FF5">
            <w:pPr>
              <w:widowControl/>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店舗（サブサイト）における対応</w:t>
            </w:r>
          </w:p>
          <w:p w14:paraId="5A6D73CC" w14:textId="77777777" w:rsidR="00403D94" w:rsidRPr="00221B3B" w:rsidRDefault="00403D94" w:rsidP="001B1FF5">
            <w:pPr>
              <w:widowControl/>
              <w:ind w:leftChars="88" w:left="187" w:rightChars="50" w:right="105" w:hanging="2"/>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店舗（サブサイト）は、原材料の使用前の確認手順および原材料の取扱い管理に仕組みに基づき、下処理を実施することが求められます。</w:t>
            </w:r>
          </w:p>
          <w:p w14:paraId="34004A8D" w14:textId="77777777" w:rsidR="00403D94" w:rsidRDefault="00403D94" w:rsidP="001B1FF5">
            <w:pPr>
              <w:ind w:leftChars="88" w:left="187" w:rightChars="50" w:right="105" w:hanging="2"/>
              <w:rPr>
                <w:rFonts w:ascii="ＭＳ Ｐゴシック" w:eastAsia="ＭＳ Ｐゴシック" w:hAnsi="ＭＳ Ｐゴシック"/>
                <w:color w:val="000000" w:themeColor="text1"/>
                <w:sz w:val="22"/>
              </w:rPr>
            </w:pPr>
          </w:p>
          <w:p w14:paraId="5504F268" w14:textId="3B1D60B4" w:rsidR="00040FF4" w:rsidRPr="00221B3B" w:rsidRDefault="00040FF4" w:rsidP="001B1FF5">
            <w:pPr>
              <w:ind w:leftChars="88" w:left="187" w:rightChars="50" w:right="105" w:hanging="2"/>
              <w:rPr>
                <w:rFonts w:ascii="ＭＳ Ｐゴシック" w:eastAsia="ＭＳ Ｐゴシック" w:hAnsi="ＭＳ Ｐゴシック"/>
                <w:color w:val="000000" w:themeColor="text1"/>
                <w:sz w:val="22"/>
              </w:rPr>
            </w:pPr>
          </w:p>
        </w:tc>
      </w:tr>
      <w:tr w:rsidR="00040FF4" w:rsidRPr="00087779" w14:paraId="07C6DC06" w14:textId="77777777" w:rsidTr="003F16AF">
        <w:trPr>
          <w:gridBefore w:val="1"/>
          <w:wBefore w:w="218" w:type="dxa"/>
          <w:trHeight w:val="290"/>
        </w:trPr>
        <w:tc>
          <w:tcPr>
            <w:tcW w:w="9421" w:type="dxa"/>
            <w:gridSpan w:val="3"/>
            <w:tcBorders>
              <w:top w:val="single" w:sz="4" w:space="0" w:color="auto"/>
              <w:left w:val="nil"/>
            </w:tcBorders>
          </w:tcPr>
          <w:p w14:paraId="070C8E97" w14:textId="77777777" w:rsidR="00040FF4" w:rsidRPr="00221B3B" w:rsidRDefault="00040FF4" w:rsidP="003F16AF">
            <w:pPr>
              <w:ind w:leftChars="88" w:left="187" w:rightChars="50" w:right="105" w:hanging="2"/>
              <w:rPr>
                <w:rFonts w:ascii="ＭＳ Ｐゴシック" w:eastAsia="ＭＳ Ｐゴシック" w:hAnsi="ＭＳ Ｐゴシック"/>
                <w:color w:val="000000" w:themeColor="text1"/>
                <w:sz w:val="22"/>
              </w:rPr>
            </w:pPr>
          </w:p>
        </w:tc>
      </w:tr>
      <w:tr w:rsidR="00087779" w:rsidRPr="00087779" w14:paraId="5B4A33E0" w14:textId="77777777" w:rsidTr="002C0F17">
        <w:trPr>
          <w:trHeight w:val="270"/>
        </w:trPr>
        <w:tc>
          <w:tcPr>
            <w:tcW w:w="9639" w:type="dxa"/>
            <w:gridSpan w:val="4"/>
            <w:tcBorders>
              <w:top w:val="nil"/>
              <w:left w:val="nil"/>
              <w:bottom w:val="nil"/>
            </w:tcBorders>
            <w:shd w:val="clear" w:color="auto" w:fill="F2DCDB"/>
            <w:noWrap/>
            <w:vAlign w:val="center"/>
            <w:hideMark/>
          </w:tcPr>
          <w:p w14:paraId="550927D7" w14:textId="5C4D04BF" w:rsidR="00B145A5" w:rsidRPr="00087779" w:rsidRDefault="00A01A49" w:rsidP="003F16AF">
            <w:pPr>
              <w:pStyle w:val="2"/>
            </w:pPr>
            <w:bookmarkStart w:id="56" w:name="_Toc492985178"/>
            <w:bookmarkStart w:id="57" w:name="_Toc493664288"/>
            <w:bookmarkStart w:id="58" w:name="_Toc230822776"/>
            <w:r w:rsidRPr="00A01A49">
              <w:rPr>
                <w:rFonts w:hint="eastAsia"/>
              </w:rPr>
              <w:t>HACCP</w:t>
            </w:r>
            <w:r w:rsidR="000B657D">
              <w:rPr>
                <w:rFonts w:hint="eastAsia"/>
              </w:rPr>
              <w:t xml:space="preserve"> </w:t>
            </w:r>
            <w:r w:rsidRPr="00A01A49">
              <w:rPr>
                <w:rFonts w:hint="eastAsia"/>
              </w:rPr>
              <w:t>手順</w:t>
            </w:r>
            <w:r>
              <w:rPr>
                <w:rFonts w:hint="eastAsia"/>
              </w:rPr>
              <w:t xml:space="preserve">　</w:t>
            </w:r>
            <w:r w:rsidRPr="00A01A49">
              <w:rPr>
                <w:rFonts w:hint="eastAsia"/>
              </w:rPr>
              <w:t>6</w:t>
            </w:r>
            <w:r w:rsidR="00375F48">
              <w:rPr>
                <w:rFonts w:hint="eastAsia"/>
              </w:rPr>
              <w:t>、</w:t>
            </w:r>
            <w:r w:rsidRPr="00A01A49">
              <w:rPr>
                <w:rFonts w:hint="eastAsia"/>
              </w:rPr>
              <w:t>7</w:t>
            </w:r>
            <w:r w:rsidR="00692493">
              <w:rPr>
                <w:rFonts w:hint="eastAsia"/>
              </w:rPr>
              <w:t>-</w:t>
            </w:r>
            <w:r w:rsidRPr="00A01A49">
              <w:rPr>
                <w:rFonts w:hint="eastAsia"/>
              </w:rPr>
              <w:t>4</w:t>
            </w:r>
            <w:r w:rsidR="00B145A5" w:rsidRPr="00087779">
              <w:rPr>
                <w:rFonts w:hint="eastAsia"/>
              </w:rPr>
              <w:t xml:space="preserve">　</w:t>
            </w:r>
            <w:bookmarkEnd w:id="56"/>
            <w:r w:rsidR="00B145A5" w:rsidRPr="00087779">
              <w:rPr>
                <w:rFonts w:hint="eastAsia"/>
              </w:rPr>
              <w:t>加熱・再加熱</w:t>
            </w:r>
            <w:bookmarkEnd w:id="57"/>
            <w:bookmarkEnd w:id="58"/>
          </w:p>
        </w:tc>
      </w:tr>
      <w:tr w:rsidR="00087779" w:rsidRPr="00087779" w14:paraId="22A193CB" w14:textId="77777777" w:rsidTr="003F16AF">
        <w:trPr>
          <w:trHeight w:val="270"/>
        </w:trPr>
        <w:tc>
          <w:tcPr>
            <w:tcW w:w="218" w:type="dxa"/>
            <w:tcBorders>
              <w:top w:val="nil"/>
              <w:left w:val="nil"/>
              <w:bottom w:val="nil"/>
              <w:right w:val="nil"/>
            </w:tcBorders>
            <w:noWrap/>
            <w:vAlign w:val="center"/>
          </w:tcPr>
          <w:p w14:paraId="48B5113C"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6563041C"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3C82C931" w14:textId="77777777" w:rsidTr="003F16AF">
        <w:trPr>
          <w:trHeight w:val="540"/>
        </w:trPr>
        <w:tc>
          <w:tcPr>
            <w:tcW w:w="218" w:type="dxa"/>
            <w:tcBorders>
              <w:top w:val="nil"/>
              <w:left w:val="nil"/>
              <w:right w:val="nil"/>
            </w:tcBorders>
            <w:noWrap/>
            <w:vAlign w:val="center"/>
          </w:tcPr>
          <w:p w14:paraId="2BAFA29F"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1F34607B" w14:textId="1857159A"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221B3B">
              <w:rPr>
                <w:rFonts w:ascii="ＭＳ Ｐゴシック" w:eastAsia="ＭＳ Ｐゴシック" w:hAnsi="ＭＳ Ｐゴシック" w:hint="eastAsia"/>
                <w:sz w:val="22"/>
                <w:szCs w:val="20"/>
              </w:rPr>
              <w:t>中央管理機能（セントラルサイト）は、殺菌を目的とした加熱は、適切な温度と時間による加熱</w:t>
            </w:r>
            <w:r w:rsidR="00B21C93" w:rsidRPr="00221B3B">
              <w:rPr>
                <w:rFonts w:ascii="ＭＳ Ｐゴシック" w:eastAsia="ＭＳ Ｐゴシック" w:hAnsi="ＭＳ Ｐゴシック" w:hint="eastAsia"/>
                <w:sz w:val="22"/>
                <w:szCs w:val="20"/>
              </w:rPr>
              <w:t>および再加熱</w:t>
            </w:r>
            <w:r w:rsidRPr="00221B3B">
              <w:rPr>
                <w:rFonts w:ascii="ＭＳ Ｐゴシック" w:eastAsia="ＭＳ Ｐゴシック" w:hAnsi="ＭＳ Ｐゴシック" w:hint="eastAsia"/>
                <w:sz w:val="22"/>
                <w:szCs w:val="20"/>
              </w:rPr>
              <w:t>の方法を確立しなければならない。味・風味のための加熱の場合には、生で食べるものと同じ</w:t>
            </w:r>
            <w:r w:rsidR="004150A6" w:rsidRPr="00221B3B">
              <w:rPr>
                <w:rFonts w:ascii="ＭＳ Ｐゴシック" w:eastAsia="ＭＳ Ｐゴシック" w:hAnsi="ＭＳ Ｐゴシック" w:cs="ＭＳ Ｐゴシック" w:hint="eastAsia"/>
                <w:kern w:val="0"/>
                <w:sz w:val="22"/>
              </w:rPr>
              <w:t>レベルの微生物</w:t>
            </w:r>
            <w:r w:rsidRPr="00221B3B">
              <w:rPr>
                <w:rFonts w:ascii="ＭＳ Ｐゴシック" w:eastAsia="ＭＳ Ｐゴシック" w:hAnsi="ＭＳ Ｐゴシック" w:hint="eastAsia"/>
                <w:sz w:val="22"/>
                <w:szCs w:val="20"/>
              </w:rPr>
              <w:t xml:space="preserve">管理を行わなければならない。また加熱調理に使用する油は、適切なものを使用させなければならない。 </w:t>
            </w:r>
          </w:p>
          <w:p w14:paraId="37660B74" w14:textId="77777777"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221B3B">
              <w:rPr>
                <w:rFonts w:ascii="ＭＳ Ｐゴシック" w:eastAsia="ＭＳ Ｐゴシック" w:hAnsi="ＭＳ Ｐゴシック" w:hint="eastAsia"/>
                <w:sz w:val="22"/>
                <w:szCs w:val="20"/>
              </w:rPr>
              <w:lastRenderedPageBreak/>
              <w:t>中央管理機能（セントラルサイト）または中間管理機能（ミドルサイト）は店舗（サブサイト）に対し、確立された加熱・再加熱の方法を確実に実施させなけ</w:t>
            </w:r>
            <w:r w:rsidRPr="00EB25B2">
              <w:rPr>
                <w:rFonts w:ascii="ＭＳ Ｐゴシック" w:eastAsia="ＭＳ Ｐゴシック" w:hAnsi="ＭＳ Ｐゴシック" w:hint="eastAsia"/>
                <w:sz w:val="22"/>
                <w:szCs w:val="20"/>
              </w:rPr>
              <w:t>ればならない。</w:t>
            </w:r>
          </w:p>
          <w:p w14:paraId="5285CF59" w14:textId="49DB1D4E"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EB25B2">
              <w:rPr>
                <w:rFonts w:ascii="ＭＳ Ｐゴシック" w:eastAsia="ＭＳ Ｐゴシック" w:hAnsi="ＭＳ Ｐゴシック" w:hint="eastAsia"/>
                <w:sz w:val="22"/>
                <w:szCs w:val="20"/>
              </w:rPr>
              <w:t>店舗（サブサイト）は、確立された加熱・再加熱の方法を確実に実施しなければならない。</w:t>
            </w:r>
          </w:p>
          <w:p w14:paraId="0BFE795E" w14:textId="58AEE981" w:rsidR="00B145A5" w:rsidRPr="00087779" w:rsidRDefault="00B145A5"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FC2CE0" w:rsidRPr="00087779" w14:paraId="18902152" w14:textId="77777777" w:rsidTr="00FC2CE0">
        <w:trPr>
          <w:gridBefore w:val="1"/>
          <w:wBefore w:w="218" w:type="dxa"/>
          <w:trHeight w:val="635"/>
        </w:trPr>
        <w:tc>
          <w:tcPr>
            <w:tcW w:w="9421" w:type="dxa"/>
            <w:gridSpan w:val="3"/>
            <w:tcBorders>
              <w:top w:val="single" w:sz="4" w:space="0" w:color="auto"/>
              <w:left w:val="nil"/>
              <w:bottom w:val="single" w:sz="4" w:space="0" w:color="auto"/>
            </w:tcBorders>
            <w:vAlign w:val="center"/>
          </w:tcPr>
          <w:p w14:paraId="7560AB14" w14:textId="631873AB" w:rsidR="00FC2CE0" w:rsidRPr="00221B3B" w:rsidRDefault="00FC2CE0" w:rsidP="00FC2CE0">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lastRenderedPageBreak/>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403D94" w:rsidRPr="00087779" w14:paraId="119FAFBF" w14:textId="77777777" w:rsidTr="00FC57B9">
        <w:trPr>
          <w:gridBefore w:val="1"/>
          <w:wBefore w:w="218" w:type="dxa"/>
          <w:trHeight w:val="2110"/>
        </w:trPr>
        <w:tc>
          <w:tcPr>
            <w:tcW w:w="9421" w:type="dxa"/>
            <w:gridSpan w:val="3"/>
            <w:vMerge w:val="restart"/>
            <w:tcBorders>
              <w:top w:val="single" w:sz="4" w:space="0" w:color="auto"/>
              <w:left w:val="single" w:sz="4" w:space="0" w:color="auto"/>
              <w:right w:val="single" w:sz="4" w:space="0" w:color="auto"/>
            </w:tcBorders>
            <w:vAlign w:val="center"/>
          </w:tcPr>
          <w:p w14:paraId="7D8085FF" w14:textId="539A576B" w:rsidR="00403D94" w:rsidRPr="00221B3B" w:rsidRDefault="00403D94" w:rsidP="00FC2CE0">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 xml:space="preserve">中央管理機能（セントラルサイト）は、殺菌を目的とした加熱は、適切な温度と時間による加熱の方法を確立する必要があります。 </w:t>
            </w:r>
          </w:p>
          <w:p w14:paraId="46A1773E" w14:textId="77777777" w:rsidR="00403D94" w:rsidRPr="00221B3B" w:rsidRDefault="00403D94" w:rsidP="00FC2CE0">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中央管理機能（セントラルサイト）または中間管理機能（ミドルサイト）は店舗（サブサイト）に対し、確立された加熱・再加熱の方法を確実に実施させることが必要です。</w:t>
            </w:r>
          </w:p>
          <w:p w14:paraId="3B686176" w14:textId="77777777" w:rsidR="00403D94" w:rsidRPr="00221B3B" w:rsidRDefault="00403D94" w:rsidP="00FC2CE0">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店舗（サブサイト）は、確立された加熱・再加熱の方法を確実に実施することが必要です。</w:t>
            </w:r>
          </w:p>
          <w:p w14:paraId="2379C5A2" w14:textId="5235C227" w:rsidR="00403D94" w:rsidRPr="00221B3B" w:rsidRDefault="00403D94" w:rsidP="003F16AF">
            <w:pPr>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Pr="00221B3B">
              <w:rPr>
                <w:rFonts w:ascii="ＭＳ Ｐゴシック" w:eastAsia="ＭＳ Ｐゴシック" w:hAnsi="ＭＳ Ｐゴシック" w:hint="eastAsia"/>
                <w:color w:val="000000" w:themeColor="text1"/>
                <w:sz w:val="22"/>
              </w:rPr>
              <w:t>加熱・再加熱 全般</w:t>
            </w:r>
          </w:p>
        </w:tc>
      </w:tr>
      <w:tr w:rsidR="00403D94" w:rsidRPr="00087779" w14:paraId="67A998D9" w14:textId="77777777" w:rsidTr="00FC57B9">
        <w:trPr>
          <w:trHeight w:val="77"/>
        </w:trPr>
        <w:tc>
          <w:tcPr>
            <w:tcW w:w="218" w:type="dxa"/>
            <w:tcBorders>
              <w:right w:val="single" w:sz="4" w:space="0" w:color="auto"/>
            </w:tcBorders>
            <w:noWrap/>
            <w:vAlign w:val="bottom"/>
          </w:tcPr>
          <w:p w14:paraId="6C5AF9F6" w14:textId="77777777" w:rsidR="00403D94" w:rsidRPr="00087779" w:rsidRDefault="00403D94" w:rsidP="003F16AF">
            <w:pPr>
              <w:widowControl/>
              <w:jc w:val="right"/>
              <w:rPr>
                <w:rFonts w:ascii="ＭＳ Ｐゴシック" w:eastAsia="ＭＳ Ｐゴシック" w:hAnsi="ＭＳ Ｐゴシック" w:cs="Times New Roman"/>
                <w:kern w:val="0"/>
                <w:sz w:val="22"/>
                <w:szCs w:val="16"/>
              </w:rPr>
            </w:pPr>
          </w:p>
        </w:tc>
        <w:tc>
          <w:tcPr>
            <w:tcW w:w="9421" w:type="dxa"/>
            <w:gridSpan w:val="3"/>
            <w:vMerge/>
            <w:tcBorders>
              <w:left w:val="single" w:sz="4" w:space="0" w:color="auto"/>
              <w:right w:val="single" w:sz="4" w:space="0" w:color="auto"/>
            </w:tcBorders>
            <w:vAlign w:val="center"/>
          </w:tcPr>
          <w:p w14:paraId="793454E4" w14:textId="306C9FA8" w:rsidR="00403D94" w:rsidRPr="00221B3B" w:rsidRDefault="00403D94" w:rsidP="003F16AF">
            <w:pPr>
              <w:widowControl/>
              <w:ind w:rightChars="50" w:right="105"/>
              <w:jc w:val="left"/>
              <w:rPr>
                <w:rFonts w:ascii="ＭＳ Ｐゴシック" w:eastAsia="ＭＳ Ｐゴシック" w:hAnsi="ＭＳ Ｐゴシック"/>
                <w:color w:val="000000" w:themeColor="text1"/>
                <w:sz w:val="22"/>
              </w:rPr>
            </w:pPr>
          </w:p>
        </w:tc>
      </w:tr>
      <w:tr w:rsidR="00087779" w:rsidRPr="00087779" w14:paraId="1E680548" w14:textId="77777777" w:rsidTr="003F16AF">
        <w:trPr>
          <w:trHeight w:val="270"/>
        </w:trPr>
        <w:tc>
          <w:tcPr>
            <w:tcW w:w="218" w:type="dxa"/>
            <w:tcBorders>
              <w:top w:val="nil"/>
              <w:right w:val="single" w:sz="4" w:space="0" w:color="auto"/>
            </w:tcBorders>
            <w:noWrap/>
            <w:vAlign w:val="center"/>
          </w:tcPr>
          <w:p w14:paraId="7059BDEE"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9421" w:type="dxa"/>
            <w:gridSpan w:val="3"/>
            <w:tcBorders>
              <w:left w:val="single" w:sz="4" w:space="0" w:color="auto"/>
              <w:right w:val="single" w:sz="4" w:space="0" w:color="auto"/>
            </w:tcBorders>
          </w:tcPr>
          <w:p w14:paraId="4C62F67E" w14:textId="44056A6A" w:rsidR="00FC7E5F"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FC7E5F" w:rsidRPr="00221B3B">
              <w:rPr>
                <w:rFonts w:ascii="ＭＳ Ｐゴシック" w:eastAsia="ＭＳ Ｐゴシック" w:hAnsi="ＭＳ Ｐゴシック" w:hint="eastAsia"/>
                <w:color w:val="000000" w:themeColor="text1"/>
                <w:sz w:val="22"/>
              </w:rPr>
              <w:t>加熱は、微生物</w:t>
            </w:r>
            <w:r w:rsidR="00C70314" w:rsidRPr="00221B3B">
              <w:rPr>
                <w:rFonts w:ascii="ＭＳ Ｐゴシック" w:eastAsia="ＭＳ Ｐゴシック" w:hAnsi="ＭＳ Ｐゴシック" w:hint="eastAsia"/>
                <w:color w:val="000000" w:themeColor="text1"/>
                <w:sz w:val="22"/>
              </w:rPr>
              <w:t>（芽胞菌を除く）を死滅または許容レベルまで低減させる上で</w:t>
            </w:r>
            <w:r w:rsidR="00FC7E5F" w:rsidRPr="00221B3B">
              <w:rPr>
                <w:rFonts w:ascii="ＭＳ Ｐゴシック" w:eastAsia="ＭＳ Ｐゴシック" w:hAnsi="ＭＳ Ｐゴシック" w:hint="eastAsia"/>
                <w:color w:val="000000" w:themeColor="text1"/>
                <w:sz w:val="22"/>
              </w:rPr>
              <w:t>非常に効果的です。加熱不足を起こさないために、加熱温度や時間を管理することで、</w:t>
            </w:r>
            <w:r w:rsidR="001F6CA4">
              <w:rPr>
                <w:rFonts w:ascii="ＭＳ Ｐゴシック" w:eastAsia="ＭＳ Ｐゴシック" w:hAnsi="ＭＳ Ｐゴシック" w:hint="eastAsia"/>
                <w:color w:val="000000" w:themeColor="text1"/>
                <w:sz w:val="22"/>
              </w:rPr>
              <w:t>調理品</w:t>
            </w:r>
            <w:r w:rsidR="00FC7E5F" w:rsidRPr="00221B3B">
              <w:rPr>
                <w:rFonts w:ascii="ＭＳ Ｐゴシック" w:eastAsia="ＭＳ Ｐゴシック" w:hAnsi="ＭＳ Ｐゴシック" w:hint="eastAsia"/>
                <w:color w:val="000000" w:themeColor="text1"/>
                <w:sz w:val="22"/>
              </w:rPr>
              <w:t>の中心まで十分</w:t>
            </w:r>
            <w:r w:rsidR="00040FF4">
              <w:rPr>
                <w:rFonts w:ascii="ＭＳ Ｐゴシック" w:eastAsia="ＭＳ Ｐゴシック" w:hAnsi="ＭＳ Ｐゴシック" w:hint="eastAsia"/>
                <w:color w:val="000000" w:themeColor="text1"/>
                <w:sz w:val="22"/>
              </w:rPr>
              <w:t>加熱します</w:t>
            </w:r>
            <w:r w:rsidR="00FC7E5F" w:rsidRPr="00221B3B">
              <w:rPr>
                <w:rFonts w:ascii="ＭＳ Ｐゴシック" w:eastAsia="ＭＳ Ｐゴシック" w:hAnsi="ＭＳ Ｐゴシック" w:hint="eastAsia"/>
                <w:color w:val="000000" w:themeColor="text1"/>
                <w:sz w:val="22"/>
              </w:rPr>
              <w:t>。</w:t>
            </w:r>
          </w:p>
          <w:p w14:paraId="579FD679" w14:textId="37E317C3" w:rsidR="00FC7E5F" w:rsidRPr="00221B3B" w:rsidRDefault="00A149F0" w:rsidP="003F16AF">
            <w:pPr>
              <w:widowControl/>
              <w:spacing w:after="60"/>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FC7E5F" w:rsidRPr="00221B3B">
              <w:rPr>
                <w:rFonts w:ascii="ＭＳ Ｐゴシック" w:eastAsia="ＭＳ Ｐゴシック" w:hAnsi="ＭＳ Ｐゴシック" w:hint="eastAsia"/>
                <w:color w:val="000000" w:themeColor="text1"/>
                <w:sz w:val="22"/>
              </w:rPr>
              <w:t>調理作業の加熱においては、食中毒の予防に効果のある「殺菌加熱」と</w:t>
            </w:r>
            <w:r w:rsidR="001F6CA4">
              <w:rPr>
                <w:rFonts w:ascii="ＭＳ Ｐゴシック" w:eastAsia="ＭＳ Ｐゴシック" w:hAnsi="ＭＳ Ｐゴシック" w:hint="eastAsia"/>
                <w:color w:val="000000" w:themeColor="text1"/>
                <w:sz w:val="22"/>
              </w:rPr>
              <w:t>調理品</w:t>
            </w:r>
            <w:r w:rsidR="00FC7E5F" w:rsidRPr="00221B3B">
              <w:rPr>
                <w:rFonts w:ascii="ＭＳ Ｐゴシック" w:eastAsia="ＭＳ Ｐゴシック" w:hAnsi="ＭＳ Ｐゴシック" w:hint="eastAsia"/>
                <w:color w:val="000000" w:themeColor="text1"/>
                <w:sz w:val="22"/>
              </w:rPr>
              <w:t>の品質のためにおこなう「調理加熱」があります。</w:t>
            </w:r>
          </w:p>
          <w:tbl>
            <w:tblPr>
              <w:tblStyle w:val="ad"/>
              <w:tblW w:w="66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1"/>
              <w:gridCol w:w="236"/>
              <w:gridCol w:w="3231"/>
            </w:tblGrid>
            <w:tr w:rsidR="00FC7E5F" w:rsidRPr="00221B3B" w14:paraId="070EAE91" w14:textId="77777777" w:rsidTr="005F31FF">
              <w:trPr>
                <w:trHeight w:val="340"/>
                <w:jc w:val="center"/>
              </w:trPr>
              <w:tc>
                <w:tcPr>
                  <w:tcW w:w="6698" w:type="dxa"/>
                  <w:gridSpan w:val="3"/>
                </w:tcPr>
                <w:p w14:paraId="29F3BFB8" w14:textId="77777777" w:rsidR="00FC7E5F" w:rsidRPr="00221B3B" w:rsidRDefault="00FC7E5F" w:rsidP="003F16AF">
                  <w:pPr>
                    <w:pStyle w:val="a5"/>
                    <w:widowControl/>
                    <w:ind w:leftChars="0" w:left="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殺菌加熱と調理加熱の例</w:t>
                  </w:r>
                </w:p>
              </w:tc>
            </w:tr>
            <w:tr w:rsidR="00FC7E5F" w:rsidRPr="00221B3B" w14:paraId="28EF9AFF" w14:textId="77777777" w:rsidTr="005F31FF">
              <w:trPr>
                <w:trHeight w:val="1374"/>
                <w:jc w:val="center"/>
              </w:trPr>
              <w:tc>
                <w:tcPr>
                  <w:tcW w:w="3231" w:type="dxa"/>
                  <w:tcBorders>
                    <w:top w:val="single" w:sz="4" w:space="0" w:color="FF9999"/>
                    <w:left w:val="single" w:sz="4" w:space="0" w:color="FF9999"/>
                    <w:bottom w:val="single" w:sz="4" w:space="0" w:color="FF9999"/>
                    <w:right w:val="single" w:sz="4" w:space="0" w:color="FF9999"/>
                  </w:tcBorders>
                </w:tcPr>
                <w:p w14:paraId="594BB768" w14:textId="77777777" w:rsidR="00FC7E5F" w:rsidRPr="00221B3B" w:rsidRDefault="00FC7E5F" w:rsidP="003F16AF">
                  <w:pPr>
                    <w:pStyle w:val="a5"/>
                    <w:widowControl/>
                    <w:spacing w:before="60"/>
                    <w:ind w:leftChars="0" w:left="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殺菌加熱</w:t>
                  </w:r>
                </w:p>
                <w:p w14:paraId="48C7FC9A" w14:textId="77777777" w:rsidR="00FC7E5F" w:rsidRPr="00221B3B" w:rsidRDefault="00FC7E5F">
                  <w:pPr>
                    <w:pStyle w:val="a5"/>
                    <w:widowControl/>
                    <w:numPr>
                      <w:ilvl w:val="0"/>
                      <w:numId w:val="5"/>
                    </w:numPr>
                    <w:spacing w:before="60"/>
                    <w:ind w:leftChars="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焼き</w:t>
                  </w:r>
                </w:p>
                <w:p w14:paraId="3B328865" w14:textId="77777777" w:rsidR="00FC7E5F" w:rsidRPr="00221B3B" w:rsidRDefault="00FC7E5F">
                  <w:pPr>
                    <w:pStyle w:val="a5"/>
                    <w:widowControl/>
                    <w:numPr>
                      <w:ilvl w:val="0"/>
                      <w:numId w:val="5"/>
                    </w:numPr>
                    <w:ind w:leftChars="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煮込み</w:t>
                  </w:r>
                </w:p>
                <w:p w14:paraId="1CA76C7A" w14:textId="77777777" w:rsidR="00FC7E5F" w:rsidRPr="00221B3B" w:rsidRDefault="00FC7E5F">
                  <w:pPr>
                    <w:pStyle w:val="a5"/>
                    <w:widowControl/>
                    <w:numPr>
                      <w:ilvl w:val="0"/>
                      <w:numId w:val="5"/>
                    </w:numPr>
                    <w:ind w:leftChars="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揚げる　　など</w:t>
                  </w:r>
                </w:p>
              </w:tc>
              <w:tc>
                <w:tcPr>
                  <w:tcW w:w="236" w:type="dxa"/>
                  <w:tcBorders>
                    <w:left w:val="single" w:sz="4" w:space="0" w:color="FF9999"/>
                    <w:right w:val="single" w:sz="4" w:space="0" w:color="FF9999"/>
                  </w:tcBorders>
                </w:tcPr>
                <w:p w14:paraId="5DF9395E" w14:textId="77777777" w:rsidR="00FC7E5F" w:rsidRPr="00221B3B" w:rsidRDefault="00FC7E5F" w:rsidP="003F16AF">
                  <w:pPr>
                    <w:pStyle w:val="a5"/>
                    <w:widowControl/>
                    <w:ind w:leftChars="0" w:left="0" w:rightChars="50" w:right="105"/>
                    <w:jc w:val="center"/>
                    <w:rPr>
                      <w:rFonts w:ascii="ＭＳ Ｐゴシック" w:eastAsia="ＭＳ Ｐゴシック" w:hAnsi="ＭＳ Ｐゴシック"/>
                      <w:color w:val="000000" w:themeColor="text1"/>
                      <w:sz w:val="22"/>
                    </w:rPr>
                  </w:pPr>
                </w:p>
              </w:tc>
              <w:tc>
                <w:tcPr>
                  <w:tcW w:w="3231" w:type="dxa"/>
                  <w:tcBorders>
                    <w:top w:val="single" w:sz="4" w:space="0" w:color="FF9999"/>
                    <w:left w:val="single" w:sz="4" w:space="0" w:color="FF9999"/>
                    <w:bottom w:val="single" w:sz="4" w:space="0" w:color="FF9999"/>
                    <w:right w:val="single" w:sz="4" w:space="0" w:color="FF9999"/>
                  </w:tcBorders>
                </w:tcPr>
                <w:p w14:paraId="3D1ABC11" w14:textId="77777777" w:rsidR="00FC7E5F" w:rsidRPr="00221B3B" w:rsidRDefault="00FC7E5F" w:rsidP="003F16AF">
                  <w:pPr>
                    <w:pStyle w:val="a5"/>
                    <w:widowControl/>
                    <w:spacing w:before="60"/>
                    <w:ind w:leftChars="0" w:left="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調理加熱</w:t>
                  </w:r>
                </w:p>
                <w:p w14:paraId="45ADA7C0" w14:textId="77777777" w:rsidR="00FC7E5F" w:rsidRPr="00221B3B" w:rsidRDefault="00FC7E5F">
                  <w:pPr>
                    <w:pStyle w:val="a5"/>
                    <w:widowControl/>
                    <w:numPr>
                      <w:ilvl w:val="0"/>
                      <w:numId w:val="5"/>
                    </w:numPr>
                    <w:spacing w:before="60"/>
                    <w:ind w:leftChars="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下茹で</w:t>
                  </w:r>
                </w:p>
                <w:p w14:paraId="320946D8" w14:textId="77777777" w:rsidR="00FC7E5F" w:rsidRPr="00221B3B" w:rsidRDefault="00FC7E5F">
                  <w:pPr>
                    <w:pStyle w:val="a5"/>
                    <w:widowControl/>
                    <w:numPr>
                      <w:ilvl w:val="0"/>
                      <w:numId w:val="5"/>
                    </w:numPr>
                    <w:ind w:leftChars="50" w:left="52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表面のあぶり焼き　など</w:t>
                  </w:r>
                </w:p>
              </w:tc>
            </w:tr>
          </w:tbl>
          <w:p w14:paraId="3F2BA8CB" w14:textId="6794DE36" w:rsidR="00FC7E5F"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下茹でなど、食材に完全に火を通さない「調理加熱」のみで作る</w:t>
            </w:r>
            <w:r w:rsidR="001F6CA4">
              <w:rPr>
                <w:rFonts w:ascii="ＭＳ Ｐゴシック" w:eastAsia="ＭＳ Ｐゴシック" w:hAnsi="ＭＳ Ｐゴシック" w:hint="eastAsia"/>
                <w:color w:val="000000" w:themeColor="text1"/>
                <w:sz w:val="22"/>
              </w:rPr>
              <w:t>調理品</w:t>
            </w:r>
            <w:r w:rsidR="00B679B1" w:rsidRPr="00221B3B">
              <w:rPr>
                <w:rFonts w:ascii="ＭＳ Ｐゴシック" w:eastAsia="ＭＳ Ｐゴシック" w:hAnsi="ＭＳ Ｐゴシック" w:hint="eastAsia"/>
                <w:color w:val="000000" w:themeColor="text1"/>
                <w:sz w:val="22"/>
              </w:rPr>
              <w:t>や味・風味のための加熱の場合には、生で食べるものと同じ管理が必要です。</w:t>
            </w:r>
          </w:p>
          <w:p w14:paraId="00B84877" w14:textId="7C2D82CF" w:rsidR="00B679B1"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「殺菌加熱」では、加熱温度や時間によって食材の中心まで火を通します。</w:t>
            </w:r>
            <w:r w:rsidR="00B679B1" w:rsidRPr="00221B3B">
              <w:rPr>
                <w:rFonts w:ascii="ＭＳ Ｐゴシック" w:eastAsia="ＭＳ Ｐゴシック" w:hAnsi="ＭＳ Ｐゴシック"/>
                <w:color w:val="000000" w:themeColor="text1"/>
                <w:sz w:val="22"/>
              </w:rPr>
              <w:br/>
            </w:r>
            <w:r w:rsidR="00B679B1" w:rsidRPr="00221B3B">
              <w:rPr>
                <w:rFonts w:ascii="ＭＳ Ｐゴシック" w:eastAsia="ＭＳ Ｐゴシック" w:hAnsi="ＭＳ Ｐゴシック" w:hint="eastAsia"/>
                <w:color w:val="000000" w:themeColor="text1"/>
                <w:sz w:val="22"/>
              </w:rPr>
              <w:t>中心まで火が通ったことを確認する方法として、次のような方法があります。</w:t>
            </w:r>
          </w:p>
          <w:p w14:paraId="38C0A312" w14:textId="0B3205CC" w:rsidR="00B679B1" w:rsidRPr="00221B3B" w:rsidRDefault="00A149F0" w:rsidP="003F16AF">
            <w:pPr>
              <w:widowControl/>
              <w:tabs>
                <w:tab w:val="left" w:pos="896"/>
              </w:tabs>
              <w:ind w:firstLineChars="250" w:firstLine="55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B679B1" w:rsidRPr="00221B3B">
              <w:rPr>
                <w:rFonts w:ascii="ＭＳ Ｐゴシック" w:eastAsia="ＭＳ Ｐゴシック" w:hAnsi="ＭＳ Ｐゴシック" w:hint="eastAsia"/>
                <w:color w:val="000000" w:themeColor="text1"/>
                <w:sz w:val="22"/>
              </w:rPr>
              <w:t>透明な肉汁がでること</w:t>
            </w:r>
          </w:p>
          <w:p w14:paraId="513CB8F7" w14:textId="66404567" w:rsidR="00B679B1" w:rsidRPr="00221B3B" w:rsidRDefault="00A149F0" w:rsidP="003F16AF">
            <w:pPr>
              <w:widowControl/>
              <w:ind w:firstLineChars="250" w:firstLine="55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B679B1" w:rsidRPr="00221B3B">
              <w:rPr>
                <w:rFonts w:ascii="ＭＳ Ｐゴシック" w:eastAsia="ＭＳ Ｐゴシック" w:hAnsi="ＭＳ Ｐゴシック" w:hint="eastAsia"/>
                <w:color w:val="000000" w:themeColor="text1"/>
                <w:sz w:val="22"/>
              </w:rPr>
              <w:t>断面の中心に赤みがないこと</w:t>
            </w:r>
          </w:p>
          <w:p w14:paraId="2190AF5A" w14:textId="5D33754B" w:rsidR="00B679B1" w:rsidRPr="00221B3B" w:rsidRDefault="00A149F0" w:rsidP="003F16AF">
            <w:pPr>
              <w:widowControl/>
              <w:ind w:firstLineChars="250" w:firstLine="55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3)</w:t>
            </w:r>
            <w:r w:rsidR="00B679B1" w:rsidRPr="00221B3B">
              <w:rPr>
                <w:rFonts w:ascii="ＭＳ Ｐゴシック" w:eastAsia="ＭＳ Ｐゴシック" w:hAnsi="ＭＳ Ｐゴシック" w:hint="eastAsia"/>
                <w:color w:val="000000" w:themeColor="text1"/>
                <w:sz w:val="22"/>
              </w:rPr>
              <w:t>タイマーによる加熱時間の測定</w:t>
            </w:r>
          </w:p>
          <w:p w14:paraId="72F19999" w14:textId="7021FD4E" w:rsidR="00B679B1" w:rsidRPr="00221B3B" w:rsidRDefault="00A149F0" w:rsidP="003F16AF">
            <w:pPr>
              <w:widowControl/>
              <w:ind w:firstLineChars="250" w:firstLine="55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00B679B1" w:rsidRPr="00221B3B">
              <w:rPr>
                <w:rFonts w:ascii="ＭＳ Ｐゴシック" w:eastAsia="ＭＳ Ｐゴシック" w:hAnsi="ＭＳ Ｐゴシック" w:hint="eastAsia"/>
                <w:color w:val="000000" w:themeColor="text1"/>
                <w:sz w:val="22"/>
              </w:rPr>
              <w:t>中心温度計を使用した</w:t>
            </w:r>
            <w:r w:rsidR="001F6CA4">
              <w:rPr>
                <w:rFonts w:ascii="ＭＳ Ｐゴシック" w:eastAsia="ＭＳ Ｐゴシック" w:hAnsi="ＭＳ Ｐゴシック" w:hint="eastAsia"/>
                <w:color w:val="000000" w:themeColor="text1"/>
                <w:sz w:val="22"/>
              </w:rPr>
              <w:t>調理品</w:t>
            </w:r>
            <w:r w:rsidR="00B679B1" w:rsidRPr="00221B3B">
              <w:rPr>
                <w:rFonts w:ascii="ＭＳ Ｐゴシック" w:eastAsia="ＭＳ Ｐゴシック" w:hAnsi="ＭＳ Ｐゴシック" w:hint="eastAsia"/>
                <w:color w:val="000000" w:themeColor="text1"/>
                <w:sz w:val="22"/>
              </w:rPr>
              <w:t>の中心温度の測定　　など</w:t>
            </w:r>
          </w:p>
          <w:p w14:paraId="3DC74045" w14:textId="77777777" w:rsidR="003C7871" w:rsidRPr="00221B3B" w:rsidRDefault="003C7871"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p>
          <w:p w14:paraId="07F1BFAB" w14:textId="004AF08F" w:rsidR="00B679B1" w:rsidRPr="00221B3B" w:rsidRDefault="003C7871" w:rsidP="00AC1CEC">
            <w:pPr>
              <w:widowControl/>
              <w:ind w:leftChars="49" w:left="104" w:rightChars="50" w:right="105" w:hanging="1"/>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noProof/>
                <w:color w:val="000000" w:themeColor="text1"/>
              </w:rPr>
              <mc:AlternateContent>
                <mc:Choice Requires="wps">
                  <w:drawing>
                    <wp:inline distT="0" distB="0" distL="0" distR="0" wp14:anchorId="29B1C431" wp14:editId="23C04BDE">
                      <wp:extent cx="5624623" cy="733646"/>
                      <wp:effectExtent l="0" t="0" r="14605" b="19685"/>
                      <wp:docPr id="293" name="正方形/長方形 27"/>
                      <wp:cNvGraphicFramePr/>
                      <a:graphic xmlns:a="http://schemas.openxmlformats.org/drawingml/2006/main">
                        <a:graphicData uri="http://schemas.microsoft.com/office/word/2010/wordprocessingShape">
                          <wps:wsp>
                            <wps:cNvSpPr/>
                            <wps:spPr>
                              <a:xfrm>
                                <a:off x="0" y="0"/>
                                <a:ext cx="5624623" cy="733646"/>
                              </a:xfrm>
                              <a:prstGeom prst="rect">
                                <a:avLst/>
                              </a:prstGeom>
                              <a:solidFill>
                                <a:srgbClr val="FFCCCC"/>
                              </a:solidFill>
                              <a:ln w="12700" cap="flat" cmpd="sng" algn="ctr">
                                <a:solidFill>
                                  <a:srgbClr val="FFCCCC"/>
                                </a:solidFill>
                                <a:prstDash val="solid"/>
                                <a:miter lim="800000"/>
                              </a:ln>
                              <a:effectLst/>
                            </wps:spPr>
                            <wps:txbx>
                              <w:txbxContent>
                                <w:p w14:paraId="270DD4A4" w14:textId="77777777" w:rsidR="0074012F" w:rsidRPr="004D5B1A" w:rsidRDefault="0074012F" w:rsidP="003C7871">
                                  <w:pPr>
                                    <w:pStyle w:val="Web"/>
                                    <w:spacing w:before="0" w:beforeAutospacing="0" w:after="80" w:afterAutospacing="0"/>
                                    <w:ind w:leftChars="100" w:left="210"/>
                                    <w:rPr>
                                      <w:sz w:val="22"/>
                                      <w:szCs w:val="22"/>
                                    </w:rPr>
                                  </w:pPr>
                                  <w:r>
                                    <w:rPr>
                                      <w:rFonts w:cstheme="minorBidi" w:hint="eastAsia"/>
                                      <w:color w:val="000000" w:themeColor="text1"/>
                                      <w:kern w:val="24"/>
                                      <w:sz w:val="22"/>
                                      <w:szCs w:val="22"/>
                                    </w:rPr>
                                    <w:t>加熱時の</w:t>
                                  </w:r>
                                  <w:r>
                                    <w:rPr>
                                      <w:rFonts w:cstheme="minorBidi"/>
                                      <w:color w:val="000000" w:themeColor="text1"/>
                                      <w:kern w:val="24"/>
                                      <w:sz w:val="22"/>
                                      <w:szCs w:val="22"/>
                                    </w:rPr>
                                    <w:t>中心温度</w:t>
                                  </w:r>
                                </w:p>
                                <w:p w14:paraId="58A35970" w14:textId="2107C6CE" w:rsidR="0074012F" w:rsidRPr="000C0C6F" w:rsidRDefault="0074012F" w:rsidP="003C7871">
                                  <w:pPr>
                                    <w:pStyle w:val="Web"/>
                                    <w:spacing w:before="0" w:beforeAutospacing="0" w:after="60" w:afterAutospacing="0"/>
                                    <w:ind w:leftChars="100" w:left="210" w:rightChars="50" w:right="105"/>
                                    <w:rPr>
                                      <w:rFonts w:cstheme="minorBidi"/>
                                      <w:color w:val="000000" w:themeColor="text1"/>
                                      <w:kern w:val="24"/>
                                      <w:sz w:val="22"/>
                                      <w:szCs w:val="22"/>
                                    </w:rPr>
                                  </w:pPr>
                                  <w:r w:rsidRPr="005B69E6">
                                    <w:rPr>
                                      <w:rFonts w:cstheme="minorBidi" w:hint="eastAsia"/>
                                      <w:color w:val="000000" w:themeColor="text1"/>
                                      <w:kern w:val="24"/>
                                      <w:sz w:val="22"/>
                                      <w:szCs w:val="22"/>
                                    </w:rPr>
                                    <w:t>中心温度計</w:t>
                                  </w:r>
                                  <w:r>
                                    <w:rPr>
                                      <w:rFonts w:cstheme="minorBidi" w:hint="eastAsia"/>
                                      <w:color w:val="000000" w:themeColor="text1"/>
                                      <w:kern w:val="24"/>
                                      <w:sz w:val="22"/>
                                      <w:szCs w:val="22"/>
                                    </w:rPr>
                                    <w:t>にて食材が十分に加熱された</w:t>
                                  </w:r>
                                  <w:r>
                                    <w:rPr>
                                      <w:rFonts w:cstheme="minorBidi"/>
                                      <w:color w:val="000000" w:themeColor="text1"/>
                                      <w:kern w:val="24"/>
                                      <w:sz w:val="22"/>
                                      <w:szCs w:val="22"/>
                                    </w:rPr>
                                    <w:t>ことを確認</w:t>
                                  </w:r>
                                  <w:r w:rsidRPr="005B69E6">
                                    <w:rPr>
                                      <w:rFonts w:cstheme="minorBidi" w:hint="eastAsia"/>
                                      <w:color w:val="000000" w:themeColor="text1"/>
                                      <w:kern w:val="24"/>
                                      <w:sz w:val="22"/>
                                      <w:szCs w:val="22"/>
                                    </w:rPr>
                                    <w:t>する場合には、</w:t>
                                  </w:r>
                                  <w:r>
                                    <w:rPr>
                                      <w:rFonts w:cstheme="minorBidi"/>
                                      <w:color w:val="000000" w:themeColor="text1"/>
                                      <w:kern w:val="24"/>
                                      <w:sz w:val="22"/>
                                      <w:szCs w:val="22"/>
                                    </w:rPr>
                                    <w:br/>
                                  </w:r>
                                  <w:r w:rsidRPr="005B69E6">
                                    <w:rPr>
                                      <w:rFonts w:cstheme="minorBidi" w:hint="eastAsia"/>
                                      <w:color w:val="000000" w:themeColor="text1"/>
                                      <w:kern w:val="24"/>
                                      <w:sz w:val="22"/>
                                      <w:szCs w:val="22"/>
                                    </w:rPr>
                                    <w:t>下表</w:t>
                                  </w:r>
                                  <w:r>
                                    <w:rPr>
                                      <w:rFonts w:cstheme="minorBidi" w:hint="eastAsia"/>
                                      <w:color w:val="000000" w:themeColor="text1"/>
                                      <w:kern w:val="24"/>
                                      <w:sz w:val="22"/>
                                      <w:szCs w:val="22"/>
                                    </w:rPr>
                                    <w:t>の基準</w:t>
                                  </w:r>
                                  <w:r w:rsidRPr="005B69E6">
                                    <w:rPr>
                                      <w:rFonts w:cstheme="minorBidi" w:hint="eastAsia"/>
                                      <w:color w:val="000000" w:themeColor="text1"/>
                                      <w:kern w:val="24"/>
                                      <w:sz w:val="22"/>
                                      <w:szCs w:val="22"/>
                                    </w:rPr>
                                    <w:t>を</w:t>
                                  </w:r>
                                  <w:r>
                                    <w:rPr>
                                      <w:rFonts w:cstheme="minorBidi" w:hint="eastAsia"/>
                                      <w:color w:val="000000" w:themeColor="text1"/>
                                      <w:kern w:val="24"/>
                                      <w:sz w:val="22"/>
                                      <w:szCs w:val="22"/>
                                    </w:rPr>
                                    <w:t>参考と</w:t>
                                  </w:r>
                                  <w:r w:rsidRPr="005B69E6">
                                    <w:rPr>
                                      <w:rFonts w:cstheme="minorBidi" w:hint="eastAsia"/>
                                      <w:color w:val="000000" w:themeColor="text1"/>
                                      <w:kern w:val="24"/>
                                      <w:sz w:val="22"/>
                                      <w:szCs w:val="22"/>
                                    </w:rPr>
                                    <w:t>して</w:t>
                                  </w:r>
                                  <w:r>
                                    <w:rPr>
                                      <w:rFonts w:cstheme="minorBidi" w:hint="eastAsia"/>
                                      <w:color w:val="000000" w:themeColor="text1"/>
                                      <w:kern w:val="24"/>
                                      <w:sz w:val="22"/>
                                      <w:szCs w:val="22"/>
                                    </w:rPr>
                                    <w:t>、管理する加熱温度と時間</w:t>
                                  </w:r>
                                  <w:r w:rsidRPr="005B69E6">
                                    <w:rPr>
                                      <w:rFonts w:cstheme="minorBidi" w:hint="eastAsia"/>
                                      <w:color w:val="000000" w:themeColor="text1"/>
                                      <w:kern w:val="24"/>
                                      <w:sz w:val="22"/>
                                      <w:szCs w:val="22"/>
                                    </w:rPr>
                                    <w:t>を決定しましょう。</w:t>
                                  </w:r>
                                </w:p>
                                <w:tbl>
                                  <w:tblPr>
                                    <w:tblStyle w:val="ad"/>
                                    <w:tblW w:w="0" w:type="auto"/>
                                    <w:jc w:val="center"/>
                                    <w:tblLayout w:type="fixed"/>
                                    <w:tblLook w:val="04A0" w:firstRow="1" w:lastRow="0" w:firstColumn="1" w:lastColumn="0" w:noHBand="0" w:noVBand="1"/>
                                  </w:tblPr>
                                  <w:tblGrid>
                                    <w:gridCol w:w="2541"/>
                                    <w:gridCol w:w="4724"/>
                                  </w:tblGrid>
                                  <w:tr w:rsidR="0074012F" w14:paraId="21C6C9CF" w14:textId="77777777" w:rsidTr="00DE2674">
                                    <w:trPr>
                                      <w:jc w:val="center"/>
                                    </w:trPr>
                                    <w:tc>
                                      <w:tcPr>
                                        <w:tcW w:w="2541" w:type="dxa"/>
                                        <w:shd w:val="clear" w:color="auto" w:fill="FF9999"/>
                                      </w:tcPr>
                                      <w:p w14:paraId="0DAB10EE"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対象</w:t>
                                        </w:r>
                                      </w:p>
                                    </w:tc>
                                    <w:tc>
                                      <w:tcPr>
                                        <w:tcW w:w="4724" w:type="dxa"/>
                                        <w:tcBorders>
                                          <w:bottom w:val="single" w:sz="4" w:space="0" w:color="auto"/>
                                        </w:tcBorders>
                                        <w:shd w:val="clear" w:color="auto" w:fill="FF9999"/>
                                      </w:tcPr>
                                      <w:p w14:paraId="76B53BDF"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加熱条件</w:t>
                                        </w:r>
                                      </w:p>
                                    </w:tc>
                                  </w:tr>
                                  <w:tr w:rsidR="0074012F" w14:paraId="7696DA44" w14:textId="77777777" w:rsidTr="00DE2674">
                                    <w:trPr>
                                      <w:jc w:val="center"/>
                                    </w:trPr>
                                    <w:tc>
                                      <w:tcPr>
                                        <w:tcW w:w="2541" w:type="dxa"/>
                                        <w:vMerge w:val="restart"/>
                                        <w:shd w:val="clear" w:color="auto" w:fill="FFE7E7"/>
                                      </w:tcPr>
                                      <w:p w14:paraId="6238BDF9" w14:textId="77777777" w:rsidR="0074012F" w:rsidRPr="00087779" w:rsidRDefault="0074012F" w:rsidP="00087779">
                                        <w:pPr>
                                          <w:pStyle w:val="Web"/>
                                          <w:spacing w:before="0" w:beforeAutospacing="0" w:after="0" w:afterAutospacing="0"/>
                                          <w:jc w:val="center"/>
                                          <w:rPr>
                                            <w:color w:val="000000" w:themeColor="text1"/>
                                            <w:sz w:val="22"/>
                                            <w:szCs w:val="22"/>
                                          </w:rPr>
                                        </w:pPr>
                                        <w:r w:rsidRPr="00313E98">
                                          <w:rPr>
                                            <w:rFonts w:hint="eastAsia"/>
                                            <w:color w:val="000000" w:themeColor="text1"/>
                                            <w:sz w:val="22"/>
                                            <w:szCs w:val="22"/>
                                          </w:rPr>
                                          <w:t>非</w:t>
                                        </w:r>
                                        <w:r w:rsidRPr="00313E98">
                                          <w:rPr>
                                            <w:color w:val="000000" w:themeColor="text1"/>
                                            <w:sz w:val="22"/>
                                            <w:szCs w:val="22"/>
                                          </w:rPr>
                                          <w:t>芽胞の</w:t>
                                        </w:r>
                                        <w:r w:rsidRPr="00313E98">
                                          <w:rPr>
                                            <w:rFonts w:hint="eastAsia"/>
                                            <w:color w:val="000000" w:themeColor="text1"/>
                                            <w:sz w:val="22"/>
                                            <w:szCs w:val="22"/>
                                          </w:rPr>
                                          <w:t>病原</w:t>
                                        </w:r>
                                        <w:r w:rsidRPr="00313E98">
                                          <w:rPr>
                                            <w:color w:val="000000" w:themeColor="text1"/>
                                            <w:sz w:val="22"/>
                                            <w:szCs w:val="22"/>
                                          </w:rPr>
                                          <w:t>微生物</w:t>
                                        </w:r>
                                      </w:p>
                                    </w:tc>
                                    <w:tc>
                                      <w:tcPr>
                                        <w:tcW w:w="4724" w:type="dxa"/>
                                        <w:tcBorders>
                                          <w:bottom w:val="dashed" w:sz="4" w:space="0" w:color="auto"/>
                                        </w:tcBorders>
                                        <w:shd w:val="clear" w:color="auto" w:fill="FFFFFF" w:themeFill="background1"/>
                                      </w:tcPr>
                                      <w:p w14:paraId="35DCE701" w14:textId="77777777" w:rsidR="0074012F" w:rsidRPr="00087779" w:rsidRDefault="0074012F" w:rsidP="00414C5A">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中心温度75℃に達する</w:t>
                                        </w:r>
                                      </w:p>
                                    </w:tc>
                                  </w:tr>
                                  <w:tr w:rsidR="0074012F" w14:paraId="30AE1EC2" w14:textId="77777777" w:rsidTr="00DE2674">
                                    <w:trPr>
                                      <w:jc w:val="center"/>
                                    </w:trPr>
                                    <w:tc>
                                      <w:tcPr>
                                        <w:tcW w:w="2541" w:type="dxa"/>
                                        <w:vMerge/>
                                        <w:shd w:val="clear" w:color="auto" w:fill="FFE7E7"/>
                                      </w:tcPr>
                                      <w:p w14:paraId="144058CB" w14:textId="77777777" w:rsidR="0074012F" w:rsidRDefault="0074012F" w:rsidP="00287073">
                                        <w:pPr>
                                          <w:pStyle w:val="Web"/>
                                          <w:spacing w:before="0" w:beforeAutospacing="0" w:after="0" w:afterAutospacing="0"/>
                                          <w:jc w:val="center"/>
                                          <w:rPr>
                                            <w:color w:val="000000" w:themeColor="text1"/>
                                            <w:sz w:val="22"/>
                                            <w:szCs w:val="22"/>
                                          </w:rPr>
                                        </w:pPr>
                                      </w:p>
                                    </w:tc>
                                    <w:tc>
                                      <w:tcPr>
                                        <w:tcW w:w="4724" w:type="dxa"/>
                                        <w:tcBorders>
                                          <w:top w:val="dashed" w:sz="4" w:space="0" w:color="auto"/>
                                        </w:tcBorders>
                                        <w:shd w:val="clear" w:color="auto" w:fill="FFFFFF" w:themeFill="background1"/>
                                      </w:tcPr>
                                      <w:p w14:paraId="039B216B" w14:textId="77777777" w:rsidR="0074012F" w:rsidRPr="00087779" w:rsidRDefault="0074012F" w:rsidP="00DE2674">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卵：中心温度70℃を1分間</w:t>
                                        </w:r>
                                        <w:r w:rsidRPr="00087779">
                                          <w:rPr>
                                            <w:color w:val="000000" w:themeColor="text1"/>
                                            <w:sz w:val="22"/>
                                            <w:szCs w:val="22"/>
                                          </w:rPr>
                                          <w:t>以上</w:t>
                                        </w:r>
                                      </w:p>
                                      <w:p w14:paraId="715DA5CA" w14:textId="77777777" w:rsidR="0074012F" w:rsidRPr="00087779" w:rsidRDefault="0074012F" w:rsidP="00DE2674">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その他の食品</w:t>
                                        </w:r>
                                        <w:r w:rsidRPr="00087779">
                                          <w:rPr>
                                            <w:color w:val="000000" w:themeColor="text1"/>
                                            <w:sz w:val="22"/>
                                            <w:szCs w:val="22"/>
                                          </w:rPr>
                                          <w:t>：</w:t>
                                        </w:r>
                                        <w:r w:rsidRPr="00087779">
                                          <w:rPr>
                                            <w:rFonts w:hint="eastAsia"/>
                                            <w:color w:val="000000" w:themeColor="text1"/>
                                            <w:sz w:val="22"/>
                                            <w:szCs w:val="22"/>
                                          </w:rPr>
                                          <w:t>中心温度7</w:t>
                                        </w:r>
                                        <w:r w:rsidRPr="00087779">
                                          <w:rPr>
                                            <w:color w:val="000000" w:themeColor="text1"/>
                                            <w:sz w:val="22"/>
                                            <w:szCs w:val="22"/>
                                          </w:rPr>
                                          <w:t>5</w:t>
                                        </w:r>
                                        <w:r w:rsidRPr="00087779">
                                          <w:rPr>
                                            <w:rFonts w:hint="eastAsia"/>
                                            <w:color w:val="000000" w:themeColor="text1"/>
                                            <w:sz w:val="22"/>
                                            <w:szCs w:val="22"/>
                                          </w:rPr>
                                          <w:t>℃を1分間以上</w:t>
                                        </w:r>
                                      </w:p>
                                    </w:tc>
                                  </w:tr>
                                  <w:tr w:rsidR="0074012F" w14:paraId="3F5645F1" w14:textId="77777777" w:rsidTr="00DE2674">
                                    <w:trPr>
                                      <w:jc w:val="center"/>
                                    </w:trPr>
                                    <w:tc>
                                      <w:tcPr>
                                        <w:tcW w:w="2541" w:type="dxa"/>
                                        <w:shd w:val="clear" w:color="auto" w:fill="FFE7E7"/>
                                      </w:tcPr>
                                      <w:p w14:paraId="22DED35E"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ノロウィルス</w:t>
                                        </w:r>
                                      </w:p>
                                    </w:tc>
                                    <w:tc>
                                      <w:tcPr>
                                        <w:tcW w:w="4724" w:type="dxa"/>
                                        <w:shd w:val="clear" w:color="auto" w:fill="FFFFFF" w:themeFill="background1"/>
                                      </w:tcPr>
                                      <w:p w14:paraId="595F7D49" w14:textId="3C1D76AC" w:rsidR="0074012F" w:rsidRPr="00087779" w:rsidRDefault="0074012F" w:rsidP="00DC0A08">
                                        <w:pPr>
                                          <w:pStyle w:val="Web"/>
                                          <w:spacing w:before="0" w:beforeAutospacing="0" w:after="0" w:afterAutospacing="0"/>
                                          <w:ind w:leftChars="100" w:left="210"/>
                                          <w:rPr>
                                            <w:color w:val="000000" w:themeColor="text1"/>
                                            <w:sz w:val="22"/>
                                            <w:szCs w:val="22"/>
                                          </w:rPr>
                                        </w:pPr>
                                        <w:r w:rsidRPr="00F006C2">
                                          <w:rPr>
                                            <w:rFonts w:hint="eastAsia"/>
                                            <w:color w:val="000000" w:themeColor="text1"/>
                                            <w:sz w:val="22"/>
                                            <w:szCs w:val="22"/>
                                          </w:rPr>
                                          <w:t>二枚貝：中心温度85℃〜</w:t>
                                        </w:r>
                                        <w:r w:rsidRPr="00F006C2">
                                          <w:rPr>
                                            <w:color w:val="000000" w:themeColor="text1"/>
                                            <w:sz w:val="22"/>
                                            <w:szCs w:val="22"/>
                                          </w:rPr>
                                          <w:t>90℃</w:t>
                                        </w:r>
                                        <w:r w:rsidRPr="00F006C2">
                                          <w:rPr>
                                            <w:rFonts w:hint="eastAsia"/>
                                            <w:color w:val="000000" w:themeColor="text1"/>
                                            <w:sz w:val="22"/>
                                            <w:szCs w:val="22"/>
                                          </w:rPr>
                                          <w:t>で90秒間</w:t>
                                        </w:r>
                                        <w:r w:rsidRPr="00F006C2">
                                          <w:rPr>
                                            <w:color w:val="000000" w:themeColor="text1"/>
                                            <w:sz w:val="22"/>
                                            <w:szCs w:val="22"/>
                                          </w:rPr>
                                          <w:t>以上</w:t>
                                        </w:r>
                                      </w:p>
                                    </w:tc>
                                  </w:tr>
                                </w:tbl>
                                <w:p w14:paraId="6BC60205" w14:textId="77777777" w:rsidR="0074012F" w:rsidRPr="000C0C6F" w:rsidRDefault="0074012F" w:rsidP="003C7871">
                                  <w:pPr>
                                    <w:pStyle w:val="Web"/>
                                    <w:spacing w:before="0" w:beforeAutospacing="0" w:after="0" w:afterAutospacing="0" w:line="80" w:lineRule="exact"/>
                                    <w:rPr>
                                      <w:color w:val="000000" w:themeColor="text1"/>
                                      <w:sz w:val="22"/>
                                      <w:szCs w:val="22"/>
                                    </w:rPr>
                                  </w:pPr>
                                </w:p>
                              </w:txbxContent>
                            </wps:txbx>
                            <wps:bodyPr wrap="square" rtlCol="0" anchor="ctr">
                              <a:spAutoFit/>
                            </wps:bodyPr>
                          </wps:wsp>
                        </a:graphicData>
                      </a:graphic>
                    </wp:inline>
                  </w:drawing>
                </mc:Choice>
                <mc:Fallback>
                  <w:pict>
                    <v:rect w14:anchorId="29B1C431" id="_x0000_s1035" style="width:442.9pt;height:57.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" fillcolor="#fcc" strokecolor="#fcc" strokeweight="1pt">
                      <v:textbox style="mso-fit-shape-to-text:t">
                        <w:txbxContent>
                          <w:p w14:paraId="270DD4A4" w14:textId="77777777" w:rsidR="0074012F" w:rsidRPr="004D5B1A" w:rsidRDefault="0074012F" w:rsidP="003C7871">
                            <w:pPr>
                              <w:pStyle w:val="Web"/>
                              <w:spacing w:before="0" w:beforeAutospacing="0" w:after="80" w:afterAutospacing="0"/>
                              <w:ind w:leftChars="100" w:left="210"/>
                              <w:rPr>
                                <w:sz w:val="22"/>
                                <w:szCs w:val="22"/>
                              </w:rPr>
                            </w:pPr>
                            <w:r>
                              <w:rPr>
                                <w:rFonts w:cstheme="minorBidi" w:hint="eastAsia"/>
                                <w:color w:val="000000" w:themeColor="text1"/>
                                <w:kern w:val="24"/>
                                <w:sz w:val="22"/>
                                <w:szCs w:val="22"/>
                              </w:rPr>
                              <w:t>加熱時の</w:t>
                            </w:r>
                            <w:r>
                              <w:rPr>
                                <w:rFonts w:cstheme="minorBidi"/>
                                <w:color w:val="000000" w:themeColor="text1"/>
                                <w:kern w:val="24"/>
                                <w:sz w:val="22"/>
                                <w:szCs w:val="22"/>
                              </w:rPr>
                              <w:t>中心温度</w:t>
                            </w:r>
                          </w:p>
                          <w:p w14:paraId="58A35970" w14:textId="2107C6CE" w:rsidR="0074012F" w:rsidRPr="000C0C6F" w:rsidRDefault="0074012F" w:rsidP="003C7871">
                            <w:pPr>
                              <w:pStyle w:val="Web"/>
                              <w:spacing w:before="0" w:beforeAutospacing="0" w:after="60" w:afterAutospacing="0"/>
                              <w:ind w:leftChars="100" w:left="210" w:rightChars="50" w:right="105"/>
                              <w:rPr>
                                <w:rFonts w:cstheme="minorBidi"/>
                                <w:color w:val="000000" w:themeColor="text1"/>
                                <w:kern w:val="24"/>
                                <w:sz w:val="22"/>
                                <w:szCs w:val="22"/>
                              </w:rPr>
                            </w:pPr>
                            <w:r w:rsidRPr="005B69E6">
                              <w:rPr>
                                <w:rFonts w:cstheme="minorBidi" w:hint="eastAsia"/>
                                <w:color w:val="000000" w:themeColor="text1"/>
                                <w:kern w:val="24"/>
                                <w:sz w:val="22"/>
                                <w:szCs w:val="22"/>
                              </w:rPr>
                              <w:t>中心温度計</w:t>
                            </w:r>
                            <w:r>
                              <w:rPr>
                                <w:rFonts w:cstheme="minorBidi" w:hint="eastAsia"/>
                                <w:color w:val="000000" w:themeColor="text1"/>
                                <w:kern w:val="24"/>
                                <w:sz w:val="22"/>
                                <w:szCs w:val="22"/>
                              </w:rPr>
                              <w:t>にて食材が十分に加熱された</w:t>
                            </w:r>
                            <w:r>
                              <w:rPr>
                                <w:rFonts w:cstheme="minorBidi"/>
                                <w:color w:val="000000" w:themeColor="text1"/>
                                <w:kern w:val="24"/>
                                <w:sz w:val="22"/>
                                <w:szCs w:val="22"/>
                              </w:rPr>
                              <w:t>ことを確認</w:t>
                            </w:r>
                            <w:r w:rsidRPr="005B69E6">
                              <w:rPr>
                                <w:rFonts w:cstheme="minorBidi" w:hint="eastAsia"/>
                                <w:color w:val="000000" w:themeColor="text1"/>
                                <w:kern w:val="24"/>
                                <w:sz w:val="22"/>
                                <w:szCs w:val="22"/>
                              </w:rPr>
                              <w:t>する場合には、</w:t>
                            </w:r>
                            <w:r>
                              <w:rPr>
                                <w:rFonts w:cstheme="minorBidi"/>
                                <w:color w:val="000000" w:themeColor="text1"/>
                                <w:kern w:val="24"/>
                                <w:sz w:val="22"/>
                                <w:szCs w:val="22"/>
                              </w:rPr>
                              <w:br/>
                            </w:r>
                            <w:r w:rsidRPr="005B69E6">
                              <w:rPr>
                                <w:rFonts w:cstheme="minorBidi" w:hint="eastAsia"/>
                                <w:color w:val="000000" w:themeColor="text1"/>
                                <w:kern w:val="24"/>
                                <w:sz w:val="22"/>
                                <w:szCs w:val="22"/>
                              </w:rPr>
                              <w:t>下表</w:t>
                            </w:r>
                            <w:r>
                              <w:rPr>
                                <w:rFonts w:cstheme="minorBidi" w:hint="eastAsia"/>
                                <w:color w:val="000000" w:themeColor="text1"/>
                                <w:kern w:val="24"/>
                                <w:sz w:val="22"/>
                                <w:szCs w:val="22"/>
                              </w:rPr>
                              <w:t>の基準</w:t>
                            </w:r>
                            <w:r w:rsidRPr="005B69E6">
                              <w:rPr>
                                <w:rFonts w:cstheme="minorBidi" w:hint="eastAsia"/>
                                <w:color w:val="000000" w:themeColor="text1"/>
                                <w:kern w:val="24"/>
                                <w:sz w:val="22"/>
                                <w:szCs w:val="22"/>
                              </w:rPr>
                              <w:t>を</w:t>
                            </w:r>
                            <w:r>
                              <w:rPr>
                                <w:rFonts w:cstheme="minorBidi" w:hint="eastAsia"/>
                                <w:color w:val="000000" w:themeColor="text1"/>
                                <w:kern w:val="24"/>
                                <w:sz w:val="22"/>
                                <w:szCs w:val="22"/>
                              </w:rPr>
                              <w:t>参考と</w:t>
                            </w:r>
                            <w:r w:rsidRPr="005B69E6">
                              <w:rPr>
                                <w:rFonts w:cstheme="minorBidi" w:hint="eastAsia"/>
                                <w:color w:val="000000" w:themeColor="text1"/>
                                <w:kern w:val="24"/>
                                <w:sz w:val="22"/>
                                <w:szCs w:val="22"/>
                              </w:rPr>
                              <w:t>して</w:t>
                            </w:r>
                            <w:r>
                              <w:rPr>
                                <w:rFonts w:cstheme="minorBidi" w:hint="eastAsia"/>
                                <w:color w:val="000000" w:themeColor="text1"/>
                                <w:kern w:val="24"/>
                                <w:sz w:val="22"/>
                                <w:szCs w:val="22"/>
                              </w:rPr>
                              <w:t>、管理する加熱温度と時間</w:t>
                            </w:r>
                            <w:r w:rsidRPr="005B69E6">
                              <w:rPr>
                                <w:rFonts w:cstheme="minorBidi" w:hint="eastAsia"/>
                                <w:color w:val="000000" w:themeColor="text1"/>
                                <w:kern w:val="24"/>
                                <w:sz w:val="22"/>
                                <w:szCs w:val="22"/>
                              </w:rPr>
                              <w:t>を決定しましょう。</w:t>
                            </w:r>
                          </w:p>
                          <w:tbl>
                            <w:tblPr>
                              <w:tblStyle w:val="ad"/>
                              <w:tblW w:w="0" w:type="auto"/>
                              <w:jc w:val="center"/>
                              <w:tblLayout w:type="fixed"/>
                              <w:tblLook w:val="04A0" w:firstRow="1" w:lastRow="0" w:firstColumn="1" w:lastColumn="0" w:noHBand="0" w:noVBand="1"/>
                            </w:tblPr>
                            <w:tblGrid>
                              <w:gridCol w:w="2541"/>
                              <w:gridCol w:w="4724"/>
                            </w:tblGrid>
                            <w:tr w:rsidR="0074012F" w14:paraId="21C6C9CF" w14:textId="77777777" w:rsidTr="00DE2674">
                              <w:trPr>
                                <w:jc w:val="center"/>
                              </w:trPr>
                              <w:tc>
                                <w:tcPr>
                                  <w:tcW w:w="2541" w:type="dxa"/>
                                  <w:shd w:val="clear" w:color="auto" w:fill="FF9999"/>
                                </w:tcPr>
                                <w:p w14:paraId="0DAB10EE"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対象</w:t>
                                  </w:r>
                                </w:p>
                              </w:tc>
                              <w:tc>
                                <w:tcPr>
                                  <w:tcW w:w="4724" w:type="dxa"/>
                                  <w:tcBorders>
                                    <w:bottom w:val="single" w:sz="4" w:space="0" w:color="auto"/>
                                  </w:tcBorders>
                                  <w:shd w:val="clear" w:color="auto" w:fill="FF9999"/>
                                </w:tcPr>
                                <w:p w14:paraId="76B53BDF"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加熱条件</w:t>
                                  </w:r>
                                </w:p>
                              </w:tc>
                            </w:tr>
                            <w:tr w:rsidR="0074012F" w14:paraId="7696DA44" w14:textId="77777777" w:rsidTr="00DE2674">
                              <w:trPr>
                                <w:jc w:val="center"/>
                              </w:trPr>
                              <w:tc>
                                <w:tcPr>
                                  <w:tcW w:w="2541" w:type="dxa"/>
                                  <w:vMerge w:val="restart"/>
                                  <w:shd w:val="clear" w:color="auto" w:fill="FFE7E7"/>
                                </w:tcPr>
                                <w:p w14:paraId="6238BDF9" w14:textId="77777777" w:rsidR="0074012F" w:rsidRPr="00087779" w:rsidRDefault="0074012F" w:rsidP="00087779">
                                  <w:pPr>
                                    <w:pStyle w:val="Web"/>
                                    <w:spacing w:before="0" w:beforeAutospacing="0" w:after="0" w:afterAutospacing="0"/>
                                    <w:jc w:val="center"/>
                                    <w:rPr>
                                      <w:color w:val="000000" w:themeColor="text1"/>
                                      <w:sz w:val="22"/>
                                      <w:szCs w:val="22"/>
                                    </w:rPr>
                                  </w:pPr>
                                  <w:r w:rsidRPr="00313E98">
                                    <w:rPr>
                                      <w:rFonts w:hint="eastAsia"/>
                                      <w:color w:val="000000" w:themeColor="text1"/>
                                      <w:sz w:val="22"/>
                                      <w:szCs w:val="22"/>
                                    </w:rPr>
                                    <w:t>非</w:t>
                                  </w:r>
                                  <w:r w:rsidRPr="00313E98">
                                    <w:rPr>
                                      <w:color w:val="000000" w:themeColor="text1"/>
                                      <w:sz w:val="22"/>
                                      <w:szCs w:val="22"/>
                                    </w:rPr>
                                    <w:t>芽胞の</w:t>
                                  </w:r>
                                  <w:r w:rsidRPr="00313E98">
                                    <w:rPr>
                                      <w:rFonts w:hint="eastAsia"/>
                                      <w:color w:val="000000" w:themeColor="text1"/>
                                      <w:sz w:val="22"/>
                                      <w:szCs w:val="22"/>
                                    </w:rPr>
                                    <w:t>病原</w:t>
                                  </w:r>
                                  <w:r w:rsidRPr="00313E98">
                                    <w:rPr>
                                      <w:color w:val="000000" w:themeColor="text1"/>
                                      <w:sz w:val="22"/>
                                      <w:szCs w:val="22"/>
                                    </w:rPr>
                                    <w:t>微生物</w:t>
                                  </w:r>
                                </w:p>
                              </w:tc>
                              <w:tc>
                                <w:tcPr>
                                  <w:tcW w:w="4724" w:type="dxa"/>
                                  <w:tcBorders>
                                    <w:bottom w:val="dashed" w:sz="4" w:space="0" w:color="auto"/>
                                  </w:tcBorders>
                                  <w:shd w:val="clear" w:color="auto" w:fill="FFFFFF" w:themeFill="background1"/>
                                </w:tcPr>
                                <w:p w14:paraId="35DCE701" w14:textId="77777777" w:rsidR="0074012F" w:rsidRPr="00087779" w:rsidRDefault="0074012F" w:rsidP="00414C5A">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中心温度75℃に達する</w:t>
                                  </w:r>
                                </w:p>
                              </w:tc>
                            </w:tr>
                            <w:tr w:rsidR="0074012F" w14:paraId="30AE1EC2" w14:textId="77777777" w:rsidTr="00DE2674">
                              <w:trPr>
                                <w:jc w:val="center"/>
                              </w:trPr>
                              <w:tc>
                                <w:tcPr>
                                  <w:tcW w:w="2541" w:type="dxa"/>
                                  <w:vMerge/>
                                  <w:shd w:val="clear" w:color="auto" w:fill="FFE7E7"/>
                                </w:tcPr>
                                <w:p w14:paraId="144058CB" w14:textId="77777777" w:rsidR="0074012F" w:rsidRDefault="0074012F" w:rsidP="00287073">
                                  <w:pPr>
                                    <w:pStyle w:val="Web"/>
                                    <w:spacing w:before="0" w:beforeAutospacing="0" w:after="0" w:afterAutospacing="0"/>
                                    <w:jc w:val="center"/>
                                    <w:rPr>
                                      <w:color w:val="000000" w:themeColor="text1"/>
                                      <w:sz w:val="22"/>
                                      <w:szCs w:val="22"/>
                                    </w:rPr>
                                  </w:pPr>
                                </w:p>
                              </w:tc>
                              <w:tc>
                                <w:tcPr>
                                  <w:tcW w:w="4724" w:type="dxa"/>
                                  <w:tcBorders>
                                    <w:top w:val="dashed" w:sz="4" w:space="0" w:color="auto"/>
                                  </w:tcBorders>
                                  <w:shd w:val="clear" w:color="auto" w:fill="FFFFFF" w:themeFill="background1"/>
                                </w:tcPr>
                                <w:p w14:paraId="039B216B" w14:textId="77777777" w:rsidR="0074012F" w:rsidRPr="00087779" w:rsidRDefault="0074012F" w:rsidP="00DE2674">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卵：中心温度70℃を1分間</w:t>
                                  </w:r>
                                  <w:r w:rsidRPr="00087779">
                                    <w:rPr>
                                      <w:color w:val="000000" w:themeColor="text1"/>
                                      <w:sz w:val="22"/>
                                      <w:szCs w:val="22"/>
                                    </w:rPr>
                                    <w:t>以上</w:t>
                                  </w:r>
                                </w:p>
                                <w:p w14:paraId="715DA5CA" w14:textId="77777777" w:rsidR="0074012F" w:rsidRPr="00087779" w:rsidRDefault="0074012F" w:rsidP="00DE2674">
                                  <w:pPr>
                                    <w:pStyle w:val="Web"/>
                                    <w:spacing w:before="0" w:beforeAutospacing="0" w:after="0" w:afterAutospacing="0"/>
                                    <w:ind w:leftChars="100" w:left="210"/>
                                    <w:rPr>
                                      <w:color w:val="000000" w:themeColor="text1"/>
                                      <w:sz w:val="22"/>
                                      <w:szCs w:val="22"/>
                                    </w:rPr>
                                  </w:pPr>
                                  <w:r w:rsidRPr="00087779">
                                    <w:rPr>
                                      <w:rFonts w:hint="eastAsia"/>
                                      <w:color w:val="000000" w:themeColor="text1"/>
                                      <w:sz w:val="22"/>
                                      <w:szCs w:val="22"/>
                                    </w:rPr>
                                    <w:t>その他の食品</w:t>
                                  </w:r>
                                  <w:r w:rsidRPr="00087779">
                                    <w:rPr>
                                      <w:color w:val="000000" w:themeColor="text1"/>
                                      <w:sz w:val="22"/>
                                      <w:szCs w:val="22"/>
                                    </w:rPr>
                                    <w:t>：</w:t>
                                  </w:r>
                                  <w:r w:rsidRPr="00087779">
                                    <w:rPr>
                                      <w:rFonts w:hint="eastAsia"/>
                                      <w:color w:val="000000" w:themeColor="text1"/>
                                      <w:sz w:val="22"/>
                                      <w:szCs w:val="22"/>
                                    </w:rPr>
                                    <w:t>中心温度7</w:t>
                                  </w:r>
                                  <w:r w:rsidRPr="00087779">
                                    <w:rPr>
                                      <w:color w:val="000000" w:themeColor="text1"/>
                                      <w:sz w:val="22"/>
                                      <w:szCs w:val="22"/>
                                    </w:rPr>
                                    <w:t>5</w:t>
                                  </w:r>
                                  <w:r w:rsidRPr="00087779">
                                    <w:rPr>
                                      <w:rFonts w:hint="eastAsia"/>
                                      <w:color w:val="000000" w:themeColor="text1"/>
                                      <w:sz w:val="22"/>
                                      <w:szCs w:val="22"/>
                                    </w:rPr>
                                    <w:t>℃を1分間以上</w:t>
                                  </w:r>
                                </w:p>
                              </w:tc>
                            </w:tr>
                            <w:tr w:rsidR="0074012F" w14:paraId="3F5645F1" w14:textId="77777777" w:rsidTr="00DE2674">
                              <w:trPr>
                                <w:jc w:val="center"/>
                              </w:trPr>
                              <w:tc>
                                <w:tcPr>
                                  <w:tcW w:w="2541" w:type="dxa"/>
                                  <w:shd w:val="clear" w:color="auto" w:fill="FFE7E7"/>
                                </w:tcPr>
                                <w:p w14:paraId="22DED35E" w14:textId="77777777" w:rsidR="0074012F" w:rsidRDefault="0074012F" w:rsidP="00287073">
                                  <w:pPr>
                                    <w:pStyle w:val="Web"/>
                                    <w:spacing w:before="0" w:beforeAutospacing="0" w:after="0" w:afterAutospacing="0"/>
                                    <w:jc w:val="center"/>
                                    <w:rPr>
                                      <w:color w:val="000000" w:themeColor="text1"/>
                                      <w:sz w:val="22"/>
                                      <w:szCs w:val="22"/>
                                    </w:rPr>
                                  </w:pPr>
                                  <w:r>
                                    <w:rPr>
                                      <w:rFonts w:hint="eastAsia"/>
                                      <w:color w:val="000000" w:themeColor="text1"/>
                                      <w:sz w:val="22"/>
                                      <w:szCs w:val="22"/>
                                    </w:rPr>
                                    <w:t>ノロウィルス</w:t>
                                  </w:r>
                                </w:p>
                              </w:tc>
                              <w:tc>
                                <w:tcPr>
                                  <w:tcW w:w="4724" w:type="dxa"/>
                                  <w:shd w:val="clear" w:color="auto" w:fill="FFFFFF" w:themeFill="background1"/>
                                </w:tcPr>
                                <w:p w14:paraId="595F7D49" w14:textId="3C1D76AC" w:rsidR="0074012F" w:rsidRPr="00087779" w:rsidRDefault="0074012F" w:rsidP="00DC0A08">
                                  <w:pPr>
                                    <w:pStyle w:val="Web"/>
                                    <w:spacing w:before="0" w:beforeAutospacing="0" w:after="0" w:afterAutospacing="0"/>
                                    <w:ind w:leftChars="100" w:left="210"/>
                                    <w:rPr>
                                      <w:color w:val="000000" w:themeColor="text1"/>
                                      <w:sz w:val="22"/>
                                      <w:szCs w:val="22"/>
                                    </w:rPr>
                                  </w:pPr>
                                  <w:r w:rsidRPr="00F006C2">
                                    <w:rPr>
                                      <w:rFonts w:hint="eastAsia"/>
                                      <w:color w:val="000000" w:themeColor="text1"/>
                                      <w:sz w:val="22"/>
                                      <w:szCs w:val="22"/>
                                    </w:rPr>
                                    <w:t>二枚貝：中心温度85℃〜</w:t>
                                  </w:r>
                                  <w:r w:rsidRPr="00F006C2">
                                    <w:rPr>
                                      <w:color w:val="000000" w:themeColor="text1"/>
                                      <w:sz w:val="22"/>
                                      <w:szCs w:val="22"/>
                                    </w:rPr>
                                    <w:t>90℃</w:t>
                                  </w:r>
                                  <w:r w:rsidRPr="00F006C2">
                                    <w:rPr>
                                      <w:rFonts w:hint="eastAsia"/>
                                      <w:color w:val="000000" w:themeColor="text1"/>
                                      <w:sz w:val="22"/>
                                      <w:szCs w:val="22"/>
                                    </w:rPr>
                                    <w:t>で90秒間</w:t>
                                  </w:r>
                                  <w:r w:rsidRPr="00F006C2">
                                    <w:rPr>
                                      <w:color w:val="000000" w:themeColor="text1"/>
                                      <w:sz w:val="22"/>
                                      <w:szCs w:val="22"/>
                                    </w:rPr>
                                    <w:t>以上</w:t>
                                  </w:r>
                                </w:p>
                              </w:tc>
                            </w:tr>
                          </w:tbl>
                          <w:p w14:paraId="6BC60205" w14:textId="77777777" w:rsidR="0074012F" w:rsidRPr="000C0C6F" w:rsidRDefault="0074012F" w:rsidP="003C7871">
                            <w:pPr>
                              <w:pStyle w:val="Web"/>
                              <w:spacing w:before="0" w:beforeAutospacing="0" w:after="0" w:afterAutospacing="0" w:line="80" w:lineRule="exact"/>
                              <w:rPr>
                                <w:color w:val="000000" w:themeColor="text1"/>
                                <w:sz w:val="22"/>
                                <w:szCs w:val="22"/>
                              </w:rPr>
                            </w:pPr>
                          </w:p>
                        </w:txbxContent>
                      </v:textbox>
                      <w10:wrap anchorx="page" anchory="page"/>
                      <w10:anchorlock/>
                    </v:rect>
                  </w:pict>
                </mc:Fallback>
              </mc:AlternateContent>
            </w:r>
            <w:r w:rsidR="00A149F0" w:rsidRPr="00221B3B">
              <w:rPr>
                <w:rFonts w:ascii="ＭＳ Ｐゴシック" w:eastAsia="ＭＳ Ｐゴシック" w:hAnsi="ＭＳ Ｐゴシック" w:hint="eastAsia"/>
                <w:color w:val="000000" w:themeColor="text1"/>
                <w:sz w:val="22"/>
              </w:rPr>
              <w:t>5</w:t>
            </w:r>
            <w:r w:rsidR="00A149F0"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中心温度計による測定以外の方法で火が通ったことを確認する場合には、新メニュー開発時または定期的な頻度で、加熱した</w:t>
            </w:r>
            <w:r w:rsidR="001F6CA4">
              <w:rPr>
                <w:rFonts w:ascii="ＭＳ Ｐゴシック" w:eastAsia="ＭＳ Ｐゴシック" w:hAnsi="ＭＳ Ｐゴシック" w:hint="eastAsia"/>
                <w:color w:val="000000" w:themeColor="text1"/>
                <w:sz w:val="22"/>
              </w:rPr>
              <w:t>調理品</w:t>
            </w:r>
            <w:r w:rsidR="00B679B1" w:rsidRPr="00221B3B">
              <w:rPr>
                <w:rFonts w:ascii="ＭＳ Ｐゴシック" w:eastAsia="ＭＳ Ｐゴシック" w:hAnsi="ＭＳ Ｐゴシック" w:hint="eastAsia"/>
                <w:color w:val="000000" w:themeColor="text1"/>
                <w:sz w:val="22"/>
              </w:rPr>
              <w:t>の中心温度を測定することが望ましいです。</w:t>
            </w:r>
          </w:p>
          <w:p w14:paraId="60335EA6" w14:textId="670E2880" w:rsidR="00B679B1" w:rsidRPr="00221B3B" w:rsidRDefault="00A149F0" w:rsidP="00AC1CEC">
            <w:pPr>
              <w:widowControl/>
              <w:ind w:leftChars="51" w:left="215" w:rightChars="50" w:right="105" w:hangingChars="49" w:hanging="108"/>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lastRenderedPageBreak/>
              <w:t>6</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殺菌加熱」を担当する食品取扱者は、食材に十分火が通ったかを適切に判断できる経験または能力が必要です。殺菌加熱担当の食品取扱者には、判断の基準や火が通らなかった場合の危険性などを取り入れた教育・訓練をおこないましょう。</w:t>
            </w:r>
          </w:p>
          <w:p w14:paraId="59D884B8" w14:textId="2B4AD3CA" w:rsidR="00B679B1" w:rsidRPr="00221B3B" w:rsidRDefault="00B679B1"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 xml:space="preserve">（関連要求事項： ＧＭＰ　</w:t>
            </w:r>
            <w:r w:rsidR="00CF7C51">
              <w:rPr>
                <w:rFonts w:ascii="ＭＳ Ｐゴシック" w:eastAsia="ＭＳ Ｐゴシック" w:hAnsi="ＭＳ Ｐゴシック" w:hint="eastAsia"/>
                <w:color w:val="000000" w:themeColor="text1"/>
                <w:sz w:val="22"/>
              </w:rPr>
              <w:t>7</w:t>
            </w:r>
            <w:r w:rsidRPr="00221B3B">
              <w:rPr>
                <w:rFonts w:ascii="ＭＳ Ｐゴシック" w:eastAsia="ＭＳ Ｐゴシック" w:hAnsi="ＭＳ Ｐゴシック" w:hint="eastAsia"/>
                <w:color w:val="000000" w:themeColor="text1"/>
                <w:sz w:val="22"/>
              </w:rPr>
              <w:t xml:space="preserve"> 教育・訓練 ）</w:t>
            </w:r>
          </w:p>
          <w:p w14:paraId="5A7ECAF0" w14:textId="265869CC" w:rsidR="00B679B1" w:rsidRPr="00221B3B" w:rsidRDefault="00A149F0" w:rsidP="00AC1CEC">
            <w:pPr>
              <w:widowControl/>
              <w:ind w:leftChars="65" w:left="246"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7</w:t>
            </w:r>
            <w:r w:rsidRPr="00221B3B">
              <w:rPr>
                <w:rFonts w:ascii="ＭＳ Ｐゴシック" w:eastAsia="ＭＳ Ｐゴシック" w:hAnsi="ＭＳ Ｐゴシック"/>
                <w:color w:val="000000" w:themeColor="text1"/>
                <w:sz w:val="22"/>
              </w:rPr>
              <w:t>)</w:t>
            </w:r>
            <w:r w:rsidR="001F6CA4">
              <w:rPr>
                <w:rFonts w:ascii="ＭＳ Ｐゴシック" w:eastAsia="ＭＳ Ｐゴシック" w:hAnsi="ＭＳ Ｐゴシック" w:hint="eastAsia"/>
                <w:color w:val="000000" w:themeColor="text1"/>
                <w:sz w:val="22"/>
              </w:rPr>
              <w:t>調理品</w:t>
            </w:r>
            <w:r w:rsidR="00B679B1" w:rsidRPr="00221B3B">
              <w:rPr>
                <w:rFonts w:ascii="ＭＳ Ｐゴシック" w:eastAsia="ＭＳ Ｐゴシック" w:hAnsi="ＭＳ Ｐゴシック" w:hint="eastAsia"/>
                <w:color w:val="000000" w:themeColor="text1"/>
                <w:sz w:val="22"/>
              </w:rPr>
              <w:t>がすぐに提供されない場合、できるだけ早く冷却するか</w:t>
            </w:r>
            <w:r w:rsidR="00821744" w:rsidRPr="00221B3B">
              <w:rPr>
                <w:rFonts w:ascii="ＭＳ Ｐゴシック" w:eastAsia="ＭＳ Ｐゴシック" w:hAnsi="ＭＳ Ｐゴシック" w:hint="eastAsia"/>
                <w:color w:val="000000" w:themeColor="text1"/>
                <w:sz w:val="22"/>
              </w:rPr>
              <w:t>（大量調理マニュアルでは</w:t>
            </w:r>
            <w:r w:rsidR="00821744" w:rsidRPr="00221B3B">
              <w:rPr>
                <w:rFonts w:ascii="ＭＳ Ｐゴシック" w:eastAsia="ＭＳ Ｐゴシック" w:hAnsi="ＭＳ Ｐゴシック"/>
                <w:color w:val="000000" w:themeColor="text1"/>
                <w:sz w:val="22"/>
              </w:rPr>
              <w:t>30分以内に20℃以下、1時間</w:t>
            </w:r>
            <w:r w:rsidR="00821744" w:rsidRPr="00221B3B">
              <w:rPr>
                <w:rFonts w:ascii="ＭＳ Ｐゴシック" w:eastAsia="ＭＳ Ｐゴシック" w:hAnsi="ＭＳ Ｐゴシック" w:hint="eastAsia"/>
                <w:color w:val="000000" w:themeColor="text1"/>
                <w:sz w:val="22"/>
              </w:rPr>
              <w:t>以内に</w:t>
            </w:r>
            <w:r w:rsidR="00821744" w:rsidRPr="00221B3B">
              <w:rPr>
                <w:rFonts w:ascii="ＭＳ Ｐゴシック" w:eastAsia="ＭＳ Ｐゴシック" w:hAnsi="ＭＳ Ｐゴシック"/>
                <w:color w:val="000000" w:themeColor="text1"/>
                <w:sz w:val="22"/>
              </w:rPr>
              <w:t>10℃以下</w:t>
            </w:r>
            <w:r w:rsidR="00821744" w:rsidRPr="00221B3B">
              <w:rPr>
                <w:rFonts w:ascii="ＭＳ Ｐゴシック" w:eastAsia="ＭＳ Ｐゴシック" w:hAnsi="ＭＳ Ｐゴシック" w:hint="eastAsia"/>
                <w:color w:val="000000" w:themeColor="text1"/>
                <w:sz w:val="22"/>
              </w:rPr>
              <w:t>／</w:t>
            </w:r>
            <w:r w:rsidR="00821744" w:rsidRPr="00221B3B">
              <w:rPr>
                <w:rFonts w:ascii="ＭＳ Ｐゴシック" w:eastAsia="ＭＳ Ｐゴシック" w:hAnsi="ＭＳ Ｐゴシック"/>
                <w:color w:val="000000" w:themeColor="text1"/>
                <w:sz w:val="22"/>
              </w:rPr>
              <w:t>FDAのFood Codeでは2時間以内に57℃から21℃、</w:t>
            </w:r>
            <w:r w:rsidR="00821744" w:rsidRPr="00221B3B">
              <w:rPr>
                <w:rFonts w:ascii="ＭＳ Ｐゴシック" w:eastAsia="ＭＳ Ｐゴシック" w:hAnsi="ＭＳ Ｐゴシック" w:hint="eastAsia"/>
                <w:color w:val="000000" w:themeColor="text1"/>
                <w:sz w:val="22"/>
              </w:rPr>
              <w:t>その後の</w:t>
            </w:r>
            <w:r w:rsidR="00821744" w:rsidRPr="00221B3B">
              <w:rPr>
                <w:rFonts w:ascii="ＭＳ Ｐゴシック" w:eastAsia="ＭＳ Ｐゴシック" w:hAnsi="ＭＳ Ｐゴシック"/>
                <w:color w:val="000000" w:themeColor="text1"/>
                <w:sz w:val="22"/>
              </w:rPr>
              <w:t>4時間で4</w:t>
            </w:r>
            <w:r w:rsidR="00821744" w:rsidRPr="00221B3B">
              <w:rPr>
                <w:rFonts w:ascii="ＭＳ Ｐゴシック" w:eastAsia="ＭＳ Ｐゴシック" w:hAnsi="ＭＳ Ｐゴシック" w:hint="eastAsia"/>
                <w:color w:val="000000" w:themeColor="text1"/>
                <w:sz w:val="22"/>
              </w:rPr>
              <w:t>℃まで冷却</w:t>
            </w:r>
            <w:r w:rsidR="00C70314"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w:t>
            </w:r>
            <w:r w:rsidR="00821744">
              <w:rPr>
                <w:rFonts w:ascii="ＭＳ Ｐゴシック" w:eastAsia="ＭＳ Ｐゴシック" w:hAnsi="ＭＳ Ｐゴシック" w:hint="eastAsia"/>
                <w:color w:val="000000" w:themeColor="text1"/>
                <w:sz w:val="22"/>
              </w:rPr>
              <w:t>もしくは</w:t>
            </w:r>
            <w:r w:rsidR="00B679B1" w:rsidRPr="00221B3B">
              <w:rPr>
                <w:rFonts w:ascii="ＭＳ Ｐゴシック" w:eastAsia="ＭＳ Ｐゴシック" w:hAnsi="ＭＳ Ｐゴシック" w:hint="eastAsia"/>
                <w:color w:val="000000" w:themeColor="text1"/>
                <w:sz w:val="22"/>
              </w:rPr>
              <w:t>中心温度を6</w:t>
            </w:r>
            <w:r w:rsidR="00821744">
              <w:rPr>
                <w:rFonts w:ascii="ＭＳ Ｐゴシック" w:eastAsia="ＭＳ Ｐゴシック" w:hAnsi="ＭＳ Ｐゴシック" w:hint="eastAsia"/>
                <w:color w:val="000000" w:themeColor="text1"/>
                <w:sz w:val="22"/>
              </w:rPr>
              <w:t>3</w:t>
            </w:r>
            <w:r w:rsidR="00B679B1" w:rsidRPr="00221B3B">
              <w:rPr>
                <w:rFonts w:ascii="ＭＳ Ｐゴシック" w:eastAsia="ＭＳ Ｐゴシック" w:hAnsi="ＭＳ Ｐゴシック" w:hint="eastAsia"/>
                <w:color w:val="000000" w:themeColor="text1"/>
                <w:sz w:val="22"/>
              </w:rPr>
              <w:t>℃以上に保つ必要があります。</w:t>
            </w:r>
          </w:p>
          <w:p w14:paraId="196986EA" w14:textId="08EEA9BC" w:rsidR="00B679B1" w:rsidRPr="00221B3B" w:rsidRDefault="00B679B1" w:rsidP="003F16AF">
            <w:pPr>
              <w:widowControl/>
              <w:ind w:rightChars="50" w:right="105" w:firstLineChars="100" w:firstLine="220"/>
              <w:jc w:val="left"/>
              <w:rPr>
                <w:rFonts w:ascii="ＭＳ Ｐゴシック" w:eastAsia="ＭＳ Ｐゴシック" w:hAnsi="ＭＳ Ｐゴシック"/>
                <w:color w:val="000000" w:themeColor="text1"/>
                <w:sz w:val="22"/>
                <w:lang w:eastAsia="zh-TW"/>
              </w:rPr>
            </w:pPr>
            <w:r w:rsidRPr="00221B3B">
              <w:rPr>
                <w:rFonts w:ascii="ＭＳ Ｐゴシック" w:eastAsia="ＭＳ Ｐゴシック" w:hAnsi="ＭＳ Ｐゴシック" w:hint="eastAsia"/>
                <w:color w:val="000000" w:themeColor="text1"/>
                <w:sz w:val="22"/>
                <w:lang w:eastAsia="zh-TW"/>
              </w:rPr>
              <w:t>（ 関連要求事項： ＨＡＣＣＰ　手順6</w:t>
            </w:r>
            <w:r w:rsidR="00CF7C51">
              <w:rPr>
                <w:rFonts w:ascii="ＭＳ Ｐゴシック" w:eastAsia="ＭＳ Ｐゴシック" w:hAnsi="ＭＳ Ｐゴシック" w:hint="eastAsia"/>
                <w:color w:val="000000" w:themeColor="text1"/>
                <w:sz w:val="22"/>
                <w:lang w:eastAsia="zh-TW"/>
              </w:rPr>
              <w:t>、</w:t>
            </w:r>
            <w:r w:rsidRPr="00221B3B">
              <w:rPr>
                <w:rFonts w:ascii="ＭＳ Ｐゴシック" w:eastAsia="ＭＳ Ｐゴシック" w:hAnsi="ＭＳ Ｐゴシック" w:hint="eastAsia"/>
                <w:color w:val="000000" w:themeColor="text1"/>
                <w:sz w:val="22"/>
                <w:lang w:eastAsia="zh-TW"/>
              </w:rPr>
              <w:t xml:space="preserve">７-5 冷却 </w:t>
            </w:r>
            <w:r w:rsidR="002E37BA" w:rsidRPr="00221B3B">
              <w:rPr>
                <w:rFonts w:ascii="ＭＳ Ｐゴシック" w:eastAsia="ＭＳ Ｐゴシック" w:hAnsi="ＭＳ Ｐゴシック" w:hint="eastAsia"/>
                <w:color w:val="000000" w:themeColor="text1"/>
                <w:sz w:val="22"/>
                <w:lang w:eastAsia="zh-TW"/>
              </w:rPr>
              <w:t>）</w:t>
            </w:r>
          </w:p>
          <w:p w14:paraId="7E55032E" w14:textId="264FB275" w:rsidR="00B145A5" w:rsidRPr="00221B3B" w:rsidRDefault="00B145A5" w:rsidP="003F16AF">
            <w:pPr>
              <w:pStyle w:val="a5"/>
              <w:widowControl/>
              <w:ind w:leftChars="0" w:left="465" w:rightChars="50" w:right="105"/>
              <w:jc w:val="left"/>
              <w:rPr>
                <w:rFonts w:ascii="ＭＳ Ｐゴシック" w:eastAsia="ＭＳ Ｐゴシック" w:hAnsi="ＭＳ Ｐゴシック"/>
                <w:color w:val="000000" w:themeColor="text1"/>
                <w:sz w:val="22"/>
                <w:lang w:eastAsia="zh-TW"/>
              </w:rPr>
            </w:pPr>
          </w:p>
        </w:tc>
      </w:tr>
      <w:tr w:rsidR="00087779" w:rsidRPr="00087779" w14:paraId="61252084" w14:textId="77777777" w:rsidTr="003F16AF">
        <w:trPr>
          <w:trHeight w:val="270"/>
        </w:trPr>
        <w:tc>
          <w:tcPr>
            <w:tcW w:w="218" w:type="dxa"/>
            <w:tcBorders>
              <w:top w:val="nil"/>
              <w:right w:val="single" w:sz="4" w:space="0" w:color="auto"/>
            </w:tcBorders>
            <w:noWrap/>
            <w:vAlign w:val="center"/>
          </w:tcPr>
          <w:p w14:paraId="179F6184" w14:textId="77777777" w:rsidR="00583ADF" w:rsidRPr="00087779" w:rsidRDefault="00583ADF" w:rsidP="003F16AF">
            <w:pPr>
              <w:widowControl/>
              <w:jc w:val="left"/>
              <w:rPr>
                <w:rFonts w:ascii="ＭＳ Ｐゴシック" w:eastAsia="ＭＳ Ｐゴシック" w:hAnsi="ＭＳ Ｐゴシック" w:cs="Times New Roman"/>
                <w:kern w:val="0"/>
                <w:sz w:val="22"/>
                <w:lang w:eastAsia="zh-TW"/>
              </w:rPr>
            </w:pPr>
          </w:p>
        </w:tc>
        <w:tc>
          <w:tcPr>
            <w:tcW w:w="9421" w:type="dxa"/>
            <w:gridSpan w:val="3"/>
            <w:tcBorders>
              <w:left w:val="single" w:sz="4" w:space="0" w:color="auto"/>
              <w:right w:val="single" w:sz="4" w:space="0" w:color="auto"/>
            </w:tcBorders>
          </w:tcPr>
          <w:p w14:paraId="586CCDEF" w14:textId="2C3DB47F" w:rsidR="00583ADF" w:rsidRPr="00403D94" w:rsidRDefault="00403D94" w:rsidP="00403D94">
            <w:pPr>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2.</w:t>
            </w:r>
            <w:r w:rsidR="00583ADF" w:rsidRPr="00403D94">
              <w:rPr>
                <w:rFonts w:ascii="ＭＳ Ｐゴシック" w:eastAsia="ＭＳ Ｐゴシック" w:hAnsi="ＭＳ Ｐゴシック" w:hint="eastAsia"/>
                <w:color w:val="000000" w:themeColor="text1"/>
                <w:sz w:val="22"/>
              </w:rPr>
              <w:t>調理油</w:t>
            </w:r>
          </w:p>
        </w:tc>
      </w:tr>
      <w:tr w:rsidR="00087779" w:rsidRPr="00087779" w14:paraId="6A2C22B7" w14:textId="77777777" w:rsidTr="003F16AF">
        <w:trPr>
          <w:trHeight w:val="270"/>
        </w:trPr>
        <w:tc>
          <w:tcPr>
            <w:tcW w:w="218" w:type="dxa"/>
            <w:tcBorders>
              <w:top w:val="nil"/>
              <w:right w:val="single" w:sz="4" w:space="0" w:color="auto"/>
            </w:tcBorders>
            <w:noWrap/>
            <w:vAlign w:val="center"/>
          </w:tcPr>
          <w:p w14:paraId="685D47DC" w14:textId="77777777" w:rsidR="00583ADF" w:rsidRPr="00087779" w:rsidRDefault="00583ADF" w:rsidP="003F16AF">
            <w:pPr>
              <w:widowControl/>
              <w:jc w:val="left"/>
              <w:rPr>
                <w:rFonts w:ascii="ＭＳ Ｐゴシック" w:eastAsia="ＭＳ Ｐゴシック" w:hAnsi="ＭＳ Ｐゴシック" w:cs="Times New Roman"/>
                <w:kern w:val="0"/>
                <w:sz w:val="22"/>
              </w:rPr>
            </w:pPr>
          </w:p>
        </w:tc>
        <w:tc>
          <w:tcPr>
            <w:tcW w:w="9421" w:type="dxa"/>
            <w:gridSpan w:val="3"/>
            <w:tcBorders>
              <w:left w:val="single" w:sz="4" w:space="0" w:color="auto"/>
              <w:right w:val="single" w:sz="4" w:space="0" w:color="auto"/>
            </w:tcBorders>
          </w:tcPr>
          <w:p w14:paraId="22CF2745" w14:textId="7259C544" w:rsidR="00B679B1" w:rsidRPr="00221B3B" w:rsidRDefault="00A149F0" w:rsidP="003F16AF">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加熱調理に使用する油は、適切なものを使用する必要があります。</w:t>
            </w:r>
          </w:p>
          <w:p w14:paraId="0F443244" w14:textId="29CB0EEF" w:rsidR="00B679B1" w:rsidRPr="00221B3B" w:rsidRDefault="00A149F0" w:rsidP="003F16AF">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焼き物や揚げ物作業では、調理用油を使用します。</w:t>
            </w:r>
          </w:p>
          <w:p w14:paraId="186662BA" w14:textId="76571E37" w:rsidR="00B679B1" w:rsidRPr="00221B3B" w:rsidRDefault="00A149F0" w:rsidP="003F16AF">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再利用などで少し汚れた油は180℃付近で発煙し、その後、発火する危険があります。</w:t>
            </w:r>
          </w:p>
          <w:p w14:paraId="29594BB5" w14:textId="2AE63823" w:rsidR="00B679B1" w:rsidRPr="00221B3B" w:rsidRDefault="00B679B1"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180℃を超える温度で調理をおこなう場合には、可能な限り、新しい油を利用しましょう。</w:t>
            </w:r>
          </w:p>
          <w:p w14:paraId="6B00F952" w14:textId="5F0403D8" w:rsidR="00B679B1"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w:t>
            </w:r>
            <w:r w:rsidRPr="00221B3B">
              <w:rPr>
                <w:rFonts w:ascii="ＭＳ Ｐゴシック" w:eastAsia="ＭＳ Ｐゴシック" w:hAnsi="ＭＳ Ｐゴシック"/>
                <w:color w:val="000000" w:themeColor="text1"/>
                <w:sz w:val="22"/>
              </w:rPr>
              <w:t>)</w:t>
            </w:r>
            <w:r w:rsidR="00B679B1" w:rsidRPr="00221B3B">
              <w:rPr>
                <w:rFonts w:ascii="ＭＳ Ｐゴシック" w:eastAsia="ＭＳ Ｐゴシック" w:hAnsi="ＭＳ Ｐゴシック" w:hint="eastAsia"/>
                <w:color w:val="000000" w:themeColor="text1"/>
                <w:sz w:val="22"/>
              </w:rPr>
              <w:t>揚げ作業において調理する油脂を再利用する場合は、揚げ調理中に煙・カニ泡が出る、粘度が増す等の状態が見られるものは利用しないなど、いつまで使用可能とするかの基準を決めます。</w:t>
            </w:r>
          </w:p>
          <w:p w14:paraId="1F69A871" w14:textId="77777777" w:rsidR="00B679B1" w:rsidRPr="00221B3B" w:rsidRDefault="00B679B1" w:rsidP="003F16AF">
            <w:pPr>
              <w:widowControl/>
              <w:ind w:rightChars="50" w:right="105" w:firstLineChars="200" w:firstLine="44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使用不可の基準　例</w:t>
            </w:r>
          </w:p>
          <w:p w14:paraId="336FAF06" w14:textId="7D89F69A" w:rsidR="00B679B1"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B679B1" w:rsidRPr="00221B3B">
              <w:rPr>
                <w:rFonts w:ascii="ＭＳ Ｐゴシック" w:eastAsia="ＭＳ Ｐゴシック" w:hAnsi="ＭＳ Ｐゴシック"/>
                <w:color w:val="000000" w:themeColor="text1"/>
                <w:sz w:val="22"/>
              </w:rPr>
              <w:t>170</w:t>
            </w:r>
            <w:r w:rsidR="00B679B1" w:rsidRPr="00221B3B">
              <w:rPr>
                <w:rFonts w:ascii="ＭＳ Ｐゴシック" w:eastAsia="ＭＳ Ｐゴシック" w:hAnsi="ＭＳ Ｐゴシック" w:hint="eastAsia"/>
                <w:color w:val="000000" w:themeColor="text1"/>
                <w:sz w:val="22"/>
              </w:rPr>
              <w:t>℃未満の温度で、煙がでた場合</w:t>
            </w:r>
          </w:p>
          <w:p w14:paraId="066B3196" w14:textId="1645E792" w:rsidR="00583ADF"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B679B1" w:rsidRPr="00221B3B">
              <w:rPr>
                <w:rFonts w:ascii="ＭＳ Ｐゴシック" w:eastAsia="ＭＳ Ｐゴシック" w:hAnsi="ＭＳ Ｐゴシック" w:hint="eastAsia"/>
                <w:color w:val="000000" w:themeColor="text1"/>
                <w:sz w:val="22"/>
              </w:rPr>
              <w:t>酸価が2.5を超えた場合</w:t>
            </w:r>
          </w:p>
          <w:p w14:paraId="12D17E05" w14:textId="2B506AC8" w:rsidR="003C7871" w:rsidRPr="00221B3B" w:rsidRDefault="003C7871"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noProof/>
                <w:color w:val="000000" w:themeColor="text1"/>
                <w:sz w:val="22"/>
              </w:rPr>
              <w:drawing>
                <wp:inline distT="0" distB="0" distL="0" distR="0" wp14:anchorId="2EDD5CD3" wp14:editId="7F4F9692">
                  <wp:extent cx="5543550" cy="251460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43550" cy="2514600"/>
                          </a:xfrm>
                          <a:prstGeom prst="rect">
                            <a:avLst/>
                          </a:prstGeom>
                          <a:noFill/>
                          <a:ln>
                            <a:noFill/>
                          </a:ln>
                        </pic:spPr>
                      </pic:pic>
                    </a:graphicData>
                  </a:graphic>
                </wp:inline>
              </w:drawing>
            </w:r>
          </w:p>
          <w:p w14:paraId="5959EED4" w14:textId="0F4A13B1" w:rsidR="001B1FF5" w:rsidRPr="00221B3B" w:rsidRDefault="001B1FF5" w:rsidP="00CF7C51">
            <w:pPr>
              <w:pStyle w:val="a5"/>
              <w:ind w:leftChars="50" w:left="525" w:rightChars="50" w:right="105" w:hanging="420"/>
              <w:jc w:val="left"/>
              <w:rPr>
                <w:rFonts w:ascii="ＭＳ Ｐゴシック" w:eastAsia="ＭＳ Ｐゴシック" w:hAnsi="ＭＳ Ｐゴシック"/>
                <w:color w:val="000000" w:themeColor="text1"/>
                <w:sz w:val="22"/>
              </w:rPr>
            </w:pPr>
          </w:p>
        </w:tc>
      </w:tr>
      <w:tr w:rsidR="00087779" w:rsidRPr="00087779" w14:paraId="2FFBB164" w14:textId="77777777" w:rsidTr="003F16AF">
        <w:trPr>
          <w:trHeight w:val="270"/>
        </w:trPr>
        <w:tc>
          <w:tcPr>
            <w:tcW w:w="218" w:type="dxa"/>
            <w:tcBorders>
              <w:top w:val="nil"/>
              <w:right w:val="single" w:sz="4" w:space="0" w:color="auto"/>
            </w:tcBorders>
            <w:noWrap/>
            <w:vAlign w:val="center"/>
          </w:tcPr>
          <w:p w14:paraId="3A3CAF4E" w14:textId="77777777" w:rsidR="00B145A5" w:rsidRPr="00221B3B" w:rsidRDefault="00B145A5" w:rsidP="003F16AF">
            <w:pPr>
              <w:widowControl/>
              <w:jc w:val="left"/>
              <w:rPr>
                <w:rFonts w:ascii="ＭＳ Ｐゴシック" w:eastAsia="ＭＳ Ｐゴシック" w:hAnsi="ＭＳ Ｐゴシック" w:cs="Times New Roman"/>
                <w:color w:val="000000" w:themeColor="text1"/>
                <w:kern w:val="0"/>
                <w:sz w:val="22"/>
              </w:rPr>
            </w:pPr>
          </w:p>
        </w:tc>
        <w:tc>
          <w:tcPr>
            <w:tcW w:w="9421" w:type="dxa"/>
            <w:gridSpan w:val="3"/>
            <w:tcBorders>
              <w:left w:val="single" w:sz="4" w:space="0" w:color="auto"/>
              <w:right w:val="single" w:sz="4" w:space="0" w:color="auto"/>
            </w:tcBorders>
          </w:tcPr>
          <w:p w14:paraId="451E2199" w14:textId="7F6B88B0" w:rsidR="00B145A5" w:rsidRPr="00221B3B" w:rsidRDefault="00B145A5">
            <w:pPr>
              <w:pStyle w:val="a5"/>
              <w:widowControl/>
              <w:numPr>
                <w:ilvl w:val="0"/>
                <w:numId w:val="11"/>
              </w:numPr>
              <w:ind w:leftChars="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再加熱</w:t>
            </w:r>
          </w:p>
        </w:tc>
      </w:tr>
      <w:tr w:rsidR="00087779" w:rsidRPr="00087779" w14:paraId="45A1BAC1" w14:textId="77777777" w:rsidTr="00CF7C51">
        <w:trPr>
          <w:trHeight w:val="993"/>
        </w:trPr>
        <w:tc>
          <w:tcPr>
            <w:tcW w:w="218" w:type="dxa"/>
            <w:tcBorders>
              <w:top w:val="nil"/>
              <w:right w:val="single" w:sz="4" w:space="0" w:color="auto"/>
            </w:tcBorders>
            <w:noWrap/>
            <w:vAlign w:val="center"/>
          </w:tcPr>
          <w:p w14:paraId="65D115C1"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9421" w:type="dxa"/>
            <w:gridSpan w:val="3"/>
            <w:tcBorders>
              <w:left w:val="single" w:sz="4" w:space="0" w:color="auto"/>
              <w:bottom w:val="single" w:sz="4" w:space="0" w:color="auto"/>
              <w:right w:val="single" w:sz="4" w:space="0" w:color="auto"/>
            </w:tcBorders>
          </w:tcPr>
          <w:p w14:paraId="55E24924" w14:textId="21D74253" w:rsidR="00D87539" w:rsidRPr="00221B3B" w:rsidRDefault="001F6CA4">
            <w:pPr>
              <w:pStyle w:val="a5"/>
              <w:widowControl/>
              <w:numPr>
                <w:ilvl w:val="0"/>
                <w:numId w:val="30"/>
              </w:numPr>
              <w:ind w:leftChars="0" w:rightChars="50" w:right="10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調理品</w:t>
            </w:r>
            <w:r w:rsidR="005101F2" w:rsidRPr="00221B3B">
              <w:rPr>
                <w:rFonts w:ascii="ＭＳ Ｐゴシック" w:eastAsia="ＭＳ Ｐゴシック" w:hAnsi="ＭＳ Ｐゴシック" w:hint="eastAsia"/>
                <w:color w:val="000000" w:themeColor="text1"/>
                <w:sz w:val="22"/>
              </w:rPr>
              <w:t>を不適切な温度で長く保管・保持した場合、微生物の増殖し、非常に危険です。再加熱の場合でも加熱温度・時間を守った加熱をおこないます。</w:t>
            </w:r>
          </w:p>
          <w:p w14:paraId="1EBF7B93" w14:textId="10FE29AB"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noProof/>
                <w:color w:val="000000" w:themeColor="text1"/>
                <w:sz w:val="22"/>
              </w:rPr>
              <mc:AlternateContent>
                <mc:Choice Requires="wps">
                  <w:drawing>
                    <wp:anchor distT="0" distB="0" distL="114300" distR="114300" simplePos="0" relativeHeight="251710464" behindDoc="0" locked="0" layoutInCell="1" allowOverlap="1" wp14:anchorId="750A1FE7" wp14:editId="52692713">
                      <wp:simplePos x="0" y="0"/>
                      <wp:positionH relativeFrom="column">
                        <wp:posOffset>-63256</wp:posOffset>
                      </wp:positionH>
                      <wp:positionV relativeFrom="paragraph">
                        <wp:posOffset>79228</wp:posOffset>
                      </wp:positionV>
                      <wp:extent cx="5964702" cy="1561514"/>
                      <wp:effectExtent l="0" t="0" r="0" b="635"/>
                      <wp:wrapNone/>
                      <wp:docPr id="4" name="正方形/長方形 4"/>
                      <wp:cNvGraphicFramePr/>
                      <a:graphic xmlns:a="http://schemas.openxmlformats.org/drawingml/2006/main">
                        <a:graphicData uri="http://schemas.microsoft.com/office/word/2010/wordprocessingShape">
                          <wps:wsp>
                            <wps:cNvSpPr/>
                            <wps:spPr>
                              <a:xfrm>
                                <a:off x="0" y="0"/>
                                <a:ext cx="5964702" cy="1561514"/>
                              </a:xfrm>
                              <a:prstGeom prst="rect">
                                <a:avLst/>
                              </a:prstGeom>
                              <a:solidFill>
                                <a:srgbClr val="FFCCC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398747" w14:textId="69D27A17" w:rsidR="0074012F" w:rsidRPr="00403D94" w:rsidRDefault="0074012F" w:rsidP="00AE219A">
                                  <w:pPr>
                                    <w:widowControl/>
                                    <w:ind w:rightChars="50" w:right="105"/>
                                    <w:jc w:val="left"/>
                                    <w:rPr>
                                      <w:rFonts w:ascii="ＭＳ Ｐゴシック" w:eastAsia="ＭＳ Ｐゴシック" w:hAnsi="ＭＳ Ｐゴシック"/>
                                      <w:color w:val="000000" w:themeColor="text1"/>
                                      <w:szCs w:val="21"/>
                                    </w:rPr>
                                  </w:pPr>
                                  <w:r w:rsidRPr="00403D94">
                                    <w:rPr>
                                      <w:rFonts w:ascii="ＭＳ Ｐゴシック" w:eastAsia="ＭＳ Ｐゴシック" w:hAnsi="ＭＳ Ｐゴシック" w:hint="eastAsia"/>
                                      <w:color w:val="000000" w:themeColor="text1"/>
                                      <w:szCs w:val="21"/>
                                    </w:rPr>
                                    <w:t>ウェルシュ菌</w:t>
                                  </w:r>
                                  <w:r w:rsidRPr="00403D94">
                                    <w:rPr>
                                      <w:rFonts w:ascii="ＭＳ Ｐゴシック" w:eastAsia="ＭＳ Ｐゴシック" w:hAnsi="ＭＳ Ｐゴシック" w:hint="eastAsia"/>
                                      <w:color w:val="000000" w:themeColor="text1"/>
                                      <w:szCs w:val="21"/>
                                    </w:rPr>
                                    <w:br/>
                                    <w:t>人や動物の腸管、土壌、水中など様々な環境にいて、熱に強い「芽胞」と呼ばれる殻を作ることで、高温でも生き残ることができる菌です。</w:t>
                                  </w:r>
                                  <w:r w:rsidRPr="00403D94">
                                    <w:rPr>
                                      <w:rFonts w:ascii="ＭＳ Ｐゴシック" w:eastAsia="ＭＳ Ｐゴシック" w:hAnsi="ＭＳ Ｐゴシック" w:hint="eastAsia"/>
                                      <w:color w:val="000000" w:themeColor="text1"/>
                                      <w:szCs w:val="21"/>
                                    </w:rPr>
                                    <w:br/>
                                    <w:t>次のいずれかの処理を行うことにより、ウェルシュ菌による食中毒を防ぐことができます。</w:t>
                                  </w:r>
                                  <w:r w:rsidRPr="00403D94">
                                    <w:rPr>
                                      <w:rFonts w:ascii="ＭＳ Ｐゴシック" w:eastAsia="ＭＳ Ｐゴシック" w:hAnsi="ＭＳ Ｐゴシック" w:hint="eastAsia"/>
                                      <w:color w:val="000000" w:themeColor="text1"/>
                                      <w:szCs w:val="21"/>
                                    </w:rPr>
                                    <w:br/>
                                    <w:t>－大量調理マニュアルでは30分以内に20℃以下、1時間以内に10℃以下／FDAのFood Codeでは2時間以内に57℃から21℃、その後の4時間で4℃まで冷却</w:t>
                                  </w:r>
                                  <w:r w:rsidRPr="00403D94">
                                    <w:rPr>
                                      <w:rFonts w:ascii="ＭＳ Ｐゴシック" w:eastAsia="ＭＳ Ｐゴシック" w:hAnsi="ＭＳ Ｐゴシック" w:hint="eastAsia"/>
                                      <w:color w:val="000000" w:themeColor="text1"/>
                                      <w:szCs w:val="21"/>
                                    </w:rPr>
                                    <w:br/>
                                    <w:t>－食品中で増殖した状態のウェルシュ菌は熱に弱い型であるため、</w:t>
                                  </w:r>
                                  <w:r w:rsidR="001F6CA4" w:rsidRPr="00403D94">
                                    <w:rPr>
                                      <w:rFonts w:ascii="ＭＳ Ｐゴシック" w:eastAsia="ＭＳ Ｐゴシック" w:hAnsi="ＭＳ Ｐゴシック" w:hint="eastAsia"/>
                                      <w:color w:val="000000" w:themeColor="text1"/>
                                      <w:szCs w:val="21"/>
                                    </w:rPr>
                                    <w:t>調理品</w:t>
                                  </w:r>
                                  <w:r w:rsidRPr="00403D94">
                                    <w:rPr>
                                      <w:rFonts w:ascii="ＭＳ Ｐゴシック" w:eastAsia="ＭＳ Ｐゴシック" w:hAnsi="ＭＳ Ｐゴシック" w:hint="eastAsia"/>
                                      <w:color w:val="000000" w:themeColor="text1"/>
                                      <w:szCs w:val="21"/>
                                    </w:rPr>
                                    <w:t xml:space="preserve">提供前に沸騰させる等　</w:t>
                                  </w:r>
                                </w:p>
                                <w:p w14:paraId="2B845087" w14:textId="062F50C0" w:rsidR="0074012F" w:rsidRPr="00403D94" w:rsidRDefault="0074012F" w:rsidP="00D87539">
                                  <w:pPr>
                                    <w:widowControl/>
                                    <w:ind w:rightChars="50" w:right="105" w:firstLineChars="100" w:firstLine="210"/>
                                    <w:jc w:val="left"/>
                                    <w:rPr>
                                      <w:rFonts w:ascii="ＭＳ Ｐゴシック" w:eastAsia="ＭＳ Ｐゴシック" w:hAnsi="ＭＳ Ｐゴシック"/>
                                      <w:color w:val="000000" w:themeColor="text1"/>
                                      <w:szCs w:val="21"/>
                                    </w:rPr>
                                  </w:pPr>
                                  <w:r w:rsidRPr="00403D94">
                                    <w:rPr>
                                      <w:rFonts w:ascii="ＭＳ Ｐゴシック" w:eastAsia="ＭＳ Ｐゴシック" w:hAnsi="ＭＳ Ｐゴシック" w:hint="eastAsia"/>
                                      <w:color w:val="000000" w:themeColor="text1"/>
                                      <w:szCs w:val="21"/>
                                    </w:rPr>
                                    <w:t>の再加熱を実施する</w:t>
                                  </w:r>
                                </w:p>
                                <w:p w14:paraId="71927BA6" w14:textId="77777777" w:rsidR="0074012F" w:rsidRPr="00D87539" w:rsidRDefault="0074012F" w:rsidP="00D875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A1FE7" id="正方形/長方形 4" o:spid="_x0000_s1036" style="position:absolute;left:0;text-align:left;margin-left:-5pt;margin-top:6.25pt;width:469.65pt;height:122.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" fillcolor="#fcc" stroked="f" strokeweight="1pt">
                      <v:textbox>
                        <w:txbxContent>
                          <w:p w14:paraId="60398747" w14:textId="69D27A17" w:rsidR="0074012F" w:rsidRPr="00403D94" w:rsidRDefault="0074012F" w:rsidP="00AE219A">
                            <w:pPr>
                              <w:widowControl/>
                              <w:ind w:rightChars="50" w:right="105"/>
                              <w:jc w:val="left"/>
                              <w:rPr>
                                <w:rFonts w:ascii="ＭＳ Ｐゴシック" w:eastAsia="ＭＳ Ｐゴシック" w:hAnsi="ＭＳ Ｐゴシック"/>
                                <w:color w:val="000000" w:themeColor="text1"/>
                                <w:szCs w:val="21"/>
                              </w:rPr>
                            </w:pPr>
                            <w:r w:rsidRPr="00403D94">
                              <w:rPr>
                                <w:rFonts w:ascii="ＭＳ Ｐゴシック" w:eastAsia="ＭＳ Ｐゴシック" w:hAnsi="ＭＳ Ｐゴシック" w:hint="eastAsia"/>
                                <w:color w:val="000000" w:themeColor="text1"/>
                                <w:szCs w:val="21"/>
                              </w:rPr>
                              <w:t>ウェルシュ菌</w:t>
                            </w:r>
                            <w:r w:rsidRPr="00403D94">
                              <w:rPr>
                                <w:rFonts w:ascii="ＭＳ Ｐゴシック" w:eastAsia="ＭＳ Ｐゴシック" w:hAnsi="ＭＳ Ｐゴシック" w:hint="eastAsia"/>
                                <w:color w:val="000000" w:themeColor="text1"/>
                                <w:szCs w:val="21"/>
                              </w:rPr>
                              <w:br/>
                              <w:t>人や動物の腸管、土壌、水中など様々な環境にいて、熱に強い「芽胞」と呼ばれる殻を作ることで、高温でも生き残ることができる菌です。</w:t>
                            </w:r>
                            <w:r w:rsidRPr="00403D94">
                              <w:rPr>
                                <w:rFonts w:ascii="ＭＳ Ｐゴシック" w:eastAsia="ＭＳ Ｐゴシック" w:hAnsi="ＭＳ Ｐゴシック" w:hint="eastAsia"/>
                                <w:color w:val="000000" w:themeColor="text1"/>
                                <w:szCs w:val="21"/>
                              </w:rPr>
                              <w:br/>
                              <w:t>次のいずれかの処理を行うことにより、ウェルシュ菌による食中毒を防ぐことができます。</w:t>
                            </w:r>
                            <w:r w:rsidRPr="00403D94">
                              <w:rPr>
                                <w:rFonts w:ascii="ＭＳ Ｐゴシック" w:eastAsia="ＭＳ Ｐゴシック" w:hAnsi="ＭＳ Ｐゴシック" w:hint="eastAsia"/>
                                <w:color w:val="000000" w:themeColor="text1"/>
                                <w:szCs w:val="21"/>
                              </w:rPr>
                              <w:br/>
                              <w:t>－大量調理マニュアルでは30分以内に20℃以下、1時間以内に10℃以下／FDAのFood Codeでは2時間以内に57℃から21℃、その後の4時間で4℃まで冷却</w:t>
                            </w:r>
                            <w:r w:rsidRPr="00403D94">
                              <w:rPr>
                                <w:rFonts w:ascii="ＭＳ Ｐゴシック" w:eastAsia="ＭＳ Ｐゴシック" w:hAnsi="ＭＳ Ｐゴシック" w:hint="eastAsia"/>
                                <w:color w:val="000000" w:themeColor="text1"/>
                                <w:szCs w:val="21"/>
                              </w:rPr>
                              <w:br/>
                              <w:t>－食品中で増殖した状態のウェルシュ菌は熱に弱い型であるため、</w:t>
                            </w:r>
                            <w:r w:rsidR="001F6CA4" w:rsidRPr="00403D94">
                              <w:rPr>
                                <w:rFonts w:ascii="ＭＳ Ｐゴシック" w:eastAsia="ＭＳ Ｐゴシック" w:hAnsi="ＭＳ Ｐゴシック" w:hint="eastAsia"/>
                                <w:color w:val="000000" w:themeColor="text1"/>
                                <w:szCs w:val="21"/>
                              </w:rPr>
                              <w:t>調理品</w:t>
                            </w:r>
                            <w:r w:rsidRPr="00403D94">
                              <w:rPr>
                                <w:rFonts w:ascii="ＭＳ Ｐゴシック" w:eastAsia="ＭＳ Ｐゴシック" w:hAnsi="ＭＳ Ｐゴシック" w:hint="eastAsia"/>
                                <w:color w:val="000000" w:themeColor="text1"/>
                                <w:szCs w:val="21"/>
                              </w:rPr>
                              <w:t xml:space="preserve">提供前に沸騰させる等　</w:t>
                            </w:r>
                          </w:p>
                          <w:p w14:paraId="2B845087" w14:textId="062F50C0" w:rsidR="0074012F" w:rsidRPr="00403D94" w:rsidRDefault="0074012F" w:rsidP="00D87539">
                            <w:pPr>
                              <w:widowControl/>
                              <w:ind w:rightChars="50" w:right="105" w:firstLineChars="100" w:firstLine="210"/>
                              <w:jc w:val="left"/>
                              <w:rPr>
                                <w:rFonts w:ascii="ＭＳ Ｐゴシック" w:eastAsia="ＭＳ Ｐゴシック" w:hAnsi="ＭＳ Ｐゴシック"/>
                                <w:color w:val="000000" w:themeColor="text1"/>
                                <w:szCs w:val="21"/>
                              </w:rPr>
                            </w:pPr>
                            <w:r w:rsidRPr="00403D94">
                              <w:rPr>
                                <w:rFonts w:ascii="ＭＳ Ｐゴシック" w:eastAsia="ＭＳ Ｐゴシック" w:hAnsi="ＭＳ Ｐゴシック" w:hint="eastAsia"/>
                                <w:color w:val="000000" w:themeColor="text1"/>
                                <w:szCs w:val="21"/>
                              </w:rPr>
                              <w:t>の再加熱を実施する</w:t>
                            </w:r>
                          </w:p>
                          <w:p w14:paraId="71927BA6" w14:textId="77777777" w:rsidR="0074012F" w:rsidRPr="00D87539" w:rsidRDefault="0074012F" w:rsidP="00D87539">
                            <w:pPr>
                              <w:jc w:val="center"/>
                            </w:pPr>
                          </w:p>
                        </w:txbxContent>
                      </v:textbox>
                    </v:rect>
                  </w:pict>
                </mc:Fallback>
              </mc:AlternateContent>
            </w:r>
          </w:p>
          <w:p w14:paraId="698E005E" w14:textId="0C2A66E9"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25927A63" w14:textId="24C4F5A2"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14A3E29F" w14:textId="19F9314A"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37582B63" w14:textId="20A55F4F"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327A7782" w14:textId="3E056CEF"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4FD08FC2" w14:textId="77777777" w:rsidR="00D87539" w:rsidRPr="00221B3B" w:rsidRDefault="00D87539" w:rsidP="003F16AF">
            <w:pPr>
              <w:widowControl/>
              <w:ind w:rightChars="50" w:right="105"/>
              <w:jc w:val="left"/>
              <w:rPr>
                <w:rFonts w:ascii="ＭＳ Ｐゴシック" w:eastAsia="ＭＳ Ｐゴシック" w:hAnsi="ＭＳ Ｐゴシック"/>
                <w:color w:val="000000" w:themeColor="text1"/>
                <w:sz w:val="22"/>
              </w:rPr>
            </w:pPr>
          </w:p>
          <w:p w14:paraId="49E0AD96" w14:textId="35A3C9AE" w:rsidR="003C7871" w:rsidRPr="00221B3B" w:rsidRDefault="003C7871"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677CE72F" w14:textId="3DBDE126"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387337EF" w14:textId="77777777" w:rsidR="00D87539" w:rsidRPr="00221B3B" w:rsidRDefault="00D87539" w:rsidP="003F16AF">
            <w:pPr>
              <w:pStyle w:val="a5"/>
              <w:widowControl/>
              <w:ind w:leftChars="0" w:left="465" w:rightChars="50" w:right="105"/>
              <w:jc w:val="left"/>
              <w:rPr>
                <w:rFonts w:ascii="ＭＳ Ｐゴシック" w:eastAsia="ＭＳ Ｐゴシック" w:hAnsi="ＭＳ Ｐゴシック"/>
                <w:color w:val="000000" w:themeColor="text1"/>
                <w:sz w:val="22"/>
              </w:rPr>
            </w:pPr>
          </w:p>
          <w:p w14:paraId="68D16F25" w14:textId="46F25628" w:rsidR="00B145A5" w:rsidRPr="00221B3B" w:rsidRDefault="00A149F0" w:rsidP="003F16AF">
            <w:pPr>
              <w:widowControl/>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lastRenderedPageBreak/>
              <w:t>2</w:t>
            </w:r>
            <w:r w:rsidRPr="00221B3B">
              <w:rPr>
                <w:rFonts w:ascii="ＭＳ Ｐゴシック" w:eastAsia="ＭＳ Ｐゴシック" w:hAnsi="ＭＳ Ｐゴシック"/>
                <w:color w:val="000000" w:themeColor="text1"/>
                <w:sz w:val="22"/>
              </w:rPr>
              <w:t>)</w:t>
            </w:r>
            <w:r w:rsidR="005101F2" w:rsidRPr="00221B3B">
              <w:rPr>
                <w:rFonts w:ascii="ＭＳ Ｐゴシック" w:eastAsia="ＭＳ Ｐゴシック" w:hAnsi="ＭＳ Ｐゴシック" w:hint="eastAsia"/>
                <w:color w:val="000000" w:themeColor="text1"/>
                <w:sz w:val="22"/>
              </w:rPr>
              <w:t>黄色ブドウ球菌等の耐熱性毒素が産生されると、再加熱でも安全な状態にすることはできません。ＧＭＰの順守により、衛生環境を整えること</w:t>
            </w:r>
            <w:r w:rsidR="009C2617" w:rsidRPr="00221B3B">
              <w:rPr>
                <w:rFonts w:ascii="ＭＳ Ｐゴシック" w:eastAsia="ＭＳ Ｐゴシック" w:hAnsi="ＭＳ Ｐゴシック" w:hint="eastAsia"/>
                <w:color w:val="000000" w:themeColor="text1"/>
                <w:sz w:val="22"/>
              </w:rPr>
              <w:t>及び黄色ブドウ球菌を増殖させないこと</w:t>
            </w:r>
            <w:r w:rsidR="005101F2" w:rsidRPr="00221B3B">
              <w:rPr>
                <w:rFonts w:ascii="ＭＳ Ｐゴシック" w:eastAsia="ＭＳ Ｐゴシック" w:hAnsi="ＭＳ Ｐゴシック" w:hint="eastAsia"/>
                <w:color w:val="000000" w:themeColor="text1"/>
                <w:sz w:val="22"/>
              </w:rPr>
              <w:t>が重要です。</w:t>
            </w:r>
          </w:p>
        </w:tc>
      </w:tr>
      <w:tr w:rsidR="00087779" w:rsidRPr="00087779" w14:paraId="523C7CA8" w14:textId="77777777" w:rsidTr="003F16AF">
        <w:trPr>
          <w:trHeight w:val="270"/>
        </w:trPr>
        <w:tc>
          <w:tcPr>
            <w:tcW w:w="218" w:type="dxa"/>
            <w:tcBorders>
              <w:top w:val="nil"/>
              <w:left w:val="nil"/>
            </w:tcBorders>
            <w:noWrap/>
            <w:vAlign w:val="center"/>
          </w:tcPr>
          <w:p w14:paraId="68864F8F"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220" w:type="dxa"/>
            <w:tcBorders>
              <w:top w:val="single" w:sz="4" w:space="0" w:color="auto"/>
            </w:tcBorders>
          </w:tcPr>
          <w:p w14:paraId="03A70BCD" w14:textId="77777777" w:rsidR="00B145A5" w:rsidRPr="00087779" w:rsidRDefault="00B145A5" w:rsidP="003F16AF">
            <w:pPr>
              <w:widowControl/>
              <w:jc w:val="right"/>
              <w:rPr>
                <w:rFonts w:ascii="ＭＳ Ｐゴシック" w:eastAsia="ＭＳ Ｐゴシック" w:hAnsi="ＭＳ Ｐゴシック" w:cs="ＭＳ Ｐゴシック"/>
                <w:kern w:val="0"/>
                <w:sz w:val="22"/>
                <w:szCs w:val="20"/>
              </w:rPr>
            </w:pPr>
          </w:p>
        </w:tc>
        <w:tc>
          <w:tcPr>
            <w:tcW w:w="9201" w:type="dxa"/>
            <w:gridSpan w:val="2"/>
            <w:tcBorders>
              <w:top w:val="single" w:sz="4" w:space="0" w:color="auto"/>
            </w:tcBorders>
          </w:tcPr>
          <w:p w14:paraId="3A7C6BB3" w14:textId="77777777" w:rsidR="00B145A5" w:rsidRPr="009C2617" w:rsidRDefault="00B145A5" w:rsidP="003F16AF">
            <w:pPr>
              <w:widowControl/>
              <w:jc w:val="left"/>
              <w:rPr>
                <w:rFonts w:ascii="ＭＳ Ｐゴシック" w:eastAsia="ＭＳ Ｐゴシック" w:hAnsi="ＭＳ Ｐゴシック" w:cs="ＭＳ Ｐゴシック"/>
                <w:kern w:val="0"/>
                <w:sz w:val="22"/>
              </w:rPr>
            </w:pPr>
          </w:p>
        </w:tc>
      </w:tr>
      <w:tr w:rsidR="00087779" w:rsidRPr="00087779" w14:paraId="596D4C5F" w14:textId="77777777" w:rsidTr="002C0F17">
        <w:trPr>
          <w:trHeight w:val="270"/>
        </w:trPr>
        <w:tc>
          <w:tcPr>
            <w:tcW w:w="9639" w:type="dxa"/>
            <w:gridSpan w:val="4"/>
            <w:tcBorders>
              <w:top w:val="nil"/>
              <w:left w:val="nil"/>
              <w:bottom w:val="nil"/>
            </w:tcBorders>
            <w:shd w:val="clear" w:color="auto" w:fill="F2DCDB"/>
            <w:noWrap/>
            <w:vAlign w:val="center"/>
            <w:hideMark/>
          </w:tcPr>
          <w:p w14:paraId="75870F92" w14:textId="34E8DCA7" w:rsidR="00B145A5" w:rsidRPr="00087779" w:rsidRDefault="00BF4D71" w:rsidP="003F16AF">
            <w:pPr>
              <w:pStyle w:val="2"/>
            </w:pPr>
            <w:bookmarkStart w:id="59" w:name="_Toc492985179"/>
            <w:bookmarkStart w:id="60" w:name="_Toc493664289"/>
            <w:bookmarkStart w:id="61" w:name="_Toc230822777"/>
            <w:r w:rsidRPr="00BF4D71">
              <w:rPr>
                <w:rFonts w:hint="eastAsia"/>
              </w:rPr>
              <w:t>HACCP手順</w:t>
            </w:r>
            <w:r>
              <w:rPr>
                <w:rFonts w:hint="eastAsia"/>
              </w:rPr>
              <w:t xml:space="preserve">　</w:t>
            </w:r>
            <w:r w:rsidRPr="00BF4D71">
              <w:rPr>
                <w:rFonts w:hint="eastAsia"/>
              </w:rPr>
              <w:t>6</w:t>
            </w:r>
            <w:r w:rsidR="00375F48">
              <w:rPr>
                <w:rFonts w:hint="eastAsia"/>
              </w:rPr>
              <w:t>、</w:t>
            </w:r>
            <w:r w:rsidRPr="00BF4D71">
              <w:rPr>
                <w:rFonts w:hint="eastAsia"/>
              </w:rPr>
              <w:t>7</w:t>
            </w:r>
            <w:r w:rsidR="00FD14AC">
              <w:rPr>
                <w:rFonts w:hint="eastAsia"/>
              </w:rPr>
              <w:t>-</w:t>
            </w:r>
            <w:r w:rsidRPr="00BF4D71">
              <w:rPr>
                <w:rFonts w:hint="eastAsia"/>
              </w:rPr>
              <w:t>5</w:t>
            </w:r>
            <w:r w:rsidR="00B145A5" w:rsidRPr="00087779">
              <w:rPr>
                <w:rFonts w:hint="eastAsia"/>
              </w:rPr>
              <w:t xml:space="preserve">　</w:t>
            </w:r>
            <w:bookmarkEnd w:id="59"/>
            <w:r w:rsidR="00B145A5" w:rsidRPr="00087779">
              <w:rPr>
                <w:rFonts w:hint="eastAsia"/>
              </w:rPr>
              <w:t>冷却</w:t>
            </w:r>
            <w:bookmarkEnd w:id="60"/>
            <w:bookmarkEnd w:id="61"/>
          </w:p>
        </w:tc>
      </w:tr>
      <w:tr w:rsidR="00087779" w:rsidRPr="00087779" w14:paraId="587A3F4D" w14:textId="77777777" w:rsidTr="003F16AF">
        <w:trPr>
          <w:trHeight w:val="270"/>
        </w:trPr>
        <w:tc>
          <w:tcPr>
            <w:tcW w:w="218" w:type="dxa"/>
            <w:tcBorders>
              <w:top w:val="nil"/>
              <w:left w:val="nil"/>
              <w:bottom w:val="nil"/>
              <w:right w:val="nil"/>
            </w:tcBorders>
            <w:noWrap/>
            <w:vAlign w:val="center"/>
          </w:tcPr>
          <w:p w14:paraId="5117CDEC"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1943C8C7"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7D7257E4" w14:textId="77777777" w:rsidTr="003F16AF">
        <w:trPr>
          <w:trHeight w:val="540"/>
        </w:trPr>
        <w:tc>
          <w:tcPr>
            <w:tcW w:w="218" w:type="dxa"/>
            <w:tcBorders>
              <w:top w:val="nil"/>
              <w:left w:val="nil"/>
              <w:right w:val="nil"/>
            </w:tcBorders>
            <w:noWrap/>
            <w:vAlign w:val="center"/>
          </w:tcPr>
          <w:p w14:paraId="64DB51F9"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344ED7D8" w14:textId="6D7FB544"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中央管理機能（セントラルサイト）は、加熱し</w:t>
            </w:r>
            <w:r w:rsidRPr="00403D94">
              <w:rPr>
                <w:rFonts w:ascii="ＭＳ Ｐゴシック" w:eastAsia="ＭＳ Ｐゴシック" w:hAnsi="ＭＳ Ｐゴシック" w:cs="ＭＳ Ｐゴシック" w:hint="eastAsia"/>
                <w:color w:val="000000" w:themeColor="text1"/>
                <w:kern w:val="0"/>
                <w:sz w:val="22"/>
              </w:rPr>
              <w:t>た</w:t>
            </w:r>
            <w:r w:rsidR="001F6CA4" w:rsidRPr="00403D94">
              <w:rPr>
                <w:rFonts w:ascii="ＭＳ Ｐゴシック" w:eastAsia="ＭＳ Ｐゴシック" w:hAnsi="ＭＳ Ｐゴシック" w:cs="ＭＳ Ｐゴシック" w:hint="eastAsia"/>
                <w:color w:val="000000" w:themeColor="text1"/>
                <w:kern w:val="0"/>
                <w:sz w:val="22"/>
              </w:rPr>
              <w:t>調理品</w:t>
            </w:r>
            <w:r w:rsidRPr="00403D94">
              <w:rPr>
                <w:rFonts w:ascii="ＭＳ Ｐゴシック" w:eastAsia="ＭＳ Ｐゴシック" w:hAnsi="ＭＳ Ｐゴシック" w:cs="ＭＳ Ｐゴシック" w:hint="eastAsia"/>
                <w:color w:val="000000" w:themeColor="text1"/>
                <w:kern w:val="0"/>
                <w:sz w:val="22"/>
              </w:rPr>
              <w:t>等を</w:t>
            </w:r>
            <w:r w:rsidRPr="00EB25B2">
              <w:rPr>
                <w:rFonts w:ascii="ＭＳ Ｐゴシック" w:eastAsia="ＭＳ Ｐゴシック" w:hAnsi="ＭＳ Ｐゴシック" w:cs="ＭＳ Ｐゴシック" w:hint="eastAsia"/>
                <w:kern w:val="0"/>
                <w:sz w:val="22"/>
              </w:rPr>
              <w:t>冷却する場合には、適切な温度と時間による迅速かつ効果的な冷却の方法を確立しなければならない。</w:t>
            </w:r>
          </w:p>
          <w:p w14:paraId="4FBB4BD0" w14:textId="77777777"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中央管理機能（セントラルサイト）または中間管理機能（ミドルサイト）は店舗（サブサイト）に対し、確立された冷却の方法を実施させなければならない。</w:t>
            </w:r>
          </w:p>
          <w:p w14:paraId="475A27C2" w14:textId="5F585C4D"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店舗（サブサイト）は確立された冷却の方法を実施しなければならない。</w:t>
            </w:r>
          </w:p>
          <w:p w14:paraId="4CE4B7F7" w14:textId="61902E8F" w:rsidR="00B145A5" w:rsidRPr="00EB25B2" w:rsidRDefault="00B145A5"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p>
        </w:tc>
      </w:tr>
      <w:tr w:rsidR="00087779" w:rsidRPr="00087779" w14:paraId="5945147F" w14:textId="77777777" w:rsidTr="003F16AF">
        <w:trPr>
          <w:trHeight w:val="77"/>
        </w:trPr>
        <w:tc>
          <w:tcPr>
            <w:tcW w:w="218" w:type="dxa"/>
            <w:noWrap/>
          </w:tcPr>
          <w:p w14:paraId="26A2CBE0" w14:textId="77777777" w:rsidR="00B145A5" w:rsidRPr="00087779" w:rsidRDefault="00B145A5" w:rsidP="003F16AF">
            <w:pPr>
              <w:widowControl/>
              <w:ind w:right="440"/>
              <w:rPr>
                <w:rFonts w:ascii="ＭＳ Ｐゴシック" w:eastAsia="ＭＳ Ｐゴシック" w:hAnsi="ＭＳ Ｐゴシック" w:cs="Times New Roman"/>
                <w:kern w:val="0"/>
                <w:sz w:val="22"/>
                <w:szCs w:val="16"/>
              </w:rPr>
            </w:pPr>
          </w:p>
        </w:tc>
        <w:tc>
          <w:tcPr>
            <w:tcW w:w="9421" w:type="dxa"/>
            <w:gridSpan w:val="3"/>
            <w:tcBorders>
              <w:top w:val="single" w:sz="4" w:space="0" w:color="auto"/>
              <w:bottom w:val="single" w:sz="4" w:space="0" w:color="auto"/>
            </w:tcBorders>
            <w:vAlign w:val="center"/>
          </w:tcPr>
          <w:p w14:paraId="4E742891" w14:textId="0CC45D8B" w:rsidR="00B145A5" w:rsidRPr="00221B3B" w:rsidRDefault="00B145A5" w:rsidP="003F16AF">
            <w:pPr>
              <w:widowControl/>
              <w:spacing w:beforeLines="50" w:before="14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087779" w:rsidRPr="00087779" w14:paraId="23E397D9" w14:textId="77777777" w:rsidTr="003F16AF">
        <w:trPr>
          <w:trHeight w:val="270"/>
        </w:trPr>
        <w:tc>
          <w:tcPr>
            <w:tcW w:w="218" w:type="dxa"/>
            <w:tcBorders>
              <w:top w:val="nil"/>
              <w:right w:val="single" w:sz="4" w:space="0" w:color="auto"/>
            </w:tcBorders>
            <w:noWrap/>
            <w:vAlign w:val="center"/>
          </w:tcPr>
          <w:p w14:paraId="3D7FADFB"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9421" w:type="dxa"/>
            <w:gridSpan w:val="3"/>
            <w:tcBorders>
              <w:left w:val="single" w:sz="4" w:space="0" w:color="auto"/>
              <w:bottom w:val="single" w:sz="4" w:space="0" w:color="auto"/>
              <w:right w:val="single" w:sz="4" w:space="0" w:color="auto"/>
            </w:tcBorders>
          </w:tcPr>
          <w:p w14:paraId="723F1ACD" w14:textId="2DD6634E" w:rsidR="00D41213" w:rsidRPr="00221B3B" w:rsidRDefault="00A149F0" w:rsidP="003F16AF">
            <w:pPr>
              <w:widowControl/>
              <w:ind w:left="110"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D41213" w:rsidRPr="00221B3B">
              <w:rPr>
                <w:rFonts w:ascii="ＭＳ Ｐゴシック" w:eastAsia="ＭＳ Ｐゴシック" w:hAnsi="ＭＳ Ｐゴシック" w:hint="eastAsia"/>
                <w:color w:val="000000" w:themeColor="text1"/>
                <w:sz w:val="22"/>
              </w:rPr>
              <w:t>中央管理機能（セントラルサイト）は、加熱した</w:t>
            </w:r>
            <w:r w:rsidR="001F6CA4">
              <w:rPr>
                <w:rFonts w:ascii="ＭＳ Ｐゴシック" w:eastAsia="ＭＳ Ｐゴシック" w:hAnsi="ＭＳ Ｐゴシック" w:hint="eastAsia"/>
                <w:color w:val="000000" w:themeColor="text1"/>
                <w:sz w:val="22"/>
              </w:rPr>
              <w:t>調理品</w:t>
            </w:r>
            <w:r w:rsidR="00D41213" w:rsidRPr="00221B3B">
              <w:rPr>
                <w:rFonts w:ascii="ＭＳ Ｐゴシック" w:eastAsia="ＭＳ Ｐゴシック" w:hAnsi="ＭＳ Ｐゴシック" w:hint="eastAsia"/>
                <w:color w:val="000000" w:themeColor="text1"/>
                <w:sz w:val="22"/>
              </w:rPr>
              <w:t>等を冷却する場合には、適切な温度と時間による迅速かつ効果的な冷却の方法を確立することが必要です。</w:t>
            </w:r>
          </w:p>
          <w:p w14:paraId="0779F78F" w14:textId="5E8BA311" w:rsidR="000A3816" w:rsidRPr="00221B3B" w:rsidRDefault="00A149F0" w:rsidP="003F16AF">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0A3816" w:rsidRPr="00221B3B">
              <w:rPr>
                <w:rFonts w:ascii="ＭＳ Ｐゴシック" w:eastAsia="ＭＳ Ｐゴシック" w:hAnsi="ＭＳ Ｐゴシック" w:hint="eastAsia"/>
                <w:color w:val="000000" w:themeColor="text1"/>
                <w:sz w:val="22"/>
              </w:rPr>
              <w:t>冷却の方法には以下の事項に留意する必要があります</w:t>
            </w:r>
          </w:p>
          <w:p w14:paraId="3042812C" w14:textId="62EACB84" w:rsidR="00D41213" w:rsidRPr="00221B3B" w:rsidRDefault="00A149F0" w:rsidP="003F16AF">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D41213" w:rsidRPr="00221B3B">
              <w:rPr>
                <w:rFonts w:ascii="ＭＳ Ｐゴシック" w:eastAsia="ＭＳ Ｐゴシック" w:hAnsi="ＭＳ Ｐゴシック" w:hint="eastAsia"/>
                <w:color w:val="000000" w:themeColor="text1"/>
                <w:sz w:val="22"/>
              </w:rPr>
              <w:t>食中毒の発生原因の一つとして、食品の冷却に時間をかけすぎることがあります。</w:t>
            </w:r>
          </w:p>
          <w:p w14:paraId="39475E15" w14:textId="253496C9" w:rsidR="00AE5E92" w:rsidRPr="00221B3B" w:rsidRDefault="00D41213" w:rsidP="003F16AF">
            <w:pPr>
              <w:widowControl/>
              <w:ind w:leftChars="100" w:left="210"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緩やかな冷却では、耐熱性菌など加熱から生き伸びた微生物にとって増殖しやすい</w:t>
            </w:r>
            <w:r w:rsidR="009C2617" w:rsidRPr="00221B3B">
              <w:rPr>
                <w:rFonts w:ascii="ＭＳ Ｐゴシック" w:eastAsia="ＭＳ Ｐゴシック" w:hAnsi="ＭＳ Ｐゴシック" w:hint="eastAsia"/>
                <w:color w:val="000000" w:themeColor="text1"/>
                <w:sz w:val="22"/>
              </w:rPr>
              <w:t>条件</w:t>
            </w:r>
            <w:r w:rsidRPr="00221B3B">
              <w:rPr>
                <w:rFonts w:ascii="ＭＳ Ｐゴシック" w:eastAsia="ＭＳ Ｐゴシック" w:hAnsi="ＭＳ Ｐゴシック" w:hint="eastAsia"/>
                <w:color w:val="000000" w:themeColor="text1"/>
                <w:sz w:val="22"/>
              </w:rPr>
              <w:t>を提供することになります。</w:t>
            </w:r>
          </w:p>
          <w:p w14:paraId="1A096BD9" w14:textId="3977066D" w:rsidR="00AE5E92"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D41213" w:rsidRPr="00221B3B">
              <w:rPr>
                <w:rFonts w:ascii="ＭＳ Ｐゴシック" w:eastAsia="ＭＳ Ｐゴシック" w:hAnsi="ＭＳ Ｐゴシック" w:hint="eastAsia"/>
                <w:color w:val="000000" w:themeColor="text1"/>
                <w:sz w:val="22"/>
              </w:rPr>
              <w:t>食中毒菌が増殖しやすい温度帯（約</w:t>
            </w:r>
            <w:r w:rsidR="00D41213" w:rsidRPr="00221B3B">
              <w:rPr>
                <w:rFonts w:ascii="ＭＳ Ｐゴシック" w:eastAsia="ＭＳ Ｐゴシック" w:hAnsi="ＭＳ Ｐゴシック"/>
                <w:color w:val="000000" w:themeColor="text1"/>
                <w:sz w:val="22"/>
              </w:rPr>
              <w:t>20</w:t>
            </w:r>
            <w:r w:rsidR="00D41213" w:rsidRPr="00221B3B">
              <w:rPr>
                <w:rFonts w:ascii="ＭＳ Ｐゴシック" w:eastAsia="ＭＳ Ｐゴシック" w:hAnsi="ＭＳ Ｐゴシック" w:hint="eastAsia"/>
                <w:color w:val="000000" w:themeColor="text1"/>
                <w:sz w:val="22"/>
              </w:rPr>
              <w:t>℃～</w:t>
            </w:r>
            <w:r w:rsidR="00D41213" w:rsidRPr="00221B3B">
              <w:rPr>
                <w:rFonts w:ascii="ＭＳ Ｐゴシック" w:eastAsia="ＭＳ Ｐゴシック" w:hAnsi="ＭＳ Ｐゴシック"/>
                <w:color w:val="000000" w:themeColor="text1"/>
                <w:sz w:val="22"/>
              </w:rPr>
              <w:t>50</w:t>
            </w:r>
            <w:r w:rsidR="00D41213" w:rsidRPr="00221B3B">
              <w:rPr>
                <w:rFonts w:ascii="ＭＳ Ｐゴシック" w:eastAsia="ＭＳ Ｐゴシック" w:hAnsi="ＭＳ Ｐゴシック" w:hint="eastAsia"/>
                <w:color w:val="000000" w:themeColor="text1"/>
                <w:sz w:val="22"/>
              </w:rPr>
              <w:t>℃）の時間を短くするため、冷却機の使用や衛生的な容器に小分けするなどして、</w:t>
            </w:r>
            <w:r w:rsidR="001F6CA4">
              <w:rPr>
                <w:rFonts w:ascii="ＭＳ Ｐゴシック" w:eastAsia="ＭＳ Ｐゴシック" w:hAnsi="ＭＳ Ｐゴシック" w:hint="eastAsia"/>
                <w:color w:val="000000" w:themeColor="text1"/>
                <w:sz w:val="22"/>
              </w:rPr>
              <w:t>調理品</w:t>
            </w:r>
            <w:r w:rsidR="00D41213" w:rsidRPr="00221B3B">
              <w:rPr>
                <w:rFonts w:ascii="ＭＳ Ｐゴシック" w:eastAsia="ＭＳ Ｐゴシック" w:hAnsi="ＭＳ Ｐゴシック" w:hint="eastAsia"/>
                <w:color w:val="000000" w:themeColor="text1"/>
                <w:sz w:val="22"/>
              </w:rPr>
              <w:t>の中心温度が</w:t>
            </w:r>
            <w:r w:rsidR="00D41213" w:rsidRPr="00221B3B">
              <w:rPr>
                <w:rFonts w:ascii="ＭＳ Ｐゴシック" w:eastAsia="ＭＳ Ｐゴシック" w:hAnsi="ＭＳ Ｐゴシック"/>
                <w:color w:val="000000" w:themeColor="text1"/>
                <w:sz w:val="22"/>
              </w:rPr>
              <w:t>2</w:t>
            </w:r>
            <w:r w:rsidR="00D41213" w:rsidRPr="00221B3B">
              <w:rPr>
                <w:rFonts w:ascii="ＭＳ Ｐゴシック" w:eastAsia="ＭＳ Ｐゴシック" w:hAnsi="ＭＳ Ｐゴシック" w:hint="eastAsia"/>
                <w:color w:val="000000" w:themeColor="text1"/>
                <w:sz w:val="22"/>
              </w:rPr>
              <w:t>時間以内に</w:t>
            </w:r>
            <w:r w:rsidR="00D41213" w:rsidRPr="00221B3B">
              <w:rPr>
                <w:rFonts w:ascii="ＭＳ Ｐゴシック" w:eastAsia="ＭＳ Ｐゴシック" w:hAnsi="ＭＳ Ｐゴシック"/>
                <w:color w:val="000000" w:themeColor="text1"/>
                <w:sz w:val="22"/>
              </w:rPr>
              <w:t>10</w:t>
            </w:r>
            <w:r w:rsidR="00D41213" w:rsidRPr="00221B3B">
              <w:rPr>
                <w:rFonts w:ascii="ＭＳ Ｐゴシック" w:eastAsia="ＭＳ Ｐゴシック" w:hAnsi="ＭＳ Ｐゴシック" w:hint="eastAsia"/>
                <w:color w:val="000000" w:themeColor="text1"/>
                <w:sz w:val="22"/>
              </w:rPr>
              <w:t>℃付近まで下げることが望ましいです。</w:t>
            </w:r>
            <w:r w:rsidR="00C70314" w:rsidRPr="00221B3B">
              <w:rPr>
                <w:rFonts w:ascii="ＭＳ Ｐゴシック" w:eastAsia="ＭＳ Ｐゴシック" w:hAnsi="ＭＳ Ｐゴシック" w:hint="eastAsia"/>
                <w:color w:val="000000" w:themeColor="text1"/>
                <w:sz w:val="22"/>
              </w:rPr>
              <w:t>（</w:t>
            </w:r>
            <w:bookmarkStart w:id="62" w:name="_Hlk66188811"/>
            <w:r w:rsidR="00C70314" w:rsidRPr="00221B3B">
              <w:rPr>
                <w:rFonts w:ascii="ＭＳ Ｐゴシック" w:eastAsia="ＭＳ Ｐゴシック" w:hAnsi="ＭＳ Ｐゴシック" w:hint="eastAsia"/>
                <w:color w:val="000000" w:themeColor="text1"/>
                <w:sz w:val="22"/>
              </w:rPr>
              <w:t>大量調理マニュアルでは</w:t>
            </w:r>
            <w:r w:rsidR="00C70314" w:rsidRPr="00221B3B">
              <w:rPr>
                <w:rFonts w:ascii="ＭＳ Ｐゴシック" w:eastAsia="ＭＳ Ｐゴシック" w:hAnsi="ＭＳ Ｐゴシック"/>
                <w:color w:val="000000" w:themeColor="text1"/>
                <w:sz w:val="22"/>
              </w:rPr>
              <w:t>30分以内に20℃以下、1時間</w:t>
            </w:r>
            <w:r w:rsidR="00C70314" w:rsidRPr="00221B3B">
              <w:rPr>
                <w:rFonts w:ascii="ＭＳ Ｐゴシック" w:eastAsia="ＭＳ Ｐゴシック" w:hAnsi="ＭＳ Ｐゴシック" w:hint="eastAsia"/>
                <w:color w:val="000000" w:themeColor="text1"/>
                <w:sz w:val="22"/>
              </w:rPr>
              <w:t>以内に</w:t>
            </w:r>
            <w:r w:rsidR="00C70314" w:rsidRPr="00221B3B">
              <w:rPr>
                <w:rFonts w:ascii="ＭＳ Ｐゴシック" w:eastAsia="ＭＳ Ｐゴシック" w:hAnsi="ＭＳ Ｐゴシック"/>
                <w:color w:val="000000" w:themeColor="text1"/>
                <w:sz w:val="22"/>
              </w:rPr>
              <w:t>10℃以下</w:t>
            </w:r>
            <w:r w:rsidR="001A64BE" w:rsidRPr="00221B3B">
              <w:rPr>
                <w:rFonts w:ascii="ＭＳ Ｐゴシック" w:eastAsia="ＭＳ Ｐゴシック" w:hAnsi="ＭＳ Ｐゴシック" w:hint="eastAsia"/>
                <w:color w:val="000000" w:themeColor="text1"/>
                <w:sz w:val="22"/>
              </w:rPr>
              <w:t>／</w:t>
            </w:r>
            <w:r w:rsidR="00C70314" w:rsidRPr="00221B3B">
              <w:rPr>
                <w:rFonts w:ascii="ＭＳ Ｐゴシック" w:eastAsia="ＭＳ Ｐゴシック" w:hAnsi="ＭＳ Ｐゴシック"/>
                <w:color w:val="000000" w:themeColor="text1"/>
                <w:sz w:val="22"/>
              </w:rPr>
              <w:t>FDAのFood Codeでは2時間以内に57℃から21℃、</w:t>
            </w:r>
            <w:r w:rsidR="000A668A" w:rsidRPr="00221B3B">
              <w:rPr>
                <w:rFonts w:ascii="ＭＳ Ｐゴシック" w:eastAsia="ＭＳ Ｐゴシック" w:hAnsi="ＭＳ Ｐゴシック" w:hint="eastAsia"/>
                <w:color w:val="000000" w:themeColor="text1"/>
                <w:sz w:val="22"/>
              </w:rPr>
              <w:t>その後の</w:t>
            </w:r>
            <w:r w:rsidR="000A668A" w:rsidRPr="00221B3B">
              <w:rPr>
                <w:rFonts w:ascii="ＭＳ Ｐゴシック" w:eastAsia="ＭＳ Ｐゴシック" w:hAnsi="ＭＳ Ｐゴシック"/>
                <w:color w:val="000000" w:themeColor="text1"/>
                <w:sz w:val="22"/>
              </w:rPr>
              <w:t>4時間で4</w:t>
            </w:r>
            <w:r w:rsidR="000A668A" w:rsidRPr="00221B3B">
              <w:rPr>
                <w:rFonts w:ascii="ＭＳ Ｐゴシック" w:eastAsia="ＭＳ Ｐゴシック" w:hAnsi="ＭＳ Ｐゴシック" w:hint="eastAsia"/>
                <w:color w:val="000000" w:themeColor="text1"/>
                <w:sz w:val="22"/>
              </w:rPr>
              <w:t>℃まで冷却</w:t>
            </w:r>
            <w:bookmarkEnd w:id="62"/>
            <w:r w:rsidR="00C70314" w:rsidRPr="00221B3B">
              <w:rPr>
                <w:rFonts w:ascii="ＭＳ Ｐゴシック" w:eastAsia="ＭＳ Ｐゴシック" w:hAnsi="ＭＳ Ｐゴシック" w:hint="eastAsia"/>
                <w:color w:val="000000" w:themeColor="text1"/>
                <w:sz w:val="22"/>
              </w:rPr>
              <w:t>）</w:t>
            </w:r>
          </w:p>
          <w:p w14:paraId="425EA19D" w14:textId="4BBFFD9A" w:rsidR="00D41213"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sidR="00D41213" w:rsidRPr="00221B3B">
              <w:rPr>
                <w:rFonts w:ascii="ＭＳ Ｐゴシック" w:eastAsia="ＭＳ Ｐゴシック" w:hAnsi="ＭＳ Ｐゴシック" w:hint="eastAsia"/>
                <w:color w:val="000000" w:themeColor="text1"/>
                <w:sz w:val="22"/>
              </w:rPr>
              <w:t>濃厚なスープやシチュー、大量に盛ったご飯などは、質量と容積が大きいため、冷却に時間がかかります。小分けにするなどの工夫を行いま</w:t>
            </w:r>
            <w:r w:rsidR="00821744">
              <w:rPr>
                <w:rFonts w:ascii="ＭＳ Ｐゴシック" w:eastAsia="ＭＳ Ｐゴシック" w:hAnsi="ＭＳ Ｐゴシック" w:hint="eastAsia"/>
                <w:color w:val="000000" w:themeColor="text1"/>
                <w:sz w:val="22"/>
              </w:rPr>
              <w:t>す</w:t>
            </w:r>
            <w:r w:rsidR="00D41213" w:rsidRPr="00221B3B">
              <w:rPr>
                <w:rFonts w:ascii="ＭＳ Ｐゴシック" w:eastAsia="ＭＳ Ｐゴシック" w:hAnsi="ＭＳ Ｐゴシック" w:hint="eastAsia"/>
                <w:color w:val="000000" w:themeColor="text1"/>
                <w:sz w:val="22"/>
              </w:rPr>
              <w:t>。</w:t>
            </w:r>
          </w:p>
          <w:p w14:paraId="5076750C" w14:textId="1A3D3038" w:rsidR="00D41213" w:rsidRPr="00221B3B" w:rsidRDefault="00A149F0" w:rsidP="003F16AF">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w:t>
            </w:r>
            <w:r w:rsidRPr="00221B3B">
              <w:rPr>
                <w:rFonts w:ascii="ＭＳ Ｐゴシック" w:eastAsia="ＭＳ Ｐゴシック" w:hAnsi="ＭＳ Ｐゴシック"/>
                <w:color w:val="000000" w:themeColor="text1"/>
                <w:sz w:val="22"/>
              </w:rPr>
              <w:t>)</w:t>
            </w:r>
            <w:r w:rsidR="00D41213" w:rsidRPr="00221B3B">
              <w:rPr>
                <w:rFonts w:ascii="ＭＳ Ｐゴシック" w:eastAsia="ＭＳ Ｐゴシック" w:hAnsi="ＭＳ Ｐゴシック" w:hint="eastAsia"/>
                <w:color w:val="000000" w:themeColor="text1"/>
                <w:sz w:val="22"/>
              </w:rPr>
              <w:t>業務用冷蔵設備は冷温の保持が目的であり、大量の食品を冷却するようには設計されていません。食品を冷却する方法としては次のものがありますので、必要に応じて検討し</w:t>
            </w:r>
            <w:r w:rsidR="00821744">
              <w:rPr>
                <w:rFonts w:ascii="ＭＳ Ｐゴシック" w:eastAsia="ＭＳ Ｐゴシック" w:hAnsi="ＭＳ Ｐゴシック" w:hint="eastAsia"/>
                <w:color w:val="000000" w:themeColor="text1"/>
                <w:sz w:val="22"/>
              </w:rPr>
              <w:t>ていきます</w:t>
            </w:r>
            <w:r w:rsidR="00D41213" w:rsidRPr="00221B3B">
              <w:rPr>
                <w:rFonts w:ascii="ＭＳ Ｐゴシック" w:eastAsia="ＭＳ Ｐゴシック" w:hAnsi="ＭＳ Ｐゴシック" w:hint="eastAsia"/>
                <w:color w:val="000000" w:themeColor="text1"/>
                <w:sz w:val="22"/>
              </w:rPr>
              <w:t>。</w:t>
            </w:r>
          </w:p>
          <w:p w14:paraId="5FD1B016" w14:textId="62B4E14C" w:rsidR="00D41213"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D41213" w:rsidRPr="00221B3B">
              <w:rPr>
                <w:rFonts w:ascii="ＭＳ Ｐゴシック" w:eastAsia="ＭＳ Ｐゴシック" w:hAnsi="ＭＳ Ｐゴシック" w:hint="eastAsia"/>
                <w:color w:val="000000" w:themeColor="text1"/>
                <w:sz w:val="22"/>
              </w:rPr>
              <w:t>ブラストチラーなどの急速冷却冷蔵機器を使用する</w:t>
            </w:r>
          </w:p>
          <w:p w14:paraId="0A5D1742" w14:textId="065D6BF7" w:rsidR="00D41213"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D41213" w:rsidRPr="00221B3B">
              <w:rPr>
                <w:rFonts w:ascii="ＭＳ Ｐゴシック" w:eastAsia="ＭＳ Ｐゴシック" w:hAnsi="ＭＳ Ｐゴシック" w:hint="eastAsia"/>
                <w:color w:val="000000" w:themeColor="text1"/>
                <w:sz w:val="22"/>
              </w:rPr>
              <w:t>小分けで調理して、一度に大量に冷却することを回避する</w:t>
            </w:r>
          </w:p>
          <w:p w14:paraId="3051FB98" w14:textId="0555C9E2" w:rsidR="00D41213"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3)</w:t>
            </w:r>
            <w:r w:rsidR="00D41213" w:rsidRPr="00221B3B">
              <w:rPr>
                <w:rFonts w:ascii="ＭＳ Ｐゴシック" w:eastAsia="ＭＳ Ｐゴシック" w:hAnsi="ＭＳ Ｐゴシック" w:hint="eastAsia"/>
                <w:color w:val="000000" w:themeColor="text1"/>
                <w:sz w:val="22"/>
              </w:rPr>
              <w:t>氷水につけた容器の中でかき混ぜる</w:t>
            </w:r>
          </w:p>
          <w:p w14:paraId="2EE93C4E" w14:textId="4CA8119E" w:rsidR="00D41213" w:rsidRPr="00221B3B" w:rsidRDefault="00A149F0" w:rsidP="003F16AF">
            <w:pPr>
              <w:widowControl/>
              <w:ind w:rightChars="50" w:right="105" w:firstLineChars="100" w:firstLine="22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00D41213" w:rsidRPr="00221B3B">
              <w:rPr>
                <w:rFonts w:ascii="ＭＳ Ｐゴシック" w:eastAsia="ＭＳ Ｐゴシック" w:hAnsi="ＭＳ Ｐゴシック" w:hint="eastAsia"/>
                <w:color w:val="000000" w:themeColor="text1"/>
                <w:sz w:val="22"/>
              </w:rPr>
              <w:t>少量あるいは濃縮したベースを準備し、十分な水または氷を加えて必要な量に調整する</w:t>
            </w:r>
          </w:p>
          <w:p w14:paraId="232DD8F5" w14:textId="0C7635D7" w:rsidR="000A3816" w:rsidRPr="00221B3B" w:rsidRDefault="000A3816" w:rsidP="003F16AF">
            <w:pPr>
              <w:widowControl/>
              <w:ind w:rightChars="50" w:right="10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noProof/>
                <w:color w:val="000000" w:themeColor="text1"/>
              </w:rPr>
              <mc:AlternateContent>
                <mc:Choice Requires="wps">
                  <w:drawing>
                    <wp:inline distT="0" distB="0" distL="0" distR="0" wp14:anchorId="007B2900" wp14:editId="0FE0A883">
                      <wp:extent cx="5528930" cy="956930"/>
                      <wp:effectExtent l="0" t="0" r="15240" b="10160"/>
                      <wp:docPr id="260" name="正方形/長方形 33"/>
                      <wp:cNvGraphicFramePr/>
                      <a:graphic xmlns:a="http://schemas.openxmlformats.org/drawingml/2006/main">
                        <a:graphicData uri="http://schemas.microsoft.com/office/word/2010/wordprocessingShape">
                          <wps:wsp>
                            <wps:cNvSpPr/>
                            <wps:spPr>
                              <a:xfrm>
                                <a:off x="0" y="0"/>
                                <a:ext cx="5528930" cy="956930"/>
                              </a:xfrm>
                              <a:prstGeom prst="rect">
                                <a:avLst/>
                              </a:prstGeom>
                              <a:solidFill>
                                <a:srgbClr val="FFCCCC"/>
                              </a:solidFill>
                              <a:ln w="12700" cap="flat" cmpd="sng" algn="ctr">
                                <a:solidFill>
                                  <a:srgbClr val="FFCCCC"/>
                                </a:solidFill>
                                <a:prstDash val="solid"/>
                                <a:miter lim="800000"/>
                              </a:ln>
                              <a:effectLst/>
                            </wps:spPr>
                            <wps:txbx>
                              <w:txbxContent>
                                <w:p w14:paraId="29AFEA52" w14:textId="77777777" w:rsidR="0074012F" w:rsidRPr="00A3340F" w:rsidRDefault="0074012F" w:rsidP="000A3816">
                                  <w:pPr>
                                    <w:pStyle w:val="Web"/>
                                    <w:spacing w:before="0" w:beforeAutospacing="0" w:after="60" w:afterAutospacing="0"/>
                                    <w:ind w:left="227"/>
                                    <w:rPr>
                                      <w:sz w:val="22"/>
                                      <w:szCs w:val="21"/>
                                    </w:rPr>
                                  </w:pPr>
                                  <w:r w:rsidRPr="00A3340F">
                                    <w:rPr>
                                      <w:rFonts w:cstheme="minorBidi" w:hint="eastAsia"/>
                                      <w:color w:val="000000" w:themeColor="text1"/>
                                      <w:kern w:val="24"/>
                                      <w:sz w:val="22"/>
                                      <w:szCs w:val="21"/>
                                    </w:rPr>
                                    <w:t>ブラストチラー</w:t>
                                  </w:r>
                                </w:p>
                                <w:p w14:paraId="5CBD1165" w14:textId="2731B39C" w:rsidR="0074012F" w:rsidRPr="00221B3B" w:rsidRDefault="001F6CA4" w:rsidP="000A3816">
                                  <w:pPr>
                                    <w:pStyle w:val="Web"/>
                                    <w:spacing w:before="0" w:beforeAutospacing="0" w:after="0" w:afterAutospacing="0"/>
                                    <w:ind w:left="227"/>
                                    <w:rPr>
                                      <w:rFonts w:cstheme="minorBidi"/>
                                      <w:color w:val="000000" w:themeColor="text1"/>
                                      <w:kern w:val="24"/>
                                      <w:sz w:val="22"/>
                                      <w:szCs w:val="21"/>
                                    </w:rPr>
                                  </w:pPr>
                                  <w:r>
                                    <w:rPr>
                                      <w:rFonts w:cstheme="minorBidi" w:hint="eastAsia"/>
                                      <w:color w:val="000000" w:themeColor="text1"/>
                                      <w:kern w:val="24"/>
                                      <w:sz w:val="22"/>
                                      <w:szCs w:val="21"/>
                                    </w:rPr>
                                    <w:t>調理品</w:t>
                                  </w:r>
                                  <w:r w:rsidR="0074012F" w:rsidRPr="00A3340F">
                                    <w:rPr>
                                      <w:rFonts w:cstheme="minorBidi" w:hint="eastAsia"/>
                                      <w:color w:val="000000" w:themeColor="text1"/>
                                      <w:kern w:val="24"/>
                                      <w:sz w:val="22"/>
                                      <w:szCs w:val="21"/>
                                    </w:rPr>
                                    <w:t>の</w:t>
                                  </w:r>
                                  <w:r w:rsidR="0074012F" w:rsidRPr="00A3340F">
                                    <w:rPr>
                                      <w:rFonts w:cstheme="minorBidi"/>
                                      <w:color w:val="000000" w:themeColor="text1"/>
                                      <w:kern w:val="24"/>
                                      <w:sz w:val="22"/>
                                      <w:szCs w:val="21"/>
                                    </w:rPr>
                                    <w:t>中心温度</w:t>
                                  </w:r>
                                  <w:r w:rsidR="0074012F" w:rsidRPr="00A3340F">
                                    <w:rPr>
                                      <w:rFonts w:cstheme="minorBidi" w:hint="eastAsia"/>
                                      <w:color w:val="000000" w:themeColor="text1"/>
                                      <w:kern w:val="24"/>
                                      <w:sz w:val="22"/>
                                      <w:szCs w:val="21"/>
                                    </w:rPr>
                                    <w:t>を</w:t>
                                  </w:r>
                                  <w:r w:rsidR="0074012F" w:rsidRPr="00A3340F">
                                    <w:rPr>
                                      <w:rFonts w:cstheme="minorBidi"/>
                                      <w:color w:val="000000" w:themeColor="text1"/>
                                      <w:kern w:val="24"/>
                                      <w:sz w:val="22"/>
                                      <w:szCs w:val="21"/>
                                    </w:rPr>
                                    <w:t>急速に冷却する</w:t>
                                  </w:r>
                                  <w:r w:rsidR="0074012F" w:rsidRPr="00A3340F">
                                    <w:rPr>
                                      <w:rFonts w:cstheme="minorBidi" w:hint="eastAsia"/>
                                      <w:color w:val="000000" w:themeColor="text1"/>
                                      <w:kern w:val="24"/>
                                      <w:sz w:val="22"/>
                                      <w:szCs w:val="21"/>
                                    </w:rPr>
                                    <w:t>ための機器</w:t>
                                  </w:r>
                                  <w:r w:rsidR="0074012F" w:rsidRPr="00A3340F">
                                    <w:rPr>
                                      <w:rFonts w:cstheme="minorBidi"/>
                                      <w:color w:val="000000" w:themeColor="text1"/>
                                      <w:kern w:val="24"/>
                                      <w:sz w:val="22"/>
                                      <w:szCs w:val="21"/>
                                    </w:rPr>
                                    <w:t>で</w:t>
                                  </w:r>
                                  <w:r w:rsidR="0074012F" w:rsidRPr="00A3340F">
                                    <w:rPr>
                                      <w:rFonts w:cstheme="minorBidi" w:hint="eastAsia"/>
                                      <w:color w:val="000000" w:themeColor="text1"/>
                                      <w:kern w:val="24"/>
                                      <w:sz w:val="22"/>
                                      <w:szCs w:val="21"/>
                                    </w:rPr>
                                    <w:t>あり</w:t>
                                  </w:r>
                                  <w:r w:rsidR="0074012F" w:rsidRPr="00A3340F">
                                    <w:rPr>
                                      <w:rFonts w:cstheme="minorBidi"/>
                                      <w:color w:val="000000" w:themeColor="text1"/>
                                      <w:kern w:val="24"/>
                                      <w:sz w:val="22"/>
                                      <w:szCs w:val="21"/>
                                    </w:rPr>
                                    <w:t>、</w:t>
                                  </w:r>
                                  <w:r w:rsidR="0074012F" w:rsidRPr="00A3340F">
                                    <w:rPr>
                                      <w:rFonts w:cstheme="minorBidi" w:hint="eastAsia"/>
                                      <w:color w:val="000000" w:themeColor="text1"/>
                                      <w:kern w:val="24"/>
                                      <w:sz w:val="22"/>
                                      <w:szCs w:val="21"/>
                                    </w:rPr>
                                    <w:t>細菌が増殖</w:t>
                                  </w:r>
                                  <w:r w:rsidR="0074012F" w:rsidRPr="00A3340F">
                                    <w:rPr>
                                      <w:rFonts w:cstheme="minorBidi"/>
                                      <w:color w:val="000000" w:themeColor="text1"/>
                                      <w:kern w:val="24"/>
                                      <w:sz w:val="22"/>
                                      <w:szCs w:val="21"/>
                                    </w:rPr>
                                    <w:t>しやすい温度</w:t>
                                  </w:r>
                                  <w:r w:rsidR="0074012F" w:rsidRPr="00221B3B">
                                    <w:rPr>
                                      <w:rFonts w:cstheme="minorBidi"/>
                                      <w:color w:val="000000" w:themeColor="text1"/>
                                      <w:kern w:val="24"/>
                                      <w:sz w:val="22"/>
                                      <w:szCs w:val="21"/>
                                    </w:rPr>
                                    <w:t>帯</w:t>
                                  </w:r>
                                  <w:r w:rsidR="0074012F" w:rsidRPr="00221B3B">
                                    <w:rPr>
                                      <w:rFonts w:cstheme="minorBidi" w:hint="eastAsia"/>
                                      <w:color w:val="000000" w:themeColor="text1"/>
                                      <w:kern w:val="24"/>
                                      <w:sz w:val="22"/>
                                      <w:szCs w:val="21"/>
                                    </w:rPr>
                                    <w:t>の通過時間</w:t>
                                  </w:r>
                                  <w:r w:rsidR="0074012F" w:rsidRPr="00221B3B">
                                    <w:rPr>
                                      <w:rFonts w:cstheme="minorBidi"/>
                                      <w:color w:val="000000" w:themeColor="text1"/>
                                      <w:kern w:val="24"/>
                                      <w:sz w:val="22"/>
                                      <w:szCs w:val="21"/>
                                    </w:rPr>
                                    <w:t>を</w:t>
                                  </w:r>
                                  <w:r w:rsidR="0074012F" w:rsidRPr="00221B3B">
                                    <w:rPr>
                                      <w:rFonts w:cstheme="minorBidi" w:hint="eastAsia"/>
                                      <w:color w:val="000000" w:themeColor="text1"/>
                                      <w:kern w:val="24"/>
                                      <w:sz w:val="22"/>
                                      <w:szCs w:val="21"/>
                                    </w:rPr>
                                    <w:t>短かく</w:t>
                                  </w:r>
                                  <w:r w:rsidR="0074012F" w:rsidRPr="00221B3B">
                                    <w:rPr>
                                      <w:rFonts w:cstheme="minorBidi"/>
                                      <w:color w:val="000000" w:themeColor="text1"/>
                                      <w:kern w:val="24"/>
                                      <w:sz w:val="22"/>
                                      <w:szCs w:val="21"/>
                                    </w:rPr>
                                    <w:t>する</w:t>
                                  </w:r>
                                  <w:r w:rsidR="0074012F" w:rsidRPr="00221B3B">
                                    <w:rPr>
                                      <w:rFonts w:cstheme="minorBidi" w:hint="eastAsia"/>
                                      <w:color w:val="000000" w:themeColor="text1"/>
                                      <w:kern w:val="24"/>
                                      <w:sz w:val="22"/>
                                      <w:szCs w:val="21"/>
                                    </w:rPr>
                                    <w:t>ことで</w:t>
                                  </w:r>
                                  <w:r w:rsidR="0074012F" w:rsidRPr="00221B3B">
                                    <w:rPr>
                                      <w:rFonts w:cstheme="minorBidi"/>
                                      <w:color w:val="000000" w:themeColor="text1"/>
                                      <w:kern w:val="24"/>
                                      <w:sz w:val="22"/>
                                      <w:szCs w:val="21"/>
                                    </w:rPr>
                                    <w:t>、</w:t>
                                  </w:r>
                                  <w:r>
                                    <w:rPr>
                                      <w:rFonts w:cstheme="minorBidi" w:hint="eastAsia"/>
                                      <w:color w:val="000000" w:themeColor="text1"/>
                                      <w:kern w:val="24"/>
                                      <w:sz w:val="22"/>
                                      <w:szCs w:val="21"/>
                                    </w:rPr>
                                    <w:t>調理品</w:t>
                                  </w:r>
                                  <w:r w:rsidR="0074012F" w:rsidRPr="00221B3B">
                                    <w:rPr>
                                      <w:rFonts w:cstheme="minorBidi" w:hint="eastAsia"/>
                                      <w:color w:val="000000" w:themeColor="text1"/>
                                      <w:kern w:val="24"/>
                                      <w:sz w:val="22"/>
                                      <w:szCs w:val="21"/>
                                    </w:rPr>
                                    <w:t>の安全性を保つことができます。</w:t>
                                  </w:r>
                                </w:p>
                                <w:p w14:paraId="5C514614" w14:textId="5B9F156F" w:rsidR="0074012F" w:rsidRPr="00A3340F" w:rsidRDefault="0074012F" w:rsidP="000A3816">
                                  <w:pPr>
                                    <w:pStyle w:val="Web"/>
                                    <w:spacing w:before="0" w:beforeAutospacing="0" w:after="0" w:afterAutospacing="0"/>
                                    <w:ind w:left="227"/>
                                    <w:rPr>
                                      <w:rFonts w:cstheme="minorBidi"/>
                                      <w:color w:val="000000" w:themeColor="text1"/>
                                      <w:kern w:val="24"/>
                                      <w:sz w:val="22"/>
                                      <w:szCs w:val="21"/>
                                    </w:rPr>
                                  </w:pPr>
                                  <w:r w:rsidRPr="00221B3B">
                                    <w:rPr>
                                      <w:rFonts w:cstheme="minorBidi" w:hint="eastAsia"/>
                                      <w:color w:val="000000" w:themeColor="text1"/>
                                      <w:kern w:val="24"/>
                                      <w:sz w:val="22"/>
                                      <w:szCs w:val="21"/>
                                    </w:rPr>
                                    <w:t>また素早く</w:t>
                                  </w:r>
                                  <w:r w:rsidR="001F6CA4">
                                    <w:rPr>
                                      <w:rFonts w:cstheme="minorBidi" w:hint="eastAsia"/>
                                      <w:color w:val="000000" w:themeColor="text1"/>
                                      <w:kern w:val="24"/>
                                      <w:sz w:val="22"/>
                                      <w:szCs w:val="21"/>
                                    </w:rPr>
                                    <w:t>調理品</w:t>
                                  </w:r>
                                  <w:r w:rsidRPr="00221B3B">
                                    <w:rPr>
                                      <w:rFonts w:cstheme="minorBidi" w:hint="eastAsia"/>
                                      <w:color w:val="000000" w:themeColor="text1"/>
                                      <w:kern w:val="24"/>
                                      <w:sz w:val="22"/>
                                      <w:szCs w:val="21"/>
                                    </w:rPr>
                                    <w:t>を</w:t>
                                  </w:r>
                                  <w:r w:rsidRPr="00221B3B">
                                    <w:rPr>
                                      <w:rFonts w:cstheme="minorBidi"/>
                                      <w:color w:val="000000" w:themeColor="text1"/>
                                      <w:kern w:val="24"/>
                                      <w:sz w:val="22"/>
                                      <w:szCs w:val="21"/>
                                    </w:rPr>
                                    <w:t>冷却</w:t>
                                  </w:r>
                                  <w:r w:rsidRPr="00221B3B">
                                    <w:rPr>
                                      <w:rFonts w:cstheme="minorBidi" w:hint="eastAsia"/>
                                      <w:color w:val="000000" w:themeColor="text1"/>
                                      <w:kern w:val="24"/>
                                      <w:sz w:val="22"/>
                                      <w:szCs w:val="21"/>
                                    </w:rPr>
                                    <w:t>することから</w:t>
                                  </w:r>
                                  <w:r w:rsidRPr="00221B3B">
                                    <w:rPr>
                                      <w:rFonts w:cstheme="minorBidi"/>
                                      <w:color w:val="000000" w:themeColor="text1"/>
                                      <w:kern w:val="24"/>
                                      <w:sz w:val="22"/>
                                      <w:szCs w:val="21"/>
                                    </w:rPr>
                                    <w:t>、</w:t>
                                  </w:r>
                                  <w:r w:rsidRPr="00221B3B">
                                    <w:rPr>
                                      <w:rFonts w:cstheme="minorBidi" w:hint="eastAsia"/>
                                      <w:color w:val="000000" w:themeColor="text1"/>
                                      <w:kern w:val="24"/>
                                      <w:sz w:val="22"/>
                                      <w:szCs w:val="21"/>
                                    </w:rPr>
                                    <w:t>手間や</w:t>
                                  </w:r>
                                  <w:r w:rsidRPr="00221B3B">
                                    <w:rPr>
                                      <w:rFonts w:cstheme="minorBidi"/>
                                      <w:color w:val="000000" w:themeColor="text1"/>
                                      <w:kern w:val="24"/>
                                      <w:sz w:val="22"/>
                                      <w:szCs w:val="21"/>
                                    </w:rPr>
                                    <w:t>時間の節約に</w:t>
                                  </w:r>
                                  <w:r w:rsidRPr="00221B3B">
                                    <w:rPr>
                                      <w:rFonts w:cstheme="minorBidi" w:hint="eastAsia"/>
                                      <w:color w:val="000000" w:themeColor="text1"/>
                                      <w:kern w:val="24"/>
                                      <w:sz w:val="22"/>
                                      <w:szCs w:val="21"/>
                                    </w:rPr>
                                    <w:t>繋げることも</w:t>
                                  </w:r>
                                  <w:r w:rsidRPr="00221B3B">
                                    <w:rPr>
                                      <w:rFonts w:cstheme="minorBidi"/>
                                      <w:color w:val="000000" w:themeColor="text1"/>
                                      <w:kern w:val="24"/>
                                      <w:sz w:val="22"/>
                                      <w:szCs w:val="21"/>
                                    </w:rPr>
                                    <w:t>可能です</w:t>
                                  </w:r>
                                  <w:r w:rsidRPr="00221B3B">
                                    <w:rPr>
                                      <w:rFonts w:cstheme="minorBidi" w:hint="eastAsia"/>
                                      <w:color w:val="000000" w:themeColor="text1"/>
                                      <w:kern w:val="24"/>
                                      <w:sz w:val="22"/>
                                      <w:szCs w:val="21"/>
                                    </w:rPr>
                                    <w:t>。</w:t>
                                  </w:r>
                                </w:p>
                              </w:txbxContent>
                            </wps:txbx>
                            <wps:bodyPr rtlCol="0" anchor="ctr">
                              <a:spAutoFit/>
                            </wps:bodyPr>
                          </wps:wsp>
                        </a:graphicData>
                      </a:graphic>
                    </wp:inline>
                  </w:drawing>
                </mc:Choice>
                <mc:Fallback>
                  <w:pict>
                    <v:rect w14:anchorId="007B2900" id="正方形/長方形 33" o:spid="_x0000_s1037" style="width:435.35pt;height:75.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" fillcolor="#fcc" strokecolor="#fcc" strokeweight="1pt">
                      <v:textbox style="mso-fit-shape-to-text:t">
                        <w:txbxContent>
                          <w:p w14:paraId="29AFEA52" w14:textId="77777777" w:rsidR="0074012F" w:rsidRPr="00A3340F" w:rsidRDefault="0074012F" w:rsidP="000A3816">
                            <w:pPr>
                              <w:pStyle w:val="Web"/>
                              <w:spacing w:before="0" w:beforeAutospacing="0" w:after="60" w:afterAutospacing="0"/>
                              <w:ind w:left="227"/>
                              <w:rPr>
                                <w:sz w:val="22"/>
                                <w:szCs w:val="21"/>
                              </w:rPr>
                            </w:pPr>
                            <w:r w:rsidRPr="00A3340F">
                              <w:rPr>
                                <w:rFonts w:cstheme="minorBidi" w:hint="eastAsia"/>
                                <w:color w:val="000000" w:themeColor="text1"/>
                                <w:kern w:val="24"/>
                                <w:sz w:val="22"/>
                                <w:szCs w:val="21"/>
                              </w:rPr>
                              <w:t>ブラストチラー</w:t>
                            </w:r>
                          </w:p>
                          <w:p w14:paraId="5CBD1165" w14:textId="2731B39C" w:rsidR="0074012F" w:rsidRPr="00221B3B" w:rsidRDefault="001F6CA4" w:rsidP="000A3816">
                            <w:pPr>
                              <w:pStyle w:val="Web"/>
                              <w:spacing w:before="0" w:beforeAutospacing="0" w:after="0" w:afterAutospacing="0"/>
                              <w:ind w:left="227"/>
                              <w:rPr>
                                <w:rFonts w:cstheme="minorBidi"/>
                                <w:color w:val="000000" w:themeColor="text1"/>
                                <w:kern w:val="24"/>
                                <w:sz w:val="22"/>
                                <w:szCs w:val="21"/>
                              </w:rPr>
                            </w:pPr>
                            <w:r>
                              <w:rPr>
                                <w:rFonts w:cstheme="minorBidi" w:hint="eastAsia"/>
                                <w:color w:val="000000" w:themeColor="text1"/>
                                <w:kern w:val="24"/>
                                <w:sz w:val="22"/>
                                <w:szCs w:val="21"/>
                              </w:rPr>
                              <w:t>調理品</w:t>
                            </w:r>
                            <w:r w:rsidR="0074012F" w:rsidRPr="00A3340F">
                              <w:rPr>
                                <w:rFonts w:cstheme="minorBidi" w:hint="eastAsia"/>
                                <w:color w:val="000000" w:themeColor="text1"/>
                                <w:kern w:val="24"/>
                                <w:sz w:val="22"/>
                                <w:szCs w:val="21"/>
                              </w:rPr>
                              <w:t>の</w:t>
                            </w:r>
                            <w:r w:rsidR="0074012F" w:rsidRPr="00A3340F">
                              <w:rPr>
                                <w:rFonts w:cstheme="minorBidi"/>
                                <w:color w:val="000000" w:themeColor="text1"/>
                                <w:kern w:val="24"/>
                                <w:sz w:val="22"/>
                                <w:szCs w:val="21"/>
                              </w:rPr>
                              <w:t>中心温度</w:t>
                            </w:r>
                            <w:r w:rsidR="0074012F" w:rsidRPr="00A3340F">
                              <w:rPr>
                                <w:rFonts w:cstheme="minorBidi" w:hint="eastAsia"/>
                                <w:color w:val="000000" w:themeColor="text1"/>
                                <w:kern w:val="24"/>
                                <w:sz w:val="22"/>
                                <w:szCs w:val="21"/>
                              </w:rPr>
                              <w:t>を</w:t>
                            </w:r>
                            <w:r w:rsidR="0074012F" w:rsidRPr="00A3340F">
                              <w:rPr>
                                <w:rFonts w:cstheme="minorBidi"/>
                                <w:color w:val="000000" w:themeColor="text1"/>
                                <w:kern w:val="24"/>
                                <w:sz w:val="22"/>
                                <w:szCs w:val="21"/>
                              </w:rPr>
                              <w:t>急速に冷却する</w:t>
                            </w:r>
                            <w:r w:rsidR="0074012F" w:rsidRPr="00A3340F">
                              <w:rPr>
                                <w:rFonts w:cstheme="minorBidi" w:hint="eastAsia"/>
                                <w:color w:val="000000" w:themeColor="text1"/>
                                <w:kern w:val="24"/>
                                <w:sz w:val="22"/>
                                <w:szCs w:val="21"/>
                              </w:rPr>
                              <w:t>ための機器</w:t>
                            </w:r>
                            <w:r w:rsidR="0074012F" w:rsidRPr="00A3340F">
                              <w:rPr>
                                <w:rFonts w:cstheme="minorBidi"/>
                                <w:color w:val="000000" w:themeColor="text1"/>
                                <w:kern w:val="24"/>
                                <w:sz w:val="22"/>
                                <w:szCs w:val="21"/>
                              </w:rPr>
                              <w:t>で</w:t>
                            </w:r>
                            <w:r w:rsidR="0074012F" w:rsidRPr="00A3340F">
                              <w:rPr>
                                <w:rFonts w:cstheme="minorBidi" w:hint="eastAsia"/>
                                <w:color w:val="000000" w:themeColor="text1"/>
                                <w:kern w:val="24"/>
                                <w:sz w:val="22"/>
                                <w:szCs w:val="21"/>
                              </w:rPr>
                              <w:t>あり</w:t>
                            </w:r>
                            <w:r w:rsidR="0074012F" w:rsidRPr="00A3340F">
                              <w:rPr>
                                <w:rFonts w:cstheme="minorBidi"/>
                                <w:color w:val="000000" w:themeColor="text1"/>
                                <w:kern w:val="24"/>
                                <w:sz w:val="22"/>
                                <w:szCs w:val="21"/>
                              </w:rPr>
                              <w:t>、</w:t>
                            </w:r>
                            <w:r w:rsidR="0074012F" w:rsidRPr="00A3340F">
                              <w:rPr>
                                <w:rFonts w:cstheme="minorBidi" w:hint="eastAsia"/>
                                <w:color w:val="000000" w:themeColor="text1"/>
                                <w:kern w:val="24"/>
                                <w:sz w:val="22"/>
                                <w:szCs w:val="21"/>
                              </w:rPr>
                              <w:t>細菌が増殖</w:t>
                            </w:r>
                            <w:r w:rsidR="0074012F" w:rsidRPr="00A3340F">
                              <w:rPr>
                                <w:rFonts w:cstheme="minorBidi"/>
                                <w:color w:val="000000" w:themeColor="text1"/>
                                <w:kern w:val="24"/>
                                <w:sz w:val="22"/>
                                <w:szCs w:val="21"/>
                              </w:rPr>
                              <w:t>しやすい温度</w:t>
                            </w:r>
                            <w:r w:rsidR="0074012F" w:rsidRPr="00221B3B">
                              <w:rPr>
                                <w:rFonts w:cstheme="minorBidi"/>
                                <w:color w:val="000000" w:themeColor="text1"/>
                                <w:kern w:val="24"/>
                                <w:sz w:val="22"/>
                                <w:szCs w:val="21"/>
                              </w:rPr>
                              <w:t>帯</w:t>
                            </w:r>
                            <w:r w:rsidR="0074012F" w:rsidRPr="00221B3B">
                              <w:rPr>
                                <w:rFonts w:cstheme="minorBidi" w:hint="eastAsia"/>
                                <w:color w:val="000000" w:themeColor="text1"/>
                                <w:kern w:val="24"/>
                                <w:sz w:val="22"/>
                                <w:szCs w:val="21"/>
                              </w:rPr>
                              <w:t>の通過時間</w:t>
                            </w:r>
                            <w:r w:rsidR="0074012F" w:rsidRPr="00221B3B">
                              <w:rPr>
                                <w:rFonts w:cstheme="minorBidi"/>
                                <w:color w:val="000000" w:themeColor="text1"/>
                                <w:kern w:val="24"/>
                                <w:sz w:val="22"/>
                                <w:szCs w:val="21"/>
                              </w:rPr>
                              <w:t>を</w:t>
                            </w:r>
                            <w:r w:rsidR="0074012F" w:rsidRPr="00221B3B">
                              <w:rPr>
                                <w:rFonts w:cstheme="minorBidi" w:hint="eastAsia"/>
                                <w:color w:val="000000" w:themeColor="text1"/>
                                <w:kern w:val="24"/>
                                <w:sz w:val="22"/>
                                <w:szCs w:val="21"/>
                              </w:rPr>
                              <w:t>短かく</w:t>
                            </w:r>
                            <w:r w:rsidR="0074012F" w:rsidRPr="00221B3B">
                              <w:rPr>
                                <w:rFonts w:cstheme="minorBidi"/>
                                <w:color w:val="000000" w:themeColor="text1"/>
                                <w:kern w:val="24"/>
                                <w:sz w:val="22"/>
                                <w:szCs w:val="21"/>
                              </w:rPr>
                              <w:t>する</w:t>
                            </w:r>
                            <w:r w:rsidR="0074012F" w:rsidRPr="00221B3B">
                              <w:rPr>
                                <w:rFonts w:cstheme="minorBidi" w:hint="eastAsia"/>
                                <w:color w:val="000000" w:themeColor="text1"/>
                                <w:kern w:val="24"/>
                                <w:sz w:val="22"/>
                                <w:szCs w:val="21"/>
                              </w:rPr>
                              <w:t>ことで</w:t>
                            </w:r>
                            <w:r w:rsidR="0074012F" w:rsidRPr="00221B3B">
                              <w:rPr>
                                <w:rFonts w:cstheme="minorBidi"/>
                                <w:color w:val="000000" w:themeColor="text1"/>
                                <w:kern w:val="24"/>
                                <w:sz w:val="22"/>
                                <w:szCs w:val="21"/>
                              </w:rPr>
                              <w:t>、</w:t>
                            </w:r>
                            <w:r>
                              <w:rPr>
                                <w:rFonts w:cstheme="minorBidi" w:hint="eastAsia"/>
                                <w:color w:val="000000" w:themeColor="text1"/>
                                <w:kern w:val="24"/>
                                <w:sz w:val="22"/>
                                <w:szCs w:val="21"/>
                              </w:rPr>
                              <w:t>調理品</w:t>
                            </w:r>
                            <w:r w:rsidR="0074012F" w:rsidRPr="00221B3B">
                              <w:rPr>
                                <w:rFonts w:cstheme="minorBidi" w:hint="eastAsia"/>
                                <w:color w:val="000000" w:themeColor="text1"/>
                                <w:kern w:val="24"/>
                                <w:sz w:val="22"/>
                                <w:szCs w:val="21"/>
                              </w:rPr>
                              <w:t>の安全性を保つことができます。</w:t>
                            </w:r>
                          </w:p>
                          <w:p w14:paraId="5C514614" w14:textId="5B9F156F" w:rsidR="0074012F" w:rsidRPr="00A3340F" w:rsidRDefault="0074012F" w:rsidP="000A3816">
                            <w:pPr>
                              <w:pStyle w:val="Web"/>
                              <w:spacing w:before="0" w:beforeAutospacing="0" w:after="0" w:afterAutospacing="0"/>
                              <w:ind w:left="227"/>
                              <w:rPr>
                                <w:rFonts w:cstheme="minorBidi"/>
                                <w:color w:val="000000" w:themeColor="text1"/>
                                <w:kern w:val="24"/>
                                <w:sz w:val="22"/>
                                <w:szCs w:val="21"/>
                              </w:rPr>
                            </w:pPr>
                            <w:r w:rsidRPr="00221B3B">
                              <w:rPr>
                                <w:rFonts w:cstheme="minorBidi" w:hint="eastAsia"/>
                                <w:color w:val="000000" w:themeColor="text1"/>
                                <w:kern w:val="24"/>
                                <w:sz w:val="22"/>
                                <w:szCs w:val="21"/>
                              </w:rPr>
                              <w:t>また素早く</w:t>
                            </w:r>
                            <w:r w:rsidR="001F6CA4">
                              <w:rPr>
                                <w:rFonts w:cstheme="minorBidi" w:hint="eastAsia"/>
                                <w:color w:val="000000" w:themeColor="text1"/>
                                <w:kern w:val="24"/>
                                <w:sz w:val="22"/>
                                <w:szCs w:val="21"/>
                              </w:rPr>
                              <w:t>調理品</w:t>
                            </w:r>
                            <w:r w:rsidRPr="00221B3B">
                              <w:rPr>
                                <w:rFonts w:cstheme="minorBidi" w:hint="eastAsia"/>
                                <w:color w:val="000000" w:themeColor="text1"/>
                                <w:kern w:val="24"/>
                                <w:sz w:val="22"/>
                                <w:szCs w:val="21"/>
                              </w:rPr>
                              <w:t>を</w:t>
                            </w:r>
                            <w:r w:rsidRPr="00221B3B">
                              <w:rPr>
                                <w:rFonts w:cstheme="minorBidi"/>
                                <w:color w:val="000000" w:themeColor="text1"/>
                                <w:kern w:val="24"/>
                                <w:sz w:val="22"/>
                                <w:szCs w:val="21"/>
                              </w:rPr>
                              <w:t>冷却</w:t>
                            </w:r>
                            <w:r w:rsidRPr="00221B3B">
                              <w:rPr>
                                <w:rFonts w:cstheme="minorBidi" w:hint="eastAsia"/>
                                <w:color w:val="000000" w:themeColor="text1"/>
                                <w:kern w:val="24"/>
                                <w:sz w:val="22"/>
                                <w:szCs w:val="21"/>
                              </w:rPr>
                              <w:t>することから</w:t>
                            </w:r>
                            <w:r w:rsidRPr="00221B3B">
                              <w:rPr>
                                <w:rFonts w:cstheme="minorBidi"/>
                                <w:color w:val="000000" w:themeColor="text1"/>
                                <w:kern w:val="24"/>
                                <w:sz w:val="22"/>
                                <w:szCs w:val="21"/>
                              </w:rPr>
                              <w:t>、</w:t>
                            </w:r>
                            <w:r w:rsidRPr="00221B3B">
                              <w:rPr>
                                <w:rFonts w:cstheme="minorBidi" w:hint="eastAsia"/>
                                <w:color w:val="000000" w:themeColor="text1"/>
                                <w:kern w:val="24"/>
                                <w:sz w:val="22"/>
                                <w:szCs w:val="21"/>
                              </w:rPr>
                              <w:t>手間や</w:t>
                            </w:r>
                            <w:r w:rsidRPr="00221B3B">
                              <w:rPr>
                                <w:rFonts w:cstheme="minorBidi"/>
                                <w:color w:val="000000" w:themeColor="text1"/>
                                <w:kern w:val="24"/>
                                <w:sz w:val="22"/>
                                <w:szCs w:val="21"/>
                              </w:rPr>
                              <w:t>時間の節約に</w:t>
                            </w:r>
                            <w:r w:rsidRPr="00221B3B">
                              <w:rPr>
                                <w:rFonts w:cstheme="minorBidi" w:hint="eastAsia"/>
                                <w:color w:val="000000" w:themeColor="text1"/>
                                <w:kern w:val="24"/>
                                <w:sz w:val="22"/>
                                <w:szCs w:val="21"/>
                              </w:rPr>
                              <w:t>繋げることも</w:t>
                            </w:r>
                            <w:r w:rsidRPr="00221B3B">
                              <w:rPr>
                                <w:rFonts w:cstheme="minorBidi"/>
                                <w:color w:val="000000" w:themeColor="text1"/>
                                <w:kern w:val="24"/>
                                <w:sz w:val="22"/>
                                <w:szCs w:val="21"/>
                              </w:rPr>
                              <w:t>可能です</w:t>
                            </w:r>
                            <w:r w:rsidRPr="00221B3B">
                              <w:rPr>
                                <w:rFonts w:cstheme="minorBidi" w:hint="eastAsia"/>
                                <w:color w:val="000000" w:themeColor="text1"/>
                                <w:kern w:val="24"/>
                                <w:sz w:val="22"/>
                                <w:szCs w:val="21"/>
                              </w:rPr>
                              <w:t>。</w:t>
                            </w:r>
                          </w:p>
                        </w:txbxContent>
                      </v:textbox>
                      <w10:wrap anchorx="page" anchory="page"/>
                      <w10:anchorlock/>
                    </v:rect>
                  </w:pict>
                </mc:Fallback>
              </mc:AlternateContent>
            </w:r>
          </w:p>
          <w:p w14:paraId="19628832" w14:textId="3EC1E3D2" w:rsidR="000A3816" w:rsidRPr="00221B3B" w:rsidRDefault="00A149F0" w:rsidP="003F16AF">
            <w:pPr>
              <w:widowControl/>
              <w:ind w:rightChars="50" w:right="105" w:firstLineChars="50" w:firstLine="110"/>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5</w:t>
            </w:r>
            <w:r w:rsidRPr="00221B3B">
              <w:rPr>
                <w:rFonts w:ascii="ＭＳ Ｐゴシック" w:eastAsia="ＭＳ Ｐゴシック" w:hAnsi="ＭＳ Ｐゴシック"/>
                <w:color w:val="000000" w:themeColor="text1"/>
                <w:sz w:val="22"/>
              </w:rPr>
              <w:t>)</w:t>
            </w:r>
            <w:r w:rsidR="001F6CA4">
              <w:rPr>
                <w:rFonts w:ascii="ＭＳ Ｐゴシック" w:eastAsia="ＭＳ Ｐゴシック" w:hAnsi="ＭＳ Ｐゴシック" w:hint="eastAsia"/>
                <w:color w:val="000000" w:themeColor="text1"/>
                <w:sz w:val="22"/>
              </w:rPr>
              <w:t>調理品</w:t>
            </w:r>
            <w:r w:rsidR="004E43D7" w:rsidRPr="00221B3B">
              <w:rPr>
                <w:rFonts w:ascii="ＭＳ Ｐゴシック" w:eastAsia="ＭＳ Ｐゴシック" w:hAnsi="ＭＳ Ｐゴシック" w:hint="eastAsia"/>
                <w:color w:val="000000" w:themeColor="text1"/>
                <w:sz w:val="22"/>
              </w:rPr>
              <w:t>は、</w:t>
            </w:r>
            <w:r w:rsidR="000A3816" w:rsidRPr="00221B3B">
              <w:rPr>
                <w:rFonts w:ascii="ＭＳ Ｐゴシック" w:eastAsia="ＭＳ Ｐゴシック" w:hAnsi="ＭＳ Ｐゴシック" w:hint="eastAsia"/>
                <w:color w:val="000000" w:themeColor="text1"/>
                <w:sz w:val="22"/>
              </w:rPr>
              <w:t>冷却が完了した後は</w:t>
            </w:r>
            <w:r w:rsidR="009C2617" w:rsidRPr="00221B3B">
              <w:rPr>
                <w:rFonts w:ascii="ＭＳ Ｐゴシック" w:eastAsia="ＭＳ Ｐゴシック" w:hAnsi="ＭＳ Ｐゴシック" w:hint="eastAsia"/>
                <w:color w:val="000000" w:themeColor="text1"/>
                <w:sz w:val="22"/>
              </w:rPr>
              <w:t>、速やかに</w:t>
            </w:r>
            <w:r w:rsidR="000A3816" w:rsidRPr="00221B3B">
              <w:rPr>
                <w:rFonts w:ascii="ＭＳ Ｐゴシック" w:eastAsia="ＭＳ Ｐゴシック" w:hAnsi="ＭＳ Ｐゴシック" w:hint="eastAsia"/>
                <w:color w:val="000000" w:themeColor="text1"/>
                <w:sz w:val="22"/>
              </w:rPr>
              <w:t>冷蔵庫</w:t>
            </w:r>
            <w:r w:rsidR="00D031CE" w:rsidRPr="00221B3B">
              <w:rPr>
                <w:rFonts w:ascii="ＭＳ Ｐゴシック" w:eastAsia="ＭＳ Ｐゴシック" w:hAnsi="ＭＳ Ｐゴシック" w:hint="eastAsia"/>
                <w:color w:val="000000" w:themeColor="text1"/>
                <w:sz w:val="22"/>
              </w:rPr>
              <w:t>に</w:t>
            </w:r>
            <w:r w:rsidR="004E43D7" w:rsidRPr="00221B3B">
              <w:rPr>
                <w:rFonts w:ascii="ＭＳ Ｐゴシック" w:eastAsia="ＭＳ Ｐゴシック" w:hAnsi="ＭＳ Ｐゴシック" w:hint="eastAsia"/>
                <w:color w:val="000000" w:themeColor="text1"/>
                <w:sz w:val="22"/>
              </w:rPr>
              <w:t>うつして、</w:t>
            </w:r>
            <w:r w:rsidR="000A3816" w:rsidRPr="00221B3B">
              <w:rPr>
                <w:rFonts w:ascii="ＭＳ Ｐゴシック" w:eastAsia="ＭＳ Ｐゴシック" w:hAnsi="ＭＳ Ｐゴシック" w:hint="eastAsia"/>
                <w:color w:val="000000" w:themeColor="text1"/>
                <w:sz w:val="22"/>
              </w:rPr>
              <w:t>保管します。</w:t>
            </w:r>
          </w:p>
          <w:p w14:paraId="0D201C1F" w14:textId="641D5D23" w:rsidR="00B145A5" w:rsidRPr="00221B3B" w:rsidRDefault="00B145A5" w:rsidP="00403D94">
            <w:pPr>
              <w:widowControl/>
              <w:ind w:rightChars="50" w:right="105"/>
              <w:jc w:val="left"/>
              <w:rPr>
                <w:rFonts w:ascii="ＭＳ Ｐゴシック" w:eastAsia="ＭＳ Ｐゴシック" w:hAnsi="ＭＳ Ｐゴシック"/>
                <w:color w:val="000000" w:themeColor="text1"/>
                <w:sz w:val="22"/>
              </w:rPr>
            </w:pPr>
          </w:p>
        </w:tc>
      </w:tr>
      <w:tr w:rsidR="00087779" w:rsidRPr="00087779" w14:paraId="3FD23F18" w14:textId="77777777" w:rsidTr="003F16AF">
        <w:trPr>
          <w:trHeight w:val="270"/>
        </w:trPr>
        <w:tc>
          <w:tcPr>
            <w:tcW w:w="218" w:type="dxa"/>
            <w:tcBorders>
              <w:top w:val="nil"/>
              <w:left w:val="nil"/>
            </w:tcBorders>
            <w:noWrap/>
            <w:vAlign w:val="center"/>
          </w:tcPr>
          <w:p w14:paraId="6D45175A"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220" w:type="dxa"/>
            <w:tcBorders>
              <w:top w:val="single" w:sz="4" w:space="0" w:color="auto"/>
            </w:tcBorders>
          </w:tcPr>
          <w:p w14:paraId="0E9DC864" w14:textId="77777777" w:rsidR="00B145A5" w:rsidRPr="00087779" w:rsidRDefault="00B145A5" w:rsidP="003F16AF">
            <w:pPr>
              <w:widowControl/>
              <w:jc w:val="right"/>
              <w:rPr>
                <w:rFonts w:ascii="ＭＳ Ｐゴシック" w:eastAsia="ＭＳ Ｐゴシック" w:hAnsi="ＭＳ Ｐゴシック" w:cs="ＭＳ Ｐゴシック"/>
                <w:kern w:val="0"/>
                <w:sz w:val="22"/>
                <w:szCs w:val="20"/>
              </w:rPr>
            </w:pPr>
          </w:p>
        </w:tc>
        <w:tc>
          <w:tcPr>
            <w:tcW w:w="9201" w:type="dxa"/>
            <w:gridSpan w:val="2"/>
            <w:tcBorders>
              <w:top w:val="single" w:sz="4" w:space="0" w:color="auto"/>
            </w:tcBorders>
          </w:tcPr>
          <w:p w14:paraId="561D5EFF" w14:textId="77777777" w:rsidR="00B145A5" w:rsidRPr="00087779" w:rsidRDefault="00B145A5" w:rsidP="003F16AF">
            <w:pPr>
              <w:widowControl/>
              <w:jc w:val="left"/>
              <w:rPr>
                <w:rFonts w:ascii="ＭＳ Ｐゴシック" w:eastAsia="ＭＳ Ｐゴシック" w:hAnsi="ＭＳ Ｐゴシック" w:cs="ＭＳ Ｐゴシック"/>
                <w:kern w:val="0"/>
                <w:sz w:val="22"/>
              </w:rPr>
            </w:pPr>
          </w:p>
        </w:tc>
      </w:tr>
      <w:tr w:rsidR="00087779" w:rsidRPr="00087779" w14:paraId="34C0F617" w14:textId="77777777" w:rsidTr="003F16AF">
        <w:trPr>
          <w:trHeight w:val="270"/>
        </w:trPr>
        <w:tc>
          <w:tcPr>
            <w:tcW w:w="9639" w:type="dxa"/>
            <w:gridSpan w:val="4"/>
            <w:tcBorders>
              <w:top w:val="nil"/>
              <w:left w:val="nil"/>
              <w:bottom w:val="nil"/>
            </w:tcBorders>
            <w:shd w:val="clear" w:color="auto" w:fill="FBE4D5" w:themeFill="accent2" w:themeFillTint="33"/>
            <w:noWrap/>
            <w:vAlign w:val="center"/>
            <w:hideMark/>
          </w:tcPr>
          <w:p w14:paraId="7FCB491E" w14:textId="633E348B" w:rsidR="00B145A5" w:rsidRPr="00087779" w:rsidRDefault="00BF4D71" w:rsidP="003F16AF">
            <w:pPr>
              <w:pStyle w:val="2"/>
            </w:pPr>
            <w:bookmarkStart w:id="63" w:name="_Toc492985180"/>
            <w:bookmarkStart w:id="64" w:name="_Toc493664290"/>
            <w:bookmarkStart w:id="65" w:name="_Toc230822778"/>
            <w:r w:rsidRPr="00BF4D71">
              <w:rPr>
                <w:rFonts w:hint="eastAsia"/>
              </w:rPr>
              <w:t>HACCP</w:t>
            </w:r>
            <w:r w:rsidR="000B657D">
              <w:rPr>
                <w:rFonts w:hint="eastAsia"/>
              </w:rPr>
              <w:t xml:space="preserve"> </w:t>
            </w:r>
            <w:r w:rsidRPr="00BF4D71">
              <w:rPr>
                <w:rFonts w:hint="eastAsia"/>
              </w:rPr>
              <w:t>手順</w:t>
            </w:r>
            <w:r>
              <w:rPr>
                <w:rFonts w:hint="eastAsia"/>
              </w:rPr>
              <w:t xml:space="preserve">　</w:t>
            </w:r>
            <w:r w:rsidRPr="00BF4D71">
              <w:rPr>
                <w:rFonts w:hint="eastAsia"/>
              </w:rPr>
              <w:t>6</w:t>
            </w:r>
            <w:r w:rsidR="00375F48">
              <w:rPr>
                <w:rFonts w:hint="eastAsia"/>
              </w:rPr>
              <w:t>、</w:t>
            </w:r>
            <w:r w:rsidRPr="00BF4D71">
              <w:rPr>
                <w:rFonts w:hint="eastAsia"/>
              </w:rPr>
              <w:t>7</w:t>
            </w:r>
            <w:r w:rsidR="00FD14AC">
              <w:rPr>
                <w:rFonts w:hint="eastAsia"/>
              </w:rPr>
              <w:t>-</w:t>
            </w:r>
            <w:r w:rsidRPr="00BF4D71">
              <w:rPr>
                <w:rFonts w:hint="eastAsia"/>
              </w:rPr>
              <w:t>6</w:t>
            </w:r>
            <w:r w:rsidR="00B145A5" w:rsidRPr="00087779">
              <w:rPr>
                <w:rFonts w:hint="eastAsia"/>
              </w:rPr>
              <w:t xml:space="preserve">　</w:t>
            </w:r>
            <w:bookmarkEnd w:id="63"/>
            <w:r w:rsidR="00B145A5" w:rsidRPr="00087779">
              <w:rPr>
                <w:rFonts w:hint="eastAsia"/>
              </w:rPr>
              <w:t>盛り付け・提供</w:t>
            </w:r>
            <w:bookmarkEnd w:id="64"/>
            <w:bookmarkEnd w:id="65"/>
          </w:p>
        </w:tc>
      </w:tr>
      <w:tr w:rsidR="00087779" w:rsidRPr="00087779" w14:paraId="59D60A30" w14:textId="77777777" w:rsidTr="003F16AF">
        <w:trPr>
          <w:trHeight w:val="270"/>
        </w:trPr>
        <w:tc>
          <w:tcPr>
            <w:tcW w:w="218" w:type="dxa"/>
            <w:tcBorders>
              <w:top w:val="nil"/>
              <w:left w:val="nil"/>
              <w:bottom w:val="nil"/>
              <w:right w:val="nil"/>
            </w:tcBorders>
            <w:noWrap/>
            <w:vAlign w:val="center"/>
          </w:tcPr>
          <w:p w14:paraId="69ADA34D"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455E9DBC"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175B31E8" w14:textId="77777777" w:rsidTr="003F16AF">
        <w:tc>
          <w:tcPr>
            <w:tcW w:w="218" w:type="dxa"/>
            <w:tcBorders>
              <w:top w:val="nil"/>
              <w:left w:val="nil"/>
              <w:right w:val="nil"/>
            </w:tcBorders>
            <w:noWrap/>
            <w:vAlign w:val="center"/>
          </w:tcPr>
          <w:p w14:paraId="0351CBED"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39A52ADD" w14:textId="4B84DBE5" w:rsidR="00EB25B2" w:rsidRPr="00403D94"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kern w:val="0"/>
                <w:sz w:val="22"/>
              </w:rPr>
            </w:pPr>
            <w:r w:rsidRPr="00EB25B2">
              <w:rPr>
                <w:rFonts w:ascii="ＭＳ Ｐゴシック" w:eastAsia="ＭＳ Ｐゴシック" w:hAnsi="ＭＳ Ｐゴシック" w:cs="ＭＳ Ｐゴシック" w:hint="eastAsia"/>
                <w:kern w:val="0"/>
                <w:sz w:val="22"/>
              </w:rPr>
              <w:t>中央管理機能（セントラルサイト）は、</w:t>
            </w:r>
            <w:r w:rsidR="001F6CA4" w:rsidRPr="00403D94">
              <w:rPr>
                <w:rFonts w:ascii="ＭＳ Ｐゴシック" w:eastAsia="ＭＳ Ｐゴシック" w:hAnsi="ＭＳ Ｐゴシック" w:cs="ＭＳ Ｐゴシック" w:hint="eastAsia"/>
                <w:color w:val="000000" w:themeColor="text1"/>
                <w:kern w:val="0"/>
                <w:sz w:val="22"/>
              </w:rPr>
              <w:t>調理品</w:t>
            </w:r>
            <w:r w:rsidRPr="00403D94">
              <w:rPr>
                <w:rFonts w:ascii="ＭＳ Ｐゴシック" w:eastAsia="ＭＳ Ｐゴシック" w:hAnsi="ＭＳ Ｐゴシック" w:cs="ＭＳ Ｐゴシック" w:hint="eastAsia"/>
                <w:color w:val="000000" w:themeColor="text1"/>
                <w:kern w:val="0"/>
                <w:sz w:val="22"/>
              </w:rPr>
              <w:t>等の盛り付け・提供にあたり、</w:t>
            </w:r>
            <w:r w:rsidR="001F6CA4" w:rsidRPr="00403D94">
              <w:rPr>
                <w:rFonts w:ascii="ＭＳ Ｐゴシック" w:eastAsia="ＭＳ Ｐゴシック" w:hAnsi="ＭＳ Ｐゴシック" w:cs="ＭＳ Ｐゴシック" w:hint="eastAsia"/>
                <w:color w:val="000000" w:themeColor="text1"/>
                <w:kern w:val="0"/>
                <w:sz w:val="22"/>
              </w:rPr>
              <w:t>調理品</w:t>
            </w:r>
            <w:r w:rsidRPr="00403D94">
              <w:rPr>
                <w:rFonts w:ascii="ＭＳ Ｐゴシック" w:eastAsia="ＭＳ Ｐゴシック" w:hAnsi="ＭＳ Ｐゴシック" w:cs="ＭＳ Ｐゴシック" w:hint="eastAsia"/>
                <w:color w:val="000000" w:themeColor="text1"/>
                <w:kern w:val="0"/>
                <w:sz w:val="22"/>
              </w:rPr>
              <w:t>等を安全に提供するための仕組みを確立しなければならない。セルフサービス等の陳列販売を行う場合や持ち帰</w:t>
            </w:r>
            <w:r w:rsidRPr="00403D94">
              <w:rPr>
                <w:rFonts w:ascii="ＭＳ Ｐゴシック" w:eastAsia="ＭＳ Ｐゴシック" w:hAnsi="ＭＳ Ｐゴシック" w:cs="ＭＳ Ｐゴシック" w:hint="eastAsia"/>
                <w:color w:val="000000" w:themeColor="text1"/>
                <w:kern w:val="0"/>
                <w:sz w:val="22"/>
              </w:rPr>
              <w:lastRenderedPageBreak/>
              <w:t>りやデリバリーを行う場合には、</w:t>
            </w:r>
            <w:r w:rsidR="001F6CA4" w:rsidRPr="00403D94">
              <w:rPr>
                <w:rFonts w:ascii="ＭＳ Ｐゴシック" w:eastAsia="ＭＳ Ｐゴシック" w:hAnsi="ＭＳ Ｐゴシック" w:cs="ＭＳ Ｐゴシック" w:hint="eastAsia"/>
                <w:color w:val="000000" w:themeColor="text1"/>
                <w:kern w:val="0"/>
                <w:sz w:val="22"/>
              </w:rPr>
              <w:t>調理品</w:t>
            </w:r>
            <w:r w:rsidRPr="00403D94">
              <w:rPr>
                <w:rFonts w:ascii="ＭＳ Ｐゴシック" w:eastAsia="ＭＳ Ｐゴシック" w:hAnsi="ＭＳ Ｐゴシック" w:cs="ＭＳ Ｐゴシック" w:hint="eastAsia"/>
                <w:color w:val="000000" w:themeColor="text1"/>
                <w:kern w:val="0"/>
                <w:sz w:val="22"/>
              </w:rPr>
              <w:t>等の温度管理及び提供時間など、食品安全の確保に必要な手順を決定しなければならない。</w:t>
            </w:r>
          </w:p>
          <w:p w14:paraId="106A42BF" w14:textId="77777777" w:rsidR="00EB25B2" w:rsidRP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中央管理機能（セントラルサイト）または中間管理機能（ミドルサイト）は店舗（サブサイト）に対し、盛り付け・提供の仕組みや手順に従って、盛り付け・提供を実施させなければならない。</w:t>
            </w:r>
          </w:p>
          <w:p w14:paraId="51DAE562" w14:textId="578F406C"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店舗（サブサイト）は、盛り付け・提供の仕組みや手順に従って、盛り付け・提供を実施しなければならない。</w:t>
            </w:r>
          </w:p>
          <w:p w14:paraId="7408F991" w14:textId="0C721978" w:rsidR="00B145A5" w:rsidRPr="00EB25B2" w:rsidRDefault="00B145A5" w:rsidP="003F16AF">
            <w:pPr>
              <w:widowControl/>
              <w:spacing w:beforeLines="50" w:before="145" w:afterLines="50" w:after="145"/>
              <w:ind w:rightChars="50" w:right="105"/>
              <w:jc w:val="left"/>
              <w:rPr>
                <w:rFonts w:ascii="ＭＳ Ｐゴシック" w:eastAsia="ＭＳ Ｐゴシック" w:hAnsi="ＭＳ Ｐゴシック"/>
                <w:sz w:val="22"/>
              </w:rPr>
            </w:pPr>
          </w:p>
        </w:tc>
      </w:tr>
      <w:tr w:rsidR="000B657D" w:rsidRPr="00087779" w14:paraId="0AF0E6B8" w14:textId="77777777" w:rsidTr="003F16AF">
        <w:trPr>
          <w:trHeight w:val="77"/>
        </w:trPr>
        <w:tc>
          <w:tcPr>
            <w:tcW w:w="218" w:type="dxa"/>
            <w:noWrap/>
          </w:tcPr>
          <w:p w14:paraId="53AB01C9" w14:textId="77777777" w:rsidR="000B657D" w:rsidRDefault="000B657D" w:rsidP="003F16AF">
            <w:pPr>
              <w:widowControl/>
              <w:rPr>
                <w:rFonts w:ascii="ＭＳ Ｐゴシック" w:eastAsia="ＭＳ Ｐゴシック" w:hAnsi="ＭＳ Ｐゴシック" w:cs="Times New Roman"/>
                <w:kern w:val="0"/>
                <w:sz w:val="22"/>
                <w:szCs w:val="16"/>
              </w:rPr>
            </w:pPr>
          </w:p>
        </w:tc>
        <w:tc>
          <w:tcPr>
            <w:tcW w:w="9421" w:type="dxa"/>
            <w:gridSpan w:val="3"/>
            <w:tcBorders>
              <w:bottom w:val="single" w:sz="4" w:space="0" w:color="auto"/>
            </w:tcBorders>
            <w:vAlign w:val="center"/>
          </w:tcPr>
          <w:p w14:paraId="6270581B" w14:textId="681CE6E2" w:rsidR="000B657D" w:rsidRPr="00221B3B" w:rsidRDefault="000B657D" w:rsidP="003F16AF">
            <w:pPr>
              <w:widowControl/>
              <w:spacing w:beforeLines="50" w:before="145"/>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s="ＭＳ Ｐゴシック" w:hint="eastAsia"/>
                <w:color w:val="000000" w:themeColor="text1"/>
                <w:kern w:val="0"/>
                <w:sz w:val="22"/>
              </w:rPr>
              <w:t>解説、具体的事例</w:t>
            </w:r>
          </w:p>
        </w:tc>
      </w:tr>
      <w:tr w:rsidR="00087779" w:rsidRPr="00087779" w14:paraId="71A97A6D" w14:textId="77777777" w:rsidTr="003F16AF">
        <w:trPr>
          <w:trHeight w:val="77"/>
        </w:trPr>
        <w:tc>
          <w:tcPr>
            <w:tcW w:w="218" w:type="dxa"/>
            <w:tcBorders>
              <w:right w:val="single" w:sz="4" w:space="0" w:color="auto"/>
            </w:tcBorders>
            <w:noWrap/>
          </w:tcPr>
          <w:p w14:paraId="31ECD8F2" w14:textId="77777777" w:rsidR="00B145A5" w:rsidRPr="00087779" w:rsidRDefault="00B145A5" w:rsidP="003F16AF">
            <w:pPr>
              <w:widowControl/>
              <w:rPr>
                <w:rFonts w:ascii="ＭＳ Ｐゴシック" w:eastAsia="ＭＳ Ｐゴシック" w:hAnsi="ＭＳ Ｐゴシック" w:cs="Times New Roman"/>
                <w:kern w:val="0"/>
                <w:sz w:val="22"/>
                <w:szCs w:val="16"/>
              </w:rPr>
            </w:pPr>
          </w:p>
        </w:tc>
        <w:tc>
          <w:tcPr>
            <w:tcW w:w="9421" w:type="dxa"/>
            <w:gridSpan w:val="3"/>
            <w:tcBorders>
              <w:left w:val="single" w:sz="4" w:space="0" w:color="auto"/>
              <w:right w:val="single" w:sz="4" w:space="0" w:color="auto"/>
            </w:tcBorders>
            <w:vAlign w:val="center"/>
          </w:tcPr>
          <w:p w14:paraId="39679A98" w14:textId="1D664189" w:rsidR="000A3816" w:rsidRPr="00221B3B" w:rsidRDefault="00A149F0" w:rsidP="003F16AF">
            <w:pPr>
              <w:ind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 xml:space="preserve">. </w:t>
            </w:r>
            <w:r w:rsidR="000A3816" w:rsidRPr="00221B3B">
              <w:rPr>
                <w:rFonts w:ascii="ＭＳ Ｐゴシック" w:eastAsia="ＭＳ Ｐゴシック" w:hAnsi="ＭＳ Ｐゴシック" w:hint="eastAsia"/>
                <w:color w:val="000000" w:themeColor="text1"/>
                <w:sz w:val="22"/>
              </w:rPr>
              <w:t>盛り付け、提供の手順</w:t>
            </w:r>
          </w:p>
          <w:p w14:paraId="42752173" w14:textId="2C631731" w:rsidR="000A3816" w:rsidRPr="00221B3B" w:rsidRDefault="00A149F0" w:rsidP="003F16AF">
            <w:pPr>
              <w:ind w:leftChars="50" w:left="215"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1</w:t>
            </w:r>
            <w:r w:rsidRPr="00221B3B">
              <w:rPr>
                <w:rFonts w:ascii="ＭＳ Ｐゴシック" w:eastAsia="ＭＳ Ｐゴシック" w:hAnsi="ＭＳ Ｐゴシック"/>
                <w:color w:val="000000" w:themeColor="text1"/>
                <w:sz w:val="22"/>
              </w:rPr>
              <w:t>)</w:t>
            </w:r>
            <w:r w:rsidR="000A3816" w:rsidRPr="00221B3B">
              <w:rPr>
                <w:rFonts w:ascii="ＭＳ Ｐゴシック" w:eastAsia="ＭＳ Ｐゴシック" w:hAnsi="ＭＳ Ｐゴシック" w:hint="eastAsia"/>
                <w:color w:val="000000" w:themeColor="text1"/>
                <w:sz w:val="22"/>
              </w:rPr>
              <w:t>中央管理機能（セントラルサイト）は、</w:t>
            </w:r>
            <w:r w:rsidR="001F6CA4">
              <w:rPr>
                <w:rFonts w:ascii="ＭＳ Ｐゴシック" w:eastAsia="ＭＳ Ｐゴシック" w:hAnsi="ＭＳ Ｐゴシック" w:hint="eastAsia"/>
                <w:color w:val="000000" w:themeColor="text1"/>
                <w:sz w:val="22"/>
              </w:rPr>
              <w:t>調理品</w:t>
            </w:r>
            <w:r w:rsidR="000A3816" w:rsidRPr="00221B3B">
              <w:rPr>
                <w:rFonts w:ascii="ＭＳ Ｐゴシック" w:eastAsia="ＭＳ Ｐゴシック" w:hAnsi="ＭＳ Ｐゴシック" w:hint="eastAsia"/>
                <w:color w:val="000000" w:themeColor="text1"/>
                <w:sz w:val="22"/>
              </w:rPr>
              <w:t>等の盛り付け・提供にあたり、</w:t>
            </w:r>
            <w:r w:rsidR="001F6CA4">
              <w:rPr>
                <w:rFonts w:ascii="ＭＳ Ｐゴシック" w:eastAsia="ＭＳ Ｐゴシック" w:hAnsi="ＭＳ Ｐゴシック" w:hint="eastAsia"/>
                <w:color w:val="000000" w:themeColor="text1"/>
                <w:sz w:val="22"/>
              </w:rPr>
              <w:t>調理品</w:t>
            </w:r>
            <w:r w:rsidR="000A3816" w:rsidRPr="00221B3B">
              <w:rPr>
                <w:rFonts w:ascii="ＭＳ Ｐゴシック" w:eastAsia="ＭＳ Ｐゴシック" w:hAnsi="ＭＳ Ｐゴシック" w:hint="eastAsia"/>
                <w:color w:val="000000" w:themeColor="text1"/>
                <w:sz w:val="22"/>
              </w:rPr>
              <w:t>等を安全に提供するための仕組みを確立</w:t>
            </w:r>
            <w:r w:rsidR="00A947DE">
              <w:rPr>
                <w:rFonts w:ascii="ＭＳ Ｐゴシック" w:eastAsia="ＭＳ Ｐゴシック" w:hAnsi="ＭＳ Ｐゴシック" w:hint="eastAsia"/>
                <w:color w:val="000000" w:themeColor="text1"/>
                <w:sz w:val="22"/>
              </w:rPr>
              <w:t>する必要があります</w:t>
            </w:r>
            <w:r w:rsidR="000A3816" w:rsidRPr="00221B3B">
              <w:rPr>
                <w:rFonts w:ascii="ＭＳ Ｐゴシック" w:eastAsia="ＭＳ Ｐゴシック" w:hAnsi="ＭＳ Ｐゴシック" w:hint="eastAsia"/>
                <w:color w:val="000000" w:themeColor="text1"/>
                <w:sz w:val="22"/>
              </w:rPr>
              <w:t>。セルフサービス等の陳列販売を行う場合や持ち帰りやデリバリーを行う場合には、</w:t>
            </w:r>
            <w:r w:rsidR="001F6CA4">
              <w:rPr>
                <w:rFonts w:ascii="ＭＳ Ｐゴシック" w:eastAsia="ＭＳ Ｐゴシック" w:hAnsi="ＭＳ Ｐゴシック" w:hint="eastAsia"/>
                <w:color w:val="000000" w:themeColor="text1"/>
                <w:sz w:val="22"/>
              </w:rPr>
              <w:t>調理品</w:t>
            </w:r>
            <w:r w:rsidR="000A3816" w:rsidRPr="00221B3B">
              <w:rPr>
                <w:rFonts w:ascii="ＭＳ Ｐゴシック" w:eastAsia="ＭＳ Ｐゴシック" w:hAnsi="ＭＳ Ｐゴシック" w:hint="eastAsia"/>
                <w:color w:val="000000" w:themeColor="text1"/>
                <w:sz w:val="22"/>
              </w:rPr>
              <w:t>等の温度管理及び提供時間など、食品安全の確保に必要な手順を決定することが必要です。</w:t>
            </w:r>
          </w:p>
          <w:p w14:paraId="33BD5AFA" w14:textId="347723DE" w:rsidR="000A3816" w:rsidRPr="00221B3B" w:rsidRDefault="00A149F0" w:rsidP="003F16AF">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0A3816" w:rsidRPr="00221B3B">
              <w:rPr>
                <w:rFonts w:ascii="ＭＳ Ｐゴシック" w:eastAsia="ＭＳ Ｐゴシック" w:hAnsi="ＭＳ Ｐゴシック" w:hint="eastAsia"/>
                <w:color w:val="000000" w:themeColor="text1"/>
                <w:sz w:val="22"/>
              </w:rPr>
              <w:t>盛り付け、提供の手順は以下の内容を参考に作成することが望ましい</w:t>
            </w:r>
            <w:r w:rsidR="00A947DE">
              <w:rPr>
                <w:rFonts w:ascii="ＭＳ Ｐゴシック" w:eastAsia="ＭＳ Ｐゴシック" w:hAnsi="ＭＳ Ｐゴシック" w:hint="eastAsia"/>
                <w:color w:val="000000" w:themeColor="text1"/>
                <w:sz w:val="22"/>
              </w:rPr>
              <w:t>です</w:t>
            </w:r>
            <w:r w:rsidR="000A3816" w:rsidRPr="00221B3B">
              <w:rPr>
                <w:rFonts w:ascii="ＭＳ Ｐゴシック" w:eastAsia="ＭＳ Ｐゴシック" w:hAnsi="ＭＳ Ｐゴシック" w:hint="eastAsia"/>
                <w:color w:val="000000" w:themeColor="text1"/>
                <w:sz w:val="22"/>
              </w:rPr>
              <w:t>。</w:t>
            </w:r>
          </w:p>
          <w:p w14:paraId="094CBFA2" w14:textId="2DD5775F" w:rsidR="000A3816" w:rsidRPr="00221B3B" w:rsidRDefault="00A149F0" w:rsidP="003F16AF">
            <w:pPr>
              <w:ind w:rightChars="50" w:right="105" w:firstLineChars="100" w:firstLine="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1)</w:t>
            </w:r>
            <w:r w:rsidR="000A3816" w:rsidRPr="00221B3B">
              <w:rPr>
                <w:rFonts w:ascii="ＭＳ Ｐゴシック" w:eastAsia="ＭＳ Ｐゴシック" w:hAnsi="ＭＳ Ｐゴシック" w:hint="eastAsia"/>
                <w:color w:val="000000" w:themeColor="text1"/>
                <w:sz w:val="22"/>
              </w:rPr>
              <w:t>盛り付け、提供　全般</w:t>
            </w:r>
          </w:p>
          <w:p w14:paraId="3662D0CE" w14:textId="3DB7EAA3" w:rsidR="00950F33" w:rsidRPr="00221B3B" w:rsidRDefault="00950F33" w:rsidP="003F16AF">
            <w:pPr>
              <w:ind w:rightChars="50" w:right="105" w:firstLineChars="200" w:firstLine="44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①盛り付け作業前には、手洗いまたは</w:t>
            </w:r>
            <w:r w:rsidR="00145304" w:rsidRPr="00221B3B">
              <w:rPr>
                <w:rFonts w:ascii="ＭＳ Ｐゴシック" w:eastAsia="ＭＳ Ｐゴシック" w:hAnsi="ＭＳ Ｐゴシック" w:hint="eastAsia"/>
                <w:color w:val="000000" w:themeColor="text1"/>
                <w:sz w:val="22"/>
              </w:rPr>
              <w:t>手洗い後に</w:t>
            </w:r>
            <w:r w:rsidRPr="00221B3B">
              <w:rPr>
                <w:rFonts w:ascii="ＭＳ Ｐゴシック" w:eastAsia="ＭＳ Ｐゴシック" w:hAnsi="ＭＳ Ｐゴシック" w:hint="eastAsia"/>
                <w:color w:val="000000" w:themeColor="text1"/>
                <w:sz w:val="22"/>
              </w:rPr>
              <w:t>新しい手袋への交換を実施します。</w:t>
            </w:r>
          </w:p>
          <w:p w14:paraId="55DC1041" w14:textId="17421287" w:rsidR="00950F33" w:rsidRPr="00221B3B" w:rsidRDefault="00950F33" w:rsidP="003F16AF">
            <w:pPr>
              <w:ind w:leftChars="200" w:left="640"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②盛り付けに使用する調理器具やふきん、</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に使用する食器は衛生的に洗浄・消毒し、衛生的に保管します。</w:t>
            </w:r>
          </w:p>
          <w:p w14:paraId="5B29F1C6" w14:textId="2313103C" w:rsidR="00950F33" w:rsidRPr="00403D94" w:rsidRDefault="00403D94" w:rsidP="00403D94">
            <w:pPr>
              <w:ind w:rightChars="50" w:right="105" w:firstLineChars="200" w:firstLine="440"/>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③</w:t>
            </w:r>
            <w:r w:rsidR="00950F33" w:rsidRPr="00403D94">
              <w:rPr>
                <w:rFonts w:ascii="ＭＳ Ｐゴシック" w:eastAsia="ＭＳ Ｐゴシック" w:hAnsi="ＭＳ Ｐゴシック" w:hint="eastAsia"/>
                <w:color w:val="000000" w:themeColor="text1"/>
                <w:sz w:val="22"/>
              </w:rPr>
              <w:t>テーブルクロスやナプキン等は、清潔な状態で提供するための手順を定めます。</w:t>
            </w:r>
          </w:p>
          <w:p w14:paraId="64E1FDDE" w14:textId="1AE48C5C" w:rsidR="00950F33" w:rsidRPr="00221B3B" w:rsidRDefault="00403D94" w:rsidP="003F16AF">
            <w:pPr>
              <w:ind w:leftChars="252" w:left="637" w:rightChars="50" w:right="105" w:hangingChars="49" w:hanging="108"/>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④</w:t>
            </w:r>
            <w:r w:rsidR="00950F33" w:rsidRPr="00221B3B">
              <w:rPr>
                <w:rFonts w:ascii="ＭＳ Ｐゴシック" w:eastAsia="ＭＳ Ｐゴシック" w:hAnsi="ＭＳ Ｐゴシック" w:hint="eastAsia"/>
                <w:color w:val="000000" w:themeColor="text1"/>
                <w:sz w:val="22"/>
              </w:rPr>
              <w:t>サーバ</w:t>
            </w:r>
            <w:r w:rsidR="0088090A">
              <w:rPr>
                <w:rFonts w:ascii="ＭＳ Ｐゴシック" w:eastAsia="ＭＳ Ｐゴシック" w:hAnsi="ＭＳ Ｐゴシック" w:hint="eastAsia"/>
                <w:color w:val="000000" w:themeColor="text1"/>
                <w:sz w:val="22"/>
              </w:rPr>
              <w:t>ー</w:t>
            </w:r>
            <w:r w:rsidR="00950F33" w:rsidRPr="00221B3B">
              <w:rPr>
                <w:rFonts w:ascii="ＭＳ Ｐゴシック" w:eastAsia="ＭＳ Ｐゴシック" w:hAnsi="ＭＳ Ｐゴシック" w:hint="eastAsia"/>
                <w:color w:val="000000" w:themeColor="text1"/>
                <w:sz w:val="22"/>
              </w:rPr>
              <w:t>を使用する場合、皿、ボール、グラスまたはコップの食品接触部分に触ってはいけません。</w:t>
            </w:r>
          </w:p>
          <w:p w14:paraId="3D5BE2B9" w14:textId="511C9D6B" w:rsidR="00EF2090" w:rsidRPr="00221B3B" w:rsidRDefault="00EF2090" w:rsidP="003F16AF">
            <w:pPr>
              <w:ind w:rightChars="50" w:right="105" w:firstLineChars="241" w:firstLine="53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⑤</w:t>
            </w:r>
            <w:r w:rsidR="001F6CA4">
              <w:rPr>
                <w:rFonts w:ascii="ＭＳ Ｐゴシック" w:eastAsia="ＭＳ Ｐゴシック" w:hAnsi="ＭＳ Ｐゴシック" w:hint="eastAsia"/>
                <w:color w:val="000000" w:themeColor="text1"/>
                <w:sz w:val="22"/>
              </w:rPr>
              <w:t>調理品</w:t>
            </w:r>
            <w:r w:rsidR="00950F33" w:rsidRPr="00221B3B">
              <w:rPr>
                <w:rFonts w:ascii="ＭＳ Ｐゴシック" w:eastAsia="ＭＳ Ｐゴシック" w:hAnsi="ＭＳ Ｐゴシック" w:hint="eastAsia"/>
                <w:color w:val="000000" w:themeColor="text1"/>
                <w:sz w:val="22"/>
              </w:rPr>
              <w:t>の提供前には、目視にて異物の有無を確認します。</w:t>
            </w:r>
          </w:p>
          <w:p w14:paraId="5E4C225A" w14:textId="62795934" w:rsidR="00950F33" w:rsidRPr="00221B3B" w:rsidRDefault="00EF2090" w:rsidP="003F16AF">
            <w:pPr>
              <w:ind w:leftChars="252" w:left="668" w:rightChars="50" w:right="105" w:hangingChars="63" w:hanging="139"/>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⑥</w:t>
            </w:r>
            <w:r w:rsidR="00950F33" w:rsidRPr="00221B3B">
              <w:rPr>
                <w:rFonts w:ascii="ＭＳ Ｐゴシック" w:eastAsia="ＭＳ Ｐゴシック" w:hAnsi="ＭＳ Ｐゴシック" w:hint="eastAsia"/>
                <w:color w:val="000000" w:themeColor="text1"/>
                <w:sz w:val="22"/>
              </w:rPr>
              <w:t>一度、消費者に提供したが食べなかった添え物、パン、ロール、フルーツまたはピクルス等を別の消費者に提供してはいけません。</w:t>
            </w:r>
          </w:p>
          <w:p w14:paraId="7AAD710D" w14:textId="337255AF" w:rsidR="00950F33" w:rsidRPr="00221B3B" w:rsidRDefault="001F6CA4">
            <w:pPr>
              <w:pStyle w:val="a5"/>
              <w:numPr>
                <w:ilvl w:val="2"/>
                <w:numId w:val="23"/>
              </w:numPr>
              <w:ind w:leftChars="0" w:left="754" w:rightChars="50" w:right="105" w:hanging="223"/>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調理品</w:t>
            </w:r>
            <w:r w:rsidR="00950F33" w:rsidRPr="00221B3B">
              <w:rPr>
                <w:rFonts w:ascii="ＭＳ Ｐゴシック" w:eastAsia="ＭＳ Ｐゴシック" w:hAnsi="ＭＳ Ｐゴシック" w:hint="eastAsia"/>
                <w:color w:val="000000" w:themeColor="text1"/>
                <w:sz w:val="22"/>
              </w:rPr>
              <w:t>を持ち帰りで提供する場合には、次の事項を正確に伝える必要があります。</w:t>
            </w:r>
          </w:p>
          <w:p w14:paraId="3D5B8464" w14:textId="7AB53A0F" w:rsidR="00950F33" w:rsidRPr="00221B3B" w:rsidRDefault="00950F33" w:rsidP="003F16AF">
            <w:pPr>
              <w:ind w:rightChars="50" w:right="105" w:firstLineChars="400" w:firstLine="88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の保存方法</w:t>
            </w:r>
          </w:p>
          <w:p w14:paraId="7AF2B748" w14:textId="021C5521" w:rsidR="00950F33" w:rsidRPr="00221B3B" w:rsidRDefault="00950F33" w:rsidP="003F16AF">
            <w:pPr>
              <w:ind w:rightChars="50" w:right="105" w:firstLineChars="400" w:firstLine="88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・消費期限</w:t>
            </w:r>
          </w:p>
          <w:p w14:paraId="30629E6C" w14:textId="6E22E8D5" w:rsidR="00950F33" w:rsidRPr="00221B3B" w:rsidRDefault="00950F33" w:rsidP="003F16AF">
            <w:pPr>
              <w:ind w:rightChars="50" w:right="105" w:firstLineChars="400" w:firstLine="88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・該当する場合には、再加熱の方法</w:t>
            </w:r>
          </w:p>
          <w:p w14:paraId="7208DD71" w14:textId="1B89437F" w:rsidR="00950F33" w:rsidRPr="00221B3B" w:rsidRDefault="00950F33">
            <w:pPr>
              <w:pStyle w:val="a5"/>
              <w:numPr>
                <w:ilvl w:val="2"/>
                <w:numId w:val="23"/>
              </w:numPr>
              <w:ind w:leftChars="0" w:left="754" w:rightChars="50" w:right="105" w:hanging="223"/>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提供作業に従事する者は、調理従事者と同様の健康管理、身だしなみ、手洗いを実施する必要があります。</w:t>
            </w:r>
          </w:p>
          <w:p w14:paraId="408AA7C4" w14:textId="6657CD9D" w:rsidR="00950F33" w:rsidRPr="00221B3B" w:rsidRDefault="00EF2090" w:rsidP="003F16AF">
            <w:pPr>
              <w:ind w:leftChars="252" w:left="637" w:rightChars="50" w:right="105" w:hangingChars="49" w:hanging="108"/>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⑨</w:t>
            </w:r>
            <w:r w:rsidR="00950F33" w:rsidRPr="00221B3B">
              <w:rPr>
                <w:rFonts w:ascii="ＭＳ Ｐゴシック" w:eastAsia="ＭＳ Ｐゴシック" w:hAnsi="ＭＳ Ｐゴシック" w:hint="eastAsia"/>
                <w:color w:val="000000" w:themeColor="text1"/>
                <w:sz w:val="22"/>
              </w:rPr>
              <w:t>支払いを担当する従業員が</w:t>
            </w:r>
            <w:r w:rsidR="001F6CA4">
              <w:rPr>
                <w:rFonts w:ascii="ＭＳ Ｐゴシック" w:eastAsia="ＭＳ Ｐゴシック" w:hAnsi="ＭＳ Ｐゴシック" w:hint="eastAsia"/>
                <w:color w:val="000000" w:themeColor="text1"/>
                <w:sz w:val="22"/>
              </w:rPr>
              <w:t>調理品</w:t>
            </w:r>
            <w:r w:rsidR="00950F33" w:rsidRPr="00221B3B">
              <w:rPr>
                <w:rFonts w:ascii="ＭＳ Ｐゴシック" w:eastAsia="ＭＳ Ｐゴシック" w:hAnsi="ＭＳ Ｐゴシック" w:hint="eastAsia"/>
                <w:color w:val="000000" w:themeColor="text1"/>
                <w:sz w:val="22"/>
              </w:rPr>
              <w:t>を扱う場合、</w:t>
            </w:r>
            <w:r w:rsidR="001F6CA4">
              <w:rPr>
                <w:rFonts w:ascii="ＭＳ Ｐゴシック" w:eastAsia="ＭＳ Ｐゴシック" w:hAnsi="ＭＳ Ｐゴシック" w:hint="eastAsia"/>
                <w:color w:val="000000" w:themeColor="text1"/>
                <w:sz w:val="22"/>
              </w:rPr>
              <w:t>調理品</w:t>
            </w:r>
            <w:r w:rsidR="00950F33" w:rsidRPr="00221B3B">
              <w:rPr>
                <w:rFonts w:ascii="ＭＳ Ｐゴシック" w:eastAsia="ＭＳ Ｐゴシック" w:hAnsi="ＭＳ Ｐゴシック" w:hint="eastAsia"/>
                <w:color w:val="000000" w:themeColor="text1"/>
                <w:sz w:val="22"/>
              </w:rPr>
              <w:t>を安全に保つための処置を取ります。処置の例として、</w:t>
            </w:r>
            <w:r w:rsidR="000A668A" w:rsidRPr="00221B3B">
              <w:rPr>
                <w:rFonts w:ascii="ＭＳ Ｐゴシック" w:eastAsia="ＭＳ Ｐゴシック" w:hAnsi="ＭＳ Ｐゴシック" w:hint="eastAsia"/>
                <w:color w:val="000000" w:themeColor="text1"/>
                <w:sz w:val="22"/>
              </w:rPr>
              <w:t>お金を取り扱った後、</w:t>
            </w:r>
            <w:r w:rsidR="001F6CA4">
              <w:rPr>
                <w:rFonts w:ascii="ＭＳ Ｐゴシック" w:eastAsia="ＭＳ Ｐゴシック" w:hAnsi="ＭＳ Ｐゴシック" w:hint="eastAsia"/>
                <w:color w:val="000000" w:themeColor="text1"/>
                <w:sz w:val="22"/>
              </w:rPr>
              <w:t>調理品</w:t>
            </w:r>
            <w:r w:rsidR="00950F33" w:rsidRPr="00221B3B">
              <w:rPr>
                <w:rFonts w:ascii="ＭＳ Ｐゴシック" w:eastAsia="ＭＳ Ｐゴシック" w:hAnsi="ＭＳ Ｐゴシック" w:hint="eastAsia"/>
                <w:color w:val="000000" w:themeColor="text1"/>
                <w:sz w:val="22"/>
              </w:rPr>
              <w:t>の取扱い前の手洗いの実施などがあります。</w:t>
            </w:r>
          </w:p>
          <w:p w14:paraId="5F37605C" w14:textId="42291098" w:rsidR="00950F33" w:rsidRPr="00221B3B" w:rsidRDefault="00D3246E" w:rsidP="003F16AF">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2)</w:t>
            </w:r>
            <w:r w:rsidR="00950F33" w:rsidRPr="00221B3B">
              <w:rPr>
                <w:rFonts w:ascii="ＭＳ Ｐゴシック" w:eastAsia="ＭＳ Ｐゴシック" w:hAnsi="ＭＳ Ｐゴシック" w:hint="eastAsia"/>
                <w:color w:val="000000" w:themeColor="text1"/>
                <w:sz w:val="22"/>
              </w:rPr>
              <w:t>バイキングやサラダバーなどの陳列：全般</w:t>
            </w:r>
          </w:p>
          <w:p w14:paraId="47D07140" w14:textId="03EA9159" w:rsidR="00950F33" w:rsidRPr="00221B3B" w:rsidRDefault="00950F33" w:rsidP="003F16AF">
            <w:pPr>
              <w:ind w:leftChars="100" w:left="430"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①セルフサービスにて</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を提供する場合、陳列した</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が人から汚染されないよう保護するため、次のような対応策を検討しま</w:t>
            </w:r>
            <w:r w:rsidR="00CA345F">
              <w:rPr>
                <w:rFonts w:ascii="ＭＳ Ｐゴシック" w:eastAsia="ＭＳ Ｐゴシック" w:hAnsi="ＭＳ Ｐゴシック" w:hint="eastAsia"/>
                <w:color w:val="000000" w:themeColor="text1"/>
                <w:sz w:val="22"/>
              </w:rPr>
              <w:t>す</w:t>
            </w:r>
            <w:r w:rsidRPr="00221B3B">
              <w:rPr>
                <w:rFonts w:ascii="ＭＳ Ｐゴシック" w:eastAsia="ＭＳ Ｐゴシック" w:hAnsi="ＭＳ Ｐゴシック" w:hint="eastAsia"/>
                <w:color w:val="000000" w:themeColor="text1"/>
                <w:sz w:val="22"/>
              </w:rPr>
              <w:t>。</w:t>
            </w:r>
          </w:p>
          <w:p w14:paraId="021AD704" w14:textId="3C871E88" w:rsidR="00950F33" w:rsidRPr="00221B3B" w:rsidRDefault="00950F33" w:rsidP="003F16AF">
            <w:pPr>
              <w:ind w:rightChars="50" w:right="105"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・カウンターやサラダバー用食品防御器具、陳列ケースの使用</w:t>
            </w:r>
          </w:p>
          <w:p w14:paraId="5AB758B8" w14:textId="464242D1" w:rsidR="00950F33" w:rsidRPr="00221B3B" w:rsidRDefault="00950F33" w:rsidP="003F16AF">
            <w:pPr>
              <w:ind w:rightChars="50" w:right="105"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・取り分け器具の使用や小分け方法の検討</w:t>
            </w:r>
          </w:p>
          <w:p w14:paraId="5A24A045" w14:textId="2283D54B" w:rsidR="00950F33" w:rsidRPr="00221B3B" w:rsidRDefault="00950F33" w:rsidP="003F16AF">
            <w:pPr>
              <w:ind w:rightChars="50" w:right="105" w:firstLineChars="300" w:firstLine="66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・監視カメラを設置している旨の表示等による、いたずら防止対策</w:t>
            </w:r>
          </w:p>
          <w:p w14:paraId="50F2ACC7" w14:textId="414F67F0" w:rsidR="00950F33" w:rsidRPr="00221B3B" w:rsidRDefault="00950F33" w:rsidP="003F16AF">
            <w:pPr>
              <w:ind w:rightChars="50" w:right="105" w:firstLineChars="100" w:firstLine="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②陳列用の飾りあるいは設備が、</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を汚染しないよう管理します。</w:t>
            </w:r>
          </w:p>
          <w:p w14:paraId="5AF00459" w14:textId="67FE4AC6" w:rsidR="00950F33" w:rsidRPr="00221B3B" w:rsidRDefault="00ED7422" w:rsidP="003F16AF">
            <w:pPr>
              <w:ind w:leftChars="117" w:left="468" w:rightChars="50" w:right="105" w:hangingChars="101" w:hanging="222"/>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③</w:t>
            </w:r>
            <w:r w:rsidR="009662EA" w:rsidRPr="00221B3B">
              <w:rPr>
                <w:rFonts w:ascii="ＭＳ Ｐゴシック" w:eastAsia="ＭＳ Ｐゴシック" w:hAnsi="ＭＳ Ｐゴシック" w:hint="eastAsia"/>
                <w:color w:val="000000" w:themeColor="text1"/>
                <w:sz w:val="22"/>
              </w:rPr>
              <w:t>トング等の食器や器具は定期的な交換と洗浄・消毒をおこないます。器具の交換や清掃・消毒は、少なくとも</w:t>
            </w:r>
            <w:r w:rsidR="009662EA" w:rsidRPr="00221B3B">
              <w:rPr>
                <w:rFonts w:ascii="ＭＳ Ｐゴシック" w:eastAsia="ＭＳ Ｐゴシック" w:hAnsi="ＭＳ Ｐゴシック"/>
                <w:color w:val="000000" w:themeColor="text1"/>
                <w:sz w:val="22"/>
              </w:rPr>
              <w:t>4</w:t>
            </w:r>
            <w:r w:rsidR="009662EA" w:rsidRPr="00221B3B">
              <w:rPr>
                <w:rFonts w:ascii="ＭＳ Ｐゴシック" w:eastAsia="ＭＳ Ｐゴシック" w:hAnsi="ＭＳ Ｐゴシック" w:hint="eastAsia"/>
                <w:color w:val="000000" w:themeColor="text1"/>
                <w:sz w:val="22"/>
              </w:rPr>
              <w:t>時間ごとに実施することが望ましいです。</w:t>
            </w:r>
          </w:p>
          <w:p w14:paraId="380E24B8" w14:textId="237326AC" w:rsidR="00950F33" w:rsidRPr="00CF7C51" w:rsidRDefault="009662EA">
            <w:pPr>
              <w:pStyle w:val="a5"/>
              <w:numPr>
                <w:ilvl w:val="2"/>
                <w:numId w:val="22"/>
              </w:numPr>
              <w:ind w:leftChars="0" w:left="532" w:rightChars="50" w:right="105" w:hanging="284"/>
              <w:rPr>
                <w:rFonts w:ascii="ＭＳ Ｐゴシック" w:eastAsia="ＭＳ Ｐゴシック" w:hAnsi="ＭＳ Ｐゴシック"/>
                <w:color w:val="000000" w:themeColor="text1"/>
                <w:sz w:val="22"/>
              </w:rPr>
            </w:pPr>
            <w:r w:rsidRPr="00CF7C51">
              <w:rPr>
                <w:rFonts w:ascii="ＭＳ Ｐゴシック" w:eastAsia="ＭＳ Ｐゴシック" w:hAnsi="ＭＳ Ｐゴシック" w:hint="eastAsia"/>
                <w:color w:val="000000" w:themeColor="text1"/>
                <w:sz w:val="22"/>
              </w:rPr>
              <w:t>陳列した</w:t>
            </w:r>
            <w:r w:rsidR="001F6CA4" w:rsidRPr="00CF7C51">
              <w:rPr>
                <w:rFonts w:ascii="ＭＳ Ｐゴシック" w:eastAsia="ＭＳ Ｐゴシック" w:hAnsi="ＭＳ Ｐゴシック" w:hint="eastAsia"/>
                <w:color w:val="000000" w:themeColor="text1"/>
                <w:sz w:val="22"/>
              </w:rPr>
              <w:t>調理品</w:t>
            </w:r>
            <w:r w:rsidRPr="00CF7C51">
              <w:rPr>
                <w:rFonts w:ascii="ＭＳ Ｐゴシック" w:eastAsia="ＭＳ Ｐゴシック" w:hAnsi="ＭＳ Ｐゴシック" w:hint="eastAsia"/>
                <w:color w:val="000000" w:themeColor="text1"/>
                <w:sz w:val="22"/>
              </w:rPr>
              <w:t>は下表を参考に提供時間を決め、提供時間を超えた</w:t>
            </w:r>
            <w:r w:rsidR="001F6CA4" w:rsidRPr="00CF7C51">
              <w:rPr>
                <w:rFonts w:ascii="ＭＳ Ｐゴシック" w:eastAsia="ＭＳ Ｐゴシック" w:hAnsi="ＭＳ Ｐゴシック" w:hint="eastAsia"/>
                <w:color w:val="000000" w:themeColor="text1"/>
                <w:sz w:val="22"/>
              </w:rPr>
              <w:t>調理品</w:t>
            </w:r>
            <w:r w:rsidRPr="00CF7C51">
              <w:rPr>
                <w:rFonts w:ascii="ＭＳ Ｐゴシック" w:eastAsia="ＭＳ Ｐゴシック" w:hAnsi="ＭＳ Ｐゴシック" w:hint="eastAsia"/>
                <w:color w:val="000000" w:themeColor="text1"/>
                <w:sz w:val="22"/>
              </w:rPr>
              <w:t>を消費者が食べない管理をおこないます。</w:t>
            </w:r>
          </w:p>
          <w:p w14:paraId="1992715D" w14:textId="77777777" w:rsidR="00CF7C51" w:rsidRDefault="00CF7C51" w:rsidP="00CF7C51">
            <w:pPr>
              <w:pStyle w:val="a5"/>
              <w:ind w:leftChars="0" w:left="1200" w:rightChars="50" w:right="105"/>
              <w:rPr>
                <w:rFonts w:ascii="ＭＳ Ｐゴシック" w:eastAsia="ＭＳ Ｐゴシック" w:hAnsi="ＭＳ Ｐゴシック"/>
                <w:color w:val="000000" w:themeColor="text1"/>
                <w:sz w:val="22"/>
              </w:rPr>
            </w:pPr>
          </w:p>
          <w:p w14:paraId="4CA9E1EA" w14:textId="77777777" w:rsidR="00CF7C51" w:rsidRPr="00CF7C51" w:rsidRDefault="00CF7C51" w:rsidP="00CF7C51">
            <w:pPr>
              <w:pStyle w:val="a5"/>
              <w:ind w:leftChars="0" w:left="1200" w:rightChars="50" w:right="105"/>
              <w:rPr>
                <w:rFonts w:ascii="ＭＳ Ｐゴシック" w:eastAsia="ＭＳ Ｐゴシック" w:hAnsi="ＭＳ Ｐゴシック"/>
                <w:color w:val="000000" w:themeColor="text1"/>
                <w:sz w:val="22"/>
              </w:rPr>
            </w:pPr>
          </w:p>
          <w:tbl>
            <w:tblPr>
              <w:tblStyle w:val="ad"/>
              <w:tblW w:w="0" w:type="auto"/>
              <w:jc w:val="center"/>
              <w:tblLayout w:type="fixed"/>
              <w:tblLook w:val="04A0" w:firstRow="1" w:lastRow="0" w:firstColumn="1" w:lastColumn="0" w:noHBand="0" w:noVBand="1"/>
            </w:tblPr>
            <w:tblGrid>
              <w:gridCol w:w="5424"/>
              <w:gridCol w:w="1418"/>
            </w:tblGrid>
            <w:tr w:rsidR="009662EA" w:rsidRPr="00221B3B" w14:paraId="523129DF" w14:textId="77777777" w:rsidTr="00557D63">
              <w:trPr>
                <w:jc w:val="center"/>
              </w:trPr>
              <w:tc>
                <w:tcPr>
                  <w:tcW w:w="5424" w:type="dxa"/>
                  <w:tcBorders>
                    <w:bottom w:val="single" w:sz="4" w:space="0" w:color="auto"/>
                    <w:tl2br w:val="nil"/>
                  </w:tcBorders>
                  <w:shd w:val="clear" w:color="auto" w:fill="FF9999"/>
                </w:tcPr>
                <w:p w14:paraId="4DD8DBEF"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lastRenderedPageBreak/>
                    <w:t>対　象</w:t>
                  </w:r>
                </w:p>
              </w:tc>
              <w:tc>
                <w:tcPr>
                  <w:tcW w:w="1418" w:type="dxa"/>
                  <w:tcBorders>
                    <w:bottom w:val="single" w:sz="4" w:space="0" w:color="auto"/>
                  </w:tcBorders>
                  <w:shd w:val="clear" w:color="auto" w:fill="FF9999"/>
                </w:tcPr>
                <w:p w14:paraId="137A3432"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提供時間</w:t>
                  </w:r>
                </w:p>
              </w:tc>
            </w:tr>
            <w:tr w:rsidR="009662EA" w:rsidRPr="00221B3B" w14:paraId="4AB35E8D" w14:textId="77777777" w:rsidTr="00557D63">
              <w:trPr>
                <w:jc w:val="center"/>
              </w:trPr>
              <w:tc>
                <w:tcPr>
                  <w:tcW w:w="5424" w:type="dxa"/>
                  <w:tcBorders>
                    <w:bottom w:val="dashed" w:sz="4" w:space="0" w:color="auto"/>
                  </w:tcBorders>
                  <w:shd w:val="clear" w:color="auto" w:fill="FFE7E7"/>
                </w:tcPr>
                <w:p w14:paraId="43202355" w14:textId="34DD0397" w:rsidR="009662EA" w:rsidRPr="00221B3B" w:rsidRDefault="001F6CA4" w:rsidP="003F16AF">
                  <w:pPr>
                    <w:widowControl/>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調理品</w:t>
                  </w:r>
                  <w:r w:rsidR="009662EA" w:rsidRPr="00221B3B">
                    <w:rPr>
                      <w:rFonts w:ascii="ＭＳ Ｐゴシック" w:eastAsia="ＭＳ Ｐゴシック" w:hAnsi="ＭＳ Ｐゴシック" w:hint="eastAsia"/>
                      <w:color w:val="000000" w:themeColor="text1"/>
                      <w:sz w:val="22"/>
                    </w:rPr>
                    <w:t>全般</w:t>
                  </w:r>
                </w:p>
              </w:tc>
              <w:tc>
                <w:tcPr>
                  <w:tcW w:w="1418" w:type="dxa"/>
                  <w:tcBorders>
                    <w:bottom w:val="dashed" w:sz="4" w:space="0" w:color="auto"/>
                  </w:tcBorders>
                </w:tcPr>
                <w:p w14:paraId="42F84D1E"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2時間以内</w:t>
                  </w:r>
                </w:p>
              </w:tc>
            </w:tr>
            <w:tr w:rsidR="009662EA" w:rsidRPr="00221B3B" w14:paraId="524A0EF7" w14:textId="77777777" w:rsidTr="00557D63">
              <w:trPr>
                <w:jc w:val="center"/>
              </w:trPr>
              <w:tc>
                <w:tcPr>
                  <w:tcW w:w="5424" w:type="dxa"/>
                  <w:tcBorders>
                    <w:top w:val="dashed" w:sz="4" w:space="0" w:color="auto"/>
                    <w:bottom w:val="dashed" w:sz="4" w:space="0" w:color="auto"/>
                  </w:tcBorders>
                  <w:shd w:val="clear" w:color="auto" w:fill="FFE7E7"/>
                </w:tcPr>
                <w:p w14:paraId="5E3F1B37" w14:textId="212236AA" w:rsidR="009662EA" w:rsidRPr="00221B3B" w:rsidRDefault="009662EA" w:rsidP="003F16AF">
                  <w:pPr>
                    <w:widowControl/>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温度の保持が難しい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color w:val="000000" w:themeColor="text1"/>
                      <w:sz w:val="22"/>
                    </w:rPr>
                    <w:br/>
                  </w:r>
                  <w:r w:rsidRPr="00221B3B">
                    <w:rPr>
                      <w:rFonts w:ascii="ＭＳ Ｐゴシック" w:eastAsia="ＭＳ Ｐゴシック" w:hAnsi="ＭＳ Ｐゴシック" w:hint="eastAsia"/>
                      <w:color w:val="000000" w:themeColor="text1"/>
                      <w:sz w:val="22"/>
                    </w:rPr>
                    <w:t>（揚げ物や焼きものの盛り付けなど）</w:t>
                  </w:r>
                </w:p>
              </w:tc>
              <w:tc>
                <w:tcPr>
                  <w:tcW w:w="1418" w:type="dxa"/>
                  <w:tcBorders>
                    <w:top w:val="dashed" w:sz="4" w:space="0" w:color="auto"/>
                    <w:bottom w:val="dashed" w:sz="4" w:space="0" w:color="auto"/>
                  </w:tcBorders>
                </w:tcPr>
                <w:p w14:paraId="3603FE93"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3時間以内</w:t>
                  </w:r>
                </w:p>
              </w:tc>
            </w:tr>
            <w:tr w:rsidR="009662EA" w:rsidRPr="00221B3B" w14:paraId="73CCEE30" w14:textId="77777777" w:rsidTr="00557D63">
              <w:trPr>
                <w:jc w:val="center"/>
              </w:trPr>
              <w:tc>
                <w:tcPr>
                  <w:tcW w:w="5424" w:type="dxa"/>
                  <w:tcBorders>
                    <w:top w:val="dashed" w:sz="4" w:space="0" w:color="auto"/>
                    <w:bottom w:val="dashed" w:sz="4" w:space="0" w:color="auto"/>
                  </w:tcBorders>
                  <w:shd w:val="clear" w:color="auto" w:fill="FFE7E7"/>
                </w:tcPr>
                <w:p w14:paraId="7E2CF118" w14:textId="32373027" w:rsidR="009662EA" w:rsidRPr="00221B3B" w:rsidRDefault="009662EA" w:rsidP="003F16AF">
                  <w:pPr>
                    <w:widowControl/>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4℃以上10℃未満で保冷する</w:t>
                  </w:r>
                  <w:r w:rsidR="001F6CA4">
                    <w:rPr>
                      <w:rFonts w:ascii="ＭＳ Ｐゴシック" w:eastAsia="ＭＳ Ｐゴシック" w:hAnsi="ＭＳ Ｐゴシック" w:hint="eastAsia"/>
                      <w:color w:val="000000" w:themeColor="text1"/>
                      <w:sz w:val="22"/>
                    </w:rPr>
                    <w:t>調理品</w:t>
                  </w:r>
                </w:p>
              </w:tc>
              <w:tc>
                <w:tcPr>
                  <w:tcW w:w="1418" w:type="dxa"/>
                  <w:tcBorders>
                    <w:top w:val="dashed" w:sz="4" w:space="0" w:color="auto"/>
                    <w:bottom w:val="dashed" w:sz="4" w:space="0" w:color="auto"/>
                  </w:tcBorders>
                </w:tcPr>
                <w:p w14:paraId="1D2A1DFB"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2時間以内</w:t>
                  </w:r>
                </w:p>
              </w:tc>
            </w:tr>
            <w:tr w:rsidR="009662EA" w:rsidRPr="00221B3B" w14:paraId="7D325B75" w14:textId="77777777" w:rsidTr="00557D63">
              <w:trPr>
                <w:jc w:val="center"/>
              </w:trPr>
              <w:tc>
                <w:tcPr>
                  <w:tcW w:w="5424" w:type="dxa"/>
                  <w:tcBorders>
                    <w:top w:val="dashed" w:sz="4" w:space="0" w:color="auto"/>
                  </w:tcBorders>
                  <w:shd w:val="clear" w:color="auto" w:fill="FFE7E7"/>
                </w:tcPr>
                <w:p w14:paraId="17DA96A2" w14:textId="2F7F0123" w:rsidR="009662EA" w:rsidRPr="00221B3B" w:rsidRDefault="009662EA" w:rsidP="003F16AF">
                  <w:pPr>
                    <w:widowControl/>
                    <w:jc w:val="left"/>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4℃未満で保冷する</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（加熱調理後の場合）</w:t>
                  </w:r>
                </w:p>
              </w:tc>
              <w:tc>
                <w:tcPr>
                  <w:tcW w:w="1418" w:type="dxa"/>
                  <w:tcBorders>
                    <w:top w:val="dashed" w:sz="4" w:space="0" w:color="auto"/>
                  </w:tcBorders>
                </w:tcPr>
                <w:p w14:paraId="37D18D9C" w14:textId="77777777" w:rsidR="009662EA" w:rsidRPr="00221B3B" w:rsidRDefault="009662EA" w:rsidP="003F16AF">
                  <w:pPr>
                    <w:widowControl/>
                    <w:jc w:val="center"/>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24時間以内</w:t>
                  </w:r>
                </w:p>
              </w:tc>
            </w:tr>
          </w:tbl>
          <w:p w14:paraId="4885D2FB" w14:textId="70BF1041" w:rsidR="009662EA" w:rsidRPr="00221B3B" w:rsidRDefault="00D3246E" w:rsidP="003F16AF">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3)</w:t>
            </w:r>
            <w:r w:rsidR="009662EA" w:rsidRPr="00221B3B">
              <w:rPr>
                <w:rFonts w:ascii="ＭＳ Ｐゴシック" w:eastAsia="ＭＳ Ｐゴシック" w:hAnsi="ＭＳ Ｐゴシック" w:hint="eastAsia"/>
                <w:color w:val="000000" w:themeColor="text1"/>
                <w:sz w:val="22"/>
              </w:rPr>
              <w:t>バイキングやサラダバーなどの陳列：温度管理</w:t>
            </w:r>
          </w:p>
          <w:p w14:paraId="6722BE17" w14:textId="2352CECB" w:rsidR="009662EA" w:rsidRPr="00221B3B" w:rsidRDefault="009662EA" w:rsidP="003F16AF">
            <w:pPr>
              <w:ind w:leftChars="150" w:left="535"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①陳列時の</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温度は、冷たい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の場合は</w:t>
            </w:r>
            <w:r w:rsidRPr="00221B3B">
              <w:rPr>
                <w:rFonts w:ascii="ＭＳ Ｐゴシック" w:eastAsia="ＭＳ Ｐゴシック" w:hAnsi="ＭＳ Ｐゴシック"/>
                <w:color w:val="000000" w:themeColor="text1"/>
                <w:sz w:val="22"/>
              </w:rPr>
              <w:t>10</w:t>
            </w:r>
            <w:r w:rsidRPr="00221B3B">
              <w:rPr>
                <w:rFonts w:ascii="ＭＳ Ｐゴシック" w:eastAsia="ＭＳ Ｐゴシック" w:hAnsi="ＭＳ Ｐゴシック" w:hint="eastAsia"/>
                <w:color w:val="000000" w:themeColor="text1"/>
                <w:sz w:val="22"/>
              </w:rPr>
              <w:t>℃以下、温かい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の場合は</w:t>
            </w:r>
            <w:r w:rsidRPr="00221B3B">
              <w:rPr>
                <w:rFonts w:ascii="ＭＳ Ｐゴシック" w:eastAsia="ＭＳ Ｐゴシック" w:hAnsi="ＭＳ Ｐゴシック"/>
                <w:color w:val="000000" w:themeColor="text1"/>
                <w:sz w:val="22"/>
              </w:rPr>
              <w:t>63</w:t>
            </w:r>
            <w:r w:rsidRPr="00221B3B">
              <w:rPr>
                <w:rFonts w:ascii="ＭＳ Ｐゴシック" w:eastAsia="ＭＳ Ｐゴシック" w:hAnsi="ＭＳ Ｐゴシック" w:hint="eastAsia"/>
                <w:color w:val="000000" w:themeColor="text1"/>
                <w:sz w:val="22"/>
              </w:rPr>
              <w:t>℃以上に保ちます。</w:t>
            </w:r>
          </w:p>
          <w:p w14:paraId="45425123" w14:textId="754485E5" w:rsidR="00950F33" w:rsidRPr="00221B3B" w:rsidRDefault="009662EA" w:rsidP="003F16AF">
            <w:pPr>
              <w:ind w:leftChars="157" w:left="471" w:rightChars="50" w:right="105" w:hangingChars="64" w:hanging="141"/>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②温かい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の陳列では、</w:t>
            </w:r>
            <w:r w:rsidR="00CA345F">
              <w:rPr>
                <w:rFonts w:ascii="ＭＳ Ｐゴシック" w:eastAsia="ＭＳ Ｐゴシック" w:hAnsi="ＭＳ Ｐゴシック" w:hint="eastAsia"/>
                <w:color w:val="000000" w:themeColor="text1"/>
                <w:sz w:val="22"/>
              </w:rPr>
              <w:t>63</w:t>
            </w:r>
            <w:r w:rsidRPr="00221B3B">
              <w:rPr>
                <w:rFonts w:ascii="ＭＳ Ｐゴシック" w:eastAsia="ＭＳ Ｐゴシック" w:hAnsi="ＭＳ Ｐゴシック" w:hint="eastAsia"/>
                <w:color w:val="000000" w:themeColor="text1"/>
                <w:sz w:val="22"/>
              </w:rPr>
              <w:t>℃以上（</w:t>
            </w:r>
            <w:r w:rsidR="000A668A" w:rsidRPr="00221B3B">
              <w:rPr>
                <w:rFonts w:ascii="ＭＳ Ｐゴシック" w:eastAsia="ＭＳ Ｐゴシック" w:hAnsi="ＭＳ Ｐゴシック"/>
                <w:color w:val="000000" w:themeColor="text1"/>
                <w:sz w:val="22"/>
              </w:rPr>
              <w:t xml:space="preserve">ISO </w:t>
            </w:r>
            <w:r w:rsidR="00E13E67" w:rsidRPr="00221B3B">
              <w:rPr>
                <w:rFonts w:ascii="ＭＳ Ｐゴシック" w:eastAsia="ＭＳ Ｐゴシック" w:hAnsi="ＭＳ Ｐゴシック"/>
                <w:color w:val="000000" w:themeColor="text1"/>
                <w:sz w:val="22"/>
              </w:rPr>
              <w:t xml:space="preserve">TS </w:t>
            </w:r>
            <w:r w:rsidR="000A668A" w:rsidRPr="00221B3B">
              <w:rPr>
                <w:rFonts w:ascii="ＭＳ Ｐゴシック" w:eastAsia="ＭＳ Ｐゴシック" w:hAnsi="ＭＳ Ｐゴシック"/>
                <w:color w:val="000000" w:themeColor="text1"/>
                <w:sz w:val="22"/>
              </w:rPr>
              <w:t>2200</w:t>
            </w:r>
            <w:r w:rsidR="00E13E67" w:rsidRPr="00221B3B">
              <w:rPr>
                <w:rFonts w:ascii="ＭＳ Ｐゴシック" w:eastAsia="ＭＳ Ｐゴシック" w:hAnsi="ＭＳ Ｐゴシック"/>
                <w:color w:val="000000" w:themeColor="text1"/>
                <w:sz w:val="22"/>
              </w:rPr>
              <w:t>2</w:t>
            </w:r>
            <w:r w:rsidR="00085763"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hint="eastAsia"/>
                <w:color w:val="000000" w:themeColor="text1"/>
                <w:sz w:val="22"/>
              </w:rPr>
              <w:t>では</w:t>
            </w:r>
            <w:r w:rsidRPr="00221B3B">
              <w:rPr>
                <w:rFonts w:ascii="ＭＳ Ｐゴシック" w:eastAsia="ＭＳ Ｐゴシック" w:hAnsi="ＭＳ Ｐゴシック"/>
                <w:color w:val="000000" w:themeColor="text1"/>
                <w:sz w:val="22"/>
              </w:rPr>
              <w:t>63</w:t>
            </w:r>
            <w:r w:rsidRPr="00221B3B">
              <w:rPr>
                <w:rFonts w:ascii="ＭＳ Ｐゴシック" w:eastAsia="ＭＳ Ｐゴシック" w:hAnsi="ＭＳ Ｐゴシック" w:hint="eastAsia"/>
                <w:color w:val="000000" w:themeColor="text1"/>
                <w:sz w:val="22"/>
              </w:rPr>
              <w:t>℃以上</w:t>
            </w:r>
            <w:r w:rsidR="00145304" w:rsidRPr="00221B3B">
              <w:rPr>
                <w:rFonts w:ascii="ＭＳ Ｐゴシック" w:eastAsia="ＭＳ Ｐゴシック" w:hAnsi="ＭＳ Ｐゴシック" w:hint="eastAsia"/>
                <w:color w:val="000000" w:themeColor="text1"/>
                <w:sz w:val="22"/>
              </w:rPr>
              <w:t>、大量調理施設施設管理マニュアルでは</w:t>
            </w:r>
            <w:r w:rsidR="00145304" w:rsidRPr="00221B3B">
              <w:rPr>
                <w:rFonts w:ascii="ＭＳ Ｐゴシック" w:eastAsia="ＭＳ Ｐゴシック" w:hAnsi="ＭＳ Ｐゴシック"/>
                <w:color w:val="000000" w:themeColor="text1"/>
                <w:sz w:val="22"/>
              </w:rPr>
              <w:t>65℃以上</w:t>
            </w:r>
            <w:r w:rsidRPr="00221B3B">
              <w:rPr>
                <w:rFonts w:ascii="ＭＳ Ｐゴシック" w:eastAsia="ＭＳ Ｐゴシック" w:hAnsi="ＭＳ Ｐゴシック" w:hint="eastAsia"/>
                <w:color w:val="000000" w:themeColor="text1"/>
                <w:sz w:val="22"/>
              </w:rPr>
              <w:t>）で維持できる、</w:t>
            </w:r>
            <w:r w:rsidR="00E13E67" w:rsidRPr="00221B3B">
              <w:rPr>
                <w:rFonts w:ascii="ＭＳ Ｐゴシック" w:eastAsia="ＭＳ Ｐゴシック" w:hAnsi="ＭＳ Ｐゴシック" w:hint="eastAsia"/>
                <w:color w:val="000000" w:themeColor="text1"/>
                <w:sz w:val="22"/>
              </w:rPr>
              <w:t>湯煎</w:t>
            </w:r>
            <w:r w:rsidRPr="00221B3B">
              <w:rPr>
                <w:rFonts w:ascii="ＭＳ Ｐゴシック" w:eastAsia="ＭＳ Ｐゴシック" w:hAnsi="ＭＳ Ｐゴシック" w:hint="eastAsia"/>
                <w:color w:val="000000" w:themeColor="text1"/>
                <w:sz w:val="22"/>
              </w:rPr>
              <w:t>のような器具や保温ショーケースなどの保温機器を使用します。</w:t>
            </w:r>
          </w:p>
          <w:p w14:paraId="0C8D7B88" w14:textId="64C2F4D9" w:rsidR="009662EA" w:rsidRPr="00221B3B" w:rsidRDefault="009662EA" w:rsidP="003F16AF">
            <w:pPr>
              <w:ind w:leftChars="156" w:left="328"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③冷たい</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の陳列では、例えば氷床、冷却用陳列棚、冷蔵庫などの保冷機器を使用します。</w:t>
            </w:r>
          </w:p>
          <w:p w14:paraId="742C19F8" w14:textId="2982CD1F" w:rsidR="009662EA" w:rsidRPr="00221B3B" w:rsidRDefault="00D3246E" w:rsidP="003F16AF">
            <w:pPr>
              <w:ind w:rightChars="50" w:right="105" w:firstLineChars="50" w:firstLine="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Pr="00221B3B">
              <w:rPr>
                <w:rFonts w:ascii="ＭＳ Ｐゴシック" w:eastAsia="ＭＳ Ｐゴシック" w:hAnsi="ＭＳ Ｐゴシック"/>
                <w:color w:val="000000" w:themeColor="text1"/>
                <w:sz w:val="22"/>
              </w:rPr>
              <w:t>4)</w:t>
            </w:r>
            <w:r w:rsidR="009662EA" w:rsidRPr="00221B3B">
              <w:rPr>
                <w:rFonts w:ascii="ＭＳ Ｐゴシック" w:eastAsia="ＭＳ Ｐゴシック" w:hAnsi="ＭＳ Ｐゴシック" w:hint="eastAsia"/>
                <w:color w:val="000000" w:themeColor="text1"/>
                <w:sz w:val="22"/>
              </w:rPr>
              <w:t>配達</w:t>
            </w:r>
          </w:p>
          <w:p w14:paraId="56EAA316" w14:textId="6B230C27" w:rsidR="009662EA" w:rsidRPr="00221B3B" w:rsidRDefault="009662EA" w:rsidP="003F16AF">
            <w:pPr>
              <w:ind w:leftChars="150" w:left="535" w:rightChars="50" w:right="105" w:hangingChars="100" w:hanging="22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①配達するための車両について、使用目的に適合し、整備され、清潔に保つための手順を整備し、実施します</w:t>
            </w:r>
          </w:p>
          <w:p w14:paraId="6050139D" w14:textId="5F067B99" w:rsidR="009662EA" w:rsidRPr="00221B3B" w:rsidRDefault="009662EA" w:rsidP="003F16AF">
            <w:pPr>
              <w:ind w:leftChars="157" w:left="471" w:rightChars="50" w:right="105" w:hangingChars="64" w:hanging="141"/>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②配達するための車両は食品専用とすることが望ましいです。他のものと混載する場合には、移り香や汚染を防ぐための対策が必要です。</w:t>
            </w:r>
          </w:p>
          <w:p w14:paraId="0519D4AF" w14:textId="47370863" w:rsidR="009662EA" w:rsidRPr="00221B3B" w:rsidRDefault="009662EA" w:rsidP="003F16AF">
            <w:pPr>
              <w:ind w:leftChars="156" w:left="328"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③運搬において以下の事項について留意する必要があります。</w:t>
            </w:r>
          </w:p>
          <w:p w14:paraId="1E2E7111" w14:textId="6DB47D96" w:rsidR="009662EA" w:rsidRPr="00221B3B" w:rsidRDefault="009662EA" w:rsidP="003F16AF">
            <w:pPr>
              <w:ind w:leftChars="291" w:left="611"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・車両や配達のためのコンテナは、清潔で外部からの汚染を防止する構造にします。</w:t>
            </w:r>
          </w:p>
          <w:p w14:paraId="76B44C33" w14:textId="5154C96B" w:rsidR="009662EA" w:rsidRPr="00221B3B" w:rsidRDefault="009662EA" w:rsidP="003F16AF">
            <w:pPr>
              <w:ind w:leftChars="291" w:left="611"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w:t>
            </w:r>
            <w:r w:rsidR="001F6CA4">
              <w:rPr>
                <w:rFonts w:ascii="ＭＳ Ｐゴシック" w:eastAsia="ＭＳ Ｐゴシック" w:hAnsi="ＭＳ Ｐゴシック" w:hint="eastAsia"/>
                <w:color w:val="000000" w:themeColor="text1"/>
                <w:sz w:val="22"/>
              </w:rPr>
              <w:t>調理品</w:t>
            </w:r>
            <w:r w:rsidRPr="00221B3B">
              <w:rPr>
                <w:rFonts w:ascii="ＭＳ Ｐゴシック" w:eastAsia="ＭＳ Ｐゴシック" w:hAnsi="ＭＳ Ｐゴシック" w:hint="eastAsia"/>
                <w:color w:val="000000" w:themeColor="text1"/>
                <w:sz w:val="22"/>
              </w:rPr>
              <w:t>に応じて温度を管理するため、必要な場合は冷蔵・冷凍機能を備えます。</w:t>
            </w:r>
          </w:p>
          <w:p w14:paraId="7DDC351D" w14:textId="071533EB" w:rsidR="009662EA" w:rsidRPr="00221B3B" w:rsidRDefault="009662EA" w:rsidP="003F16AF">
            <w:pPr>
              <w:ind w:leftChars="291" w:left="611"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・車両やコンテナは清潔状態の維持のため、洗浄可能な材質で、定期的に洗浄・消毒を行います。汚れや異臭が確認された場合は、直ちに洗浄します。</w:t>
            </w:r>
          </w:p>
          <w:p w14:paraId="03EE8BA8" w14:textId="06C66096" w:rsidR="009662EA" w:rsidRPr="00221B3B" w:rsidRDefault="009662EA" w:rsidP="003F16AF">
            <w:pPr>
              <w:ind w:leftChars="291" w:left="611" w:rightChars="50" w:right="105"/>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・長時間冷蔵や冷凍状態で配送する場合、庫内の温度計などの計器類を定期的に点検し、記録するようにします。</w:t>
            </w:r>
          </w:p>
          <w:p w14:paraId="717051B8" w14:textId="1B8DA832" w:rsidR="009662EA" w:rsidRPr="00221B3B" w:rsidRDefault="009662EA" w:rsidP="003F16AF">
            <w:pPr>
              <w:ind w:rightChars="50" w:right="105" w:firstLineChars="250" w:firstLine="55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・食品の配送量に応じた十分な容量を有する車輌を使用することが重要です。</w:t>
            </w:r>
          </w:p>
          <w:p w14:paraId="7B916F65" w14:textId="2C8A3791" w:rsidR="009662EA" w:rsidRPr="00221B3B" w:rsidRDefault="009662EA" w:rsidP="003F16AF">
            <w:pPr>
              <w:ind w:leftChars="292" w:left="754" w:rightChars="50" w:right="105" w:hangingChars="64" w:hanging="141"/>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・積載部分には、みだりに部外者を立ち入らせたり、作業に不必要な物品等を置いたりしないようにします。</w:t>
            </w:r>
          </w:p>
          <w:p w14:paraId="48B060DB" w14:textId="0E64D1A4" w:rsidR="009662EA" w:rsidRPr="0088090A" w:rsidRDefault="00403D94" w:rsidP="003F16AF">
            <w:pPr>
              <w:ind w:leftChars="200" w:left="640" w:rightChars="50" w:right="105" w:hangingChars="100" w:hanging="220"/>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④</w:t>
            </w:r>
            <w:r w:rsidR="009662EA" w:rsidRPr="0088090A">
              <w:rPr>
                <w:rFonts w:ascii="ＭＳ Ｐゴシック" w:eastAsia="ＭＳ Ｐゴシック" w:hAnsi="ＭＳ Ｐゴシック" w:hint="eastAsia"/>
                <w:color w:val="000000" w:themeColor="text1"/>
                <w:sz w:val="22"/>
              </w:rPr>
              <w:t>輸送手段（例えば、トラック）に温度を制御する方法がない場合、配送先までの距離は温度管理をしない状態から</w:t>
            </w:r>
            <w:r w:rsidR="009662EA" w:rsidRPr="0088090A">
              <w:rPr>
                <w:rFonts w:ascii="ＭＳ Ｐゴシック" w:eastAsia="ＭＳ Ｐゴシック" w:hAnsi="ＭＳ Ｐゴシック"/>
                <w:color w:val="000000" w:themeColor="text1"/>
                <w:sz w:val="22"/>
              </w:rPr>
              <w:t>2</w:t>
            </w:r>
            <w:r w:rsidR="009662EA" w:rsidRPr="0088090A">
              <w:rPr>
                <w:rFonts w:ascii="ＭＳ Ｐゴシック" w:eastAsia="ＭＳ Ｐゴシック" w:hAnsi="ＭＳ Ｐゴシック" w:hint="eastAsia"/>
                <w:color w:val="000000" w:themeColor="text1"/>
                <w:sz w:val="22"/>
              </w:rPr>
              <w:t>時間以内に喫食される距離までとします。</w:t>
            </w:r>
          </w:p>
          <w:p w14:paraId="40CE94E8" w14:textId="4717C4E9" w:rsidR="006B0FDD" w:rsidRPr="00221B3B" w:rsidRDefault="00085763" w:rsidP="003F16AF">
            <w:pPr>
              <w:ind w:rightChars="50" w:right="105" w:firstLineChars="200" w:firstLine="44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⑤</w:t>
            </w:r>
            <w:r w:rsidR="006B0FDD" w:rsidRPr="00221B3B">
              <w:rPr>
                <w:rFonts w:ascii="ＭＳ Ｐゴシック" w:eastAsia="ＭＳ Ｐゴシック" w:hAnsi="ＭＳ Ｐゴシック" w:hint="eastAsia"/>
                <w:color w:val="000000" w:themeColor="text1"/>
                <w:sz w:val="22"/>
              </w:rPr>
              <w:t>配達を委託する場合は上記①～④を考慮</w:t>
            </w:r>
            <w:r w:rsidRPr="00221B3B">
              <w:rPr>
                <w:rFonts w:ascii="ＭＳ Ｐゴシック" w:eastAsia="ＭＳ Ｐゴシック" w:hAnsi="ＭＳ Ｐゴシック" w:hint="eastAsia"/>
                <w:color w:val="000000" w:themeColor="text1"/>
                <w:sz w:val="22"/>
              </w:rPr>
              <w:t>する必要があります。</w:t>
            </w:r>
          </w:p>
          <w:p w14:paraId="21F438B8" w14:textId="56B934C3" w:rsidR="009662EA" w:rsidRPr="00221B3B" w:rsidRDefault="00D3246E" w:rsidP="003F16AF">
            <w:pPr>
              <w:ind w:left="110"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2</w:t>
            </w:r>
            <w:r w:rsidRPr="00221B3B">
              <w:rPr>
                <w:rFonts w:ascii="ＭＳ Ｐゴシック" w:eastAsia="ＭＳ Ｐゴシック" w:hAnsi="ＭＳ Ｐゴシック"/>
                <w:color w:val="000000" w:themeColor="text1"/>
                <w:sz w:val="22"/>
              </w:rPr>
              <w:t>.</w:t>
            </w:r>
            <w:r w:rsidR="009662EA" w:rsidRPr="00221B3B">
              <w:rPr>
                <w:rFonts w:ascii="ＭＳ Ｐゴシック" w:eastAsia="ＭＳ Ｐゴシック" w:hAnsi="ＭＳ Ｐゴシック" w:hint="eastAsia"/>
                <w:color w:val="000000" w:themeColor="text1"/>
                <w:sz w:val="22"/>
              </w:rPr>
              <w:t>中央管理機能（セントラルサイト）または中間管理機能（ミドルサイト）は店舗（サブサイト）に対し、盛り付け・提供の仕組みや手順に従って、盛り付け・提供を実施させることが必要です。</w:t>
            </w:r>
          </w:p>
          <w:p w14:paraId="5071F22C" w14:textId="13BCEC06" w:rsidR="00B145A5" w:rsidRPr="00221B3B" w:rsidRDefault="00D3246E" w:rsidP="003F16AF">
            <w:pPr>
              <w:ind w:left="110" w:rightChars="50" w:right="105" w:hangingChars="50" w:hanging="110"/>
              <w:rPr>
                <w:rFonts w:ascii="ＭＳ Ｐゴシック" w:eastAsia="ＭＳ Ｐゴシック" w:hAnsi="ＭＳ Ｐゴシック"/>
                <w:color w:val="000000" w:themeColor="text1"/>
                <w:sz w:val="22"/>
              </w:rPr>
            </w:pPr>
            <w:r w:rsidRPr="00221B3B">
              <w:rPr>
                <w:rFonts w:ascii="ＭＳ Ｐゴシック" w:eastAsia="ＭＳ Ｐゴシック" w:hAnsi="ＭＳ Ｐゴシック" w:hint="eastAsia"/>
                <w:color w:val="000000" w:themeColor="text1"/>
                <w:sz w:val="22"/>
              </w:rPr>
              <w:t>3</w:t>
            </w:r>
            <w:r w:rsidRPr="00221B3B">
              <w:rPr>
                <w:rFonts w:ascii="ＭＳ Ｐゴシック" w:eastAsia="ＭＳ Ｐゴシック" w:hAnsi="ＭＳ Ｐゴシック"/>
                <w:color w:val="000000" w:themeColor="text1"/>
                <w:sz w:val="22"/>
              </w:rPr>
              <w:t>.</w:t>
            </w:r>
            <w:r w:rsidR="009662EA" w:rsidRPr="00221B3B">
              <w:rPr>
                <w:rFonts w:ascii="ＭＳ Ｐゴシック" w:eastAsia="ＭＳ Ｐゴシック" w:hAnsi="ＭＳ Ｐゴシック" w:hint="eastAsia"/>
                <w:color w:val="000000" w:themeColor="text1"/>
                <w:sz w:val="22"/>
              </w:rPr>
              <w:t>店舗（サブサイト）は、盛り付け・提供の仕組みや手順に従って、盛り付け・提供を実施する必要があります。</w:t>
            </w:r>
          </w:p>
          <w:p w14:paraId="2EA456FA" w14:textId="4BA3448A" w:rsidR="00B145A5" w:rsidRPr="00221B3B" w:rsidRDefault="00B145A5" w:rsidP="003F16AF">
            <w:pPr>
              <w:ind w:rightChars="50" w:right="105"/>
              <w:rPr>
                <w:rFonts w:ascii="ＭＳ Ｐゴシック" w:eastAsia="ＭＳ Ｐゴシック" w:hAnsi="ＭＳ Ｐゴシック"/>
                <w:color w:val="000000" w:themeColor="text1"/>
                <w:sz w:val="22"/>
              </w:rPr>
            </w:pPr>
          </w:p>
        </w:tc>
      </w:tr>
      <w:tr w:rsidR="00087779" w:rsidRPr="00087779" w14:paraId="5C129E6A" w14:textId="77777777" w:rsidTr="003F16AF">
        <w:trPr>
          <w:trHeight w:val="270"/>
        </w:trPr>
        <w:tc>
          <w:tcPr>
            <w:tcW w:w="218" w:type="dxa"/>
            <w:tcBorders>
              <w:top w:val="nil"/>
              <w:left w:val="nil"/>
            </w:tcBorders>
            <w:noWrap/>
            <w:vAlign w:val="center"/>
          </w:tcPr>
          <w:p w14:paraId="44120FCB" w14:textId="77777777" w:rsidR="00B145A5" w:rsidRPr="00087779" w:rsidRDefault="00B145A5" w:rsidP="003F16AF">
            <w:pPr>
              <w:widowControl/>
              <w:jc w:val="right"/>
              <w:rPr>
                <w:rFonts w:ascii="ＭＳ Ｐゴシック" w:eastAsia="ＭＳ Ｐゴシック" w:hAnsi="ＭＳ Ｐゴシック" w:cs="ＭＳ Ｐゴシック"/>
                <w:kern w:val="0"/>
                <w:sz w:val="22"/>
              </w:rPr>
            </w:pPr>
            <w:bookmarkStart w:id="66" w:name="_Hlk61277139"/>
            <w:bookmarkStart w:id="67" w:name="_Hlk61276979"/>
          </w:p>
        </w:tc>
        <w:tc>
          <w:tcPr>
            <w:tcW w:w="9421" w:type="dxa"/>
            <w:gridSpan w:val="3"/>
            <w:tcBorders>
              <w:top w:val="single" w:sz="4" w:space="0" w:color="auto"/>
              <w:bottom w:val="single" w:sz="4" w:space="0" w:color="auto"/>
            </w:tcBorders>
          </w:tcPr>
          <w:p w14:paraId="03F4A961" w14:textId="77777777" w:rsidR="00B145A5" w:rsidRPr="000C0E2C" w:rsidRDefault="00B145A5" w:rsidP="003F16AF">
            <w:pPr>
              <w:widowControl/>
              <w:spacing w:beforeLines="50" w:before="14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w:t>
            </w:r>
            <w:r w:rsidRPr="000C0E2C">
              <w:rPr>
                <w:rFonts w:ascii="ＭＳ Ｐゴシック" w:eastAsia="ＭＳ Ｐゴシック" w:hAnsi="ＭＳ Ｐゴシック"/>
                <w:sz w:val="22"/>
              </w:rPr>
              <w:t>食品安全に係る法令規定事項で参照すべきもの</w:t>
            </w:r>
          </w:p>
        </w:tc>
      </w:tr>
      <w:tr w:rsidR="00087779" w:rsidRPr="00087779" w14:paraId="7D989340" w14:textId="77777777" w:rsidTr="003F16AF">
        <w:trPr>
          <w:trHeight w:val="270"/>
        </w:trPr>
        <w:tc>
          <w:tcPr>
            <w:tcW w:w="218" w:type="dxa"/>
            <w:tcBorders>
              <w:top w:val="nil"/>
              <w:left w:val="nil"/>
              <w:right w:val="single" w:sz="4" w:space="0" w:color="auto"/>
            </w:tcBorders>
            <w:noWrap/>
            <w:vAlign w:val="center"/>
          </w:tcPr>
          <w:p w14:paraId="515440D8" w14:textId="77777777" w:rsidR="00B145A5" w:rsidRPr="00087779" w:rsidRDefault="00B145A5" w:rsidP="003F16AF">
            <w:pPr>
              <w:widowControl/>
              <w:jc w:val="left"/>
              <w:rPr>
                <w:rFonts w:ascii="ＭＳ Ｐゴシック" w:eastAsia="ＭＳ Ｐゴシック" w:hAnsi="ＭＳ Ｐゴシック" w:cs="Times New Roman"/>
                <w:kern w:val="0"/>
                <w:sz w:val="22"/>
              </w:rPr>
            </w:pPr>
            <w:bookmarkStart w:id="68" w:name="_Hlk61277089"/>
            <w:bookmarkEnd w:id="66"/>
          </w:p>
        </w:tc>
        <w:tc>
          <w:tcPr>
            <w:tcW w:w="9421" w:type="dxa"/>
            <w:gridSpan w:val="3"/>
            <w:tcBorders>
              <w:top w:val="single" w:sz="4" w:space="0" w:color="auto"/>
              <w:left w:val="single" w:sz="4" w:space="0" w:color="auto"/>
              <w:right w:val="single" w:sz="4" w:space="0" w:color="auto"/>
            </w:tcBorders>
          </w:tcPr>
          <w:p w14:paraId="28486D5F" w14:textId="3CAD8144" w:rsidR="00B145A5" w:rsidRPr="000C0E2C" w:rsidRDefault="00B145A5" w:rsidP="003F16AF">
            <w:pPr>
              <w:pStyle w:val="TableParagraph"/>
              <w:ind w:leftChars="50" w:rightChars="50" w:right="105"/>
              <w:rPr>
                <w:lang w:eastAsia="ja-JP"/>
              </w:rPr>
            </w:pPr>
            <w:r w:rsidRPr="000C0E2C">
              <w:rPr>
                <w:rFonts w:hint="eastAsia"/>
                <w:lang w:eastAsia="ja-JP"/>
              </w:rPr>
              <w:t>運搬</w:t>
            </w:r>
          </w:p>
        </w:tc>
      </w:tr>
      <w:bookmarkEnd w:id="68"/>
      <w:tr w:rsidR="00087779" w:rsidRPr="00087779" w14:paraId="36B16C27" w14:textId="77777777" w:rsidTr="003F16AF">
        <w:trPr>
          <w:trHeight w:val="270"/>
        </w:trPr>
        <w:tc>
          <w:tcPr>
            <w:tcW w:w="218" w:type="dxa"/>
            <w:tcBorders>
              <w:top w:val="nil"/>
              <w:left w:val="nil"/>
              <w:right w:val="single" w:sz="4" w:space="0" w:color="auto"/>
            </w:tcBorders>
            <w:noWrap/>
            <w:vAlign w:val="center"/>
          </w:tcPr>
          <w:p w14:paraId="6155F1DD" w14:textId="77777777" w:rsidR="00B145A5" w:rsidRPr="00087779" w:rsidRDefault="00B145A5" w:rsidP="003F16AF">
            <w:pPr>
              <w:widowControl/>
              <w:jc w:val="left"/>
              <w:rPr>
                <w:rFonts w:ascii="ＭＳ Ｐゴシック" w:eastAsia="ＭＳ Ｐゴシック" w:hAnsi="ＭＳ Ｐゴシック" w:cs="Times New Roman"/>
                <w:kern w:val="0"/>
                <w:sz w:val="22"/>
              </w:rPr>
            </w:pPr>
          </w:p>
        </w:tc>
        <w:tc>
          <w:tcPr>
            <w:tcW w:w="9421" w:type="dxa"/>
            <w:gridSpan w:val="3"/>
            <w:tcBorders>
              <w:left w:val="single" w:sz="4" w:space="0" w:color="auto"/>
              <w:bottom w:val="single" w:sz="4" w:space="0" w:color="auto"/>
              <w:right w:val="single" w:sz="4" w:space="0" w:color="auto"/>
            </w:tcBorders>
          </w:tcPr>
          <w:p w14:paraId="3A58B9EB" w14:textId="77777777" w:rsidR="00B72FAD" w:rsidRPr="000C0E2C" w:rsidRDefault="00B72FAD" w:rsidP="003F16AF">
            <w:pPr>
              <w:pStyle w:val="TableParagraph"/>
              <w:ind w:rightChars="50" w:right="105"/>
              <w:rPr>
                <w:u w:val="single"/>
                <w:lang w:eastAsia="ja-JP"/>
              </w:rPr>
            </w:pPr>
            <w:r w:rsidRPr="000C0E2C">
              <w:rPr>
                <w:rFonts w:hint="eastAsia"/>
                <w:u w:val="single"/>
                <w:lang w:eastAsia="ja-JP"/>
              </w:rPr>
              <w:t>食品衛生法施行規則　別表第十七（第六十六条の二第一項関係）</w:t>
            </w:r>
          </w:p>
          <w:p w14:paraId="1BF10F7B" w14:textId="3385A708" w:rsidR="003D0AE5" w:rsidRPr="000C0E2C" w:rsidRDefault="003D0AE5" w:rsidP="003F16AF">
            <w:pPr>
              <w:pStyle w:val="TableParagraph"/>
              <w:ind w:rightChars="50" w:right="105"/>
              <w:rPr>
                <w:lang w:eastAsia="ja-JP"/>
              </w:rPr>
            </w:pPr>
            <w:r w:rsidRPr="000C0E2C">
              <w:rPr>
                <w:rFonts w:hint="eastAsia"/>
                <w:lang w:eastAsia="ja-JP"/>
              </w:rPr>
              <w:t>十一 運搬</w:t>
            </w:r>
          </w:p>
          <w:p w14:paraId="211F9693" w14:textId="3724BA63" w:rsidR="003D0AE5" w:rsidRPr="000C0E2C" w:rsidRDefault="003D0AE5" w:rsidP="003F16AF">
            <w:pPr>
              <w:pStyle w:val="TableParagraph"/>
              <w:ind w:rightChars="50" w:right="105"/>
              <w:rPr>
                <w:lang w:eastAsia="ja-JP"/>
              </w:rPr>
            </w:pPr>
            <w:r w:rsidRPr="000C0E2C">
              <w:rPr>
                <w:rFonts w:hint="eastAsia"/>
                <w:lang w:eastAsia="ja-JP"/>
              </w:rPr>
              <w:t>イ 食品又は添加物の運搬に用いる車両、コンテナ等は、食品、添加物又はこれらの容器包装を汚染しないよう必要に応じて洗浄及び消毒をすること。</w:t>
            </w:r>
          </w:p>
          <w:p w14:paraId="610906D3" w14:textId="170F28EE" w:rsidR="003D0AE5" w:rsidRPr="000C0E2C" w:rsidRDefault="003D0AE5" w:rsidP="003F16AF">
            <w:pPr>
              <w:pStyle w:val="TableParagraph"/>
              <w:ind w:rightChars="50" w:right="105"/>
              <w:rPr>
                <w:lang w:eastAsia="ja-JP"/>
              </w:rPr>
            </w:pPr>
            <w:r w:rsidRPr="000C0E2C">
              <w:rPr>
                <w:rFonts w:hint="eastAsia"/>
                <w:lang w:eastAsia="ja-JP"/>
              </w:rPr>
              <w:t>ロ 車両、コンテナ等は、清潔な状態を維持するとともに、補修を行うこと等により適切な状態を維持すること。</w:t>
            </w:r>
          </w:p>
          <w:p w14:paraId="14983DED" w14:textId="0AE4A23D" w:rsidR="003D0AE5" w:rsidRPr="000C0E2C" w:rsidRDefault="003D0AE5" w:rsidP="003F16AF">
            <w:pPr>
              <w:pStyle w:val="TableParagraph"/>
              <w:ind w:rightChars="50" w:right="105"/>
              <w:rPr>
                <w:lang w:eastAsia="ja-JP"/>
              </w:rPr>
            </w:pPr>
            <w:r w:rsidRPr="000C0E2C">
              <w:rPr>
                <w:rFonts w:hint="eastAsia"/>
                <w:lang w:eastAsia="ja-JP"/>
              </w:rPr>
              <w:t>ハ 食品又は添加物及び食品又は添加物以外の貨物を混載する場合は、食品又は添加物以外の貨物からの汚染を防止するため、必要に応じ、食品又は添加物を適切な容器に入れる等区分する</w:t>
            </w:r>
            <w:r w:rsidRPr="000C0E2C">
              <w:rPr>
                <w:rFonts w:hint="eastAsia"/>
                <w:lang w:eastAsia="ja-JP"/>
              </w:rPr>
              <w:lastRenderedPageBreak/>
              <w:t>こと。</w:t>
            </w:r>
          </w:p>
          <w:p w14:paraId="391F4508" w14:textId="0030A294" w:rsidR="003D0AE5" w:rsidRPr="000C0E2C" w:rsidRDefault="003D0AE5" w:rsidP="003F16AF">
            <w:pPr>
              <w:pStyle w:val="TableParagraph"/>
              <w:ind w:rightChars="50" w:right="105"/>
              <w:rPr>
                <w:lang w:eastAsia="ja-JP"/>
              </w:rPr>
            </w:pPr>
            <w:r w:rsidRPr="000C0E2C">
              <w:rPr>
                <w:rFonts w:hint="eastAsia"/>
                <w:lang w:eastAsia="ja-JP"/>
              </w:rPr>
              <w:t>ニ 運搬中の食品又は添加物がじん埃及び排気ガス等に汚染されないよう管理すること。</w:t>
            </w:r>
          </w:p>
          <w:p w14:paraId="140CB1FB" w14:textId="118938D6" w:rsidR="003D0AE5" w:rsidRPr="000C0E2C" w:rsidRDefault="003D0AE5" w:rsidP="003F16AF">
            <w:pPr>
              <w:pStyle w:val="TableParagraph"/>
              <w:ind w:rightChars="50" w:right="105"/>
              <w:rPr>
                <w:lang w:eastAsia="ja-JP"/>
              </w:rPr>
            </w:pPr>
            <w:r w:rsidRPr="000C0E2C">
              <w:rPr>
                <w:rFonts w:hint="eastAsia"/>
                <w:lang w:eastAsia="ja-JP"/>
              </w:rPr>
              <w:t>ホ 品目が異なる食品又は添加物及び食品又は添加物以外の貨物の運搬に使用した車両、コンテナ等を使用する場合は、効果的な方法により洗浄し、必要に応じ消毒を行うこと。</w:t>
            </w:r>
          </w:p>
          <w:p w14:paraId="4AD1E3A3" w14:textId="7B4CB7C5" w:rsidR="003D0AE5" w:rsidRPr="000C0E2C" w:rsidRDefault="003D0AE5" w:rsidP="003F16AF">
            <w:pPr>
              <w:pStyle w:val="TableParagraph"/>
              <w:ind w:rightChars="50" w:right="105"/>
              <w:rPr>
                <w:lang w:eastAsia="ja-JP"/>
              </w:rPr>
            </w:pPr>
            <w:r w:rsidRPr="000C0E2C">
              <w:rPr>
                <w:rFonts w:hint="eastAsia"/>
                <w:lang w:eastAsia="ja-JP"/>
              </w:rPr>
              <w:t>ヘ ばら積みの食品又は添加物にあつては、必要に応じて食品又は添加物専用の車両、コンテナ等を使用し、食品又は添加物の専用であることを明示すること。</w:t>
            </w:r>
          </w:p>
          <w:p w14:paraId="7116D31B" w14:textId="77777777" w:rsidR="003D0AE5" w:rsidRPr="000C0E2C" w:rsidRDefault="003D0AE5" w:rsidP="003F16AF">
            <w:pPr>
              <w:pStyle w:val="TableParagraph"/>
              <w:ind w:rightChars="50" w:right="105"/>
              <w:rPr>
                <w:lang w:eastAsia="ja-JP"/>
              </w:rPr>
            </w:pPr>
            <w:r w:rsidRPr="000C0E2C">
              <w:rPr>
                <w:rFonts w:hint="eastAsia"/>
                <w:lang w:eastAsia="ja-JP"/>
              </w:rPr>
              <w:t>ト 運搬中の温度及び湿度の管理に注意すること。</w:t>
            </w:r>
          </w:p>
          <w:p w14:paraId="08BC5739" w14:textId="5CBD68A8" w:rsidR="003D0AE5" w:rsidRPr="000C0E2C" w:rsidRDefault="003D0AE5" w:rsidP="003F16AF">
            <w:pPr>
              <w:pStyle w:val="TableParagraph"/>
              <w:ind w:rightChars="50" w:right="105"/>
              <w:rPr>
                <w:lang w:eastAsia="ja-JP"/>
              </w:rPr>
            </w:pPr>
            <w:r w:rsidRPr="000C0E2C">
              <w:rPr>
                <w:rFonts w:hint="eastAsia"/>
                <w:lang w:eastAsia="ja-JP"/>
              </w:rPr>
              <w:t>チ 運搬中の温度及び湿度を踏まえた配送時間を設定し、所定の配送時間を超えないよう適切に管理すること。</w:t>
            </w:r>
          </w:p>
          <w:p w14:paraId="55D2F39E" w14:textId="6964E858" w:rsidR="003D0AE5" w:rsidRPr="000C0E2C" w:rsidRDefault="003D0AE5" w:rsidP="003F16AF">
            <w:pPr>
              <w:pStyle w:val="TableParagraph"/>
              <w:ind w:rightChars="50" w:right="105"/>
              <w:rPr>
                <w:lang w:eastAsia="ja-JP"/>
              </w:rPr>
            </w:pPr>
            <w:r w:rsidRPr="000C0E2C">
              <w:rPr>
                <w:rFonts w:hint="eastAsia"/>
                <w:lang w:eastAsia="ja-JP"/>
              </w:rPr>
              <w:t>リ 調理された食品を配送し、提供する場合にあつては、飲食に供されるまでの時間を考慮し、適切に管理すること。</w:t>
            </w:r>
          </w:p>
          <w:p w14:paraId="0ADF61A3" w14:textId="51C408C0" w:rsidR="00B145A5" w:rsidRPr="000C0E2C" w:rsidRDefault="00B145A5" w:rsidP="003F16AF">
            <w:pPr>
              <w:pStyle w:val="TableParagraph"/>
              <w:ind w:left="0" w:rightChars="50" w:right="105"/>
              <w:rPr>
                <w:lang w:eastAsia="ja-JP"/>
              </w:rPr>
            </w:pPr>
          </w:p>
        </w:tc>
      </w:tr>
      <w:bookmarkEnd w:id="67"/>
      <w:tr w:rsidR="00087779" w:rsidRPr="00087779" w14:paraId="49B6616B" w14:textId="77777777" w:rsidTr="003F16AF">
        <w:trPr>
          <w:trHeight w:val="270"/>
        </w:trPr>
        <w:tc>
          <w:tcPr>
            <w:tcW w:w="218" w:type="dxa"/>
            <w:tcBorders>
              <w:top w:val="nil"/>
              <w:left w:val="nil"/>
            </w:tcBorders>
            <w:noWrap/>
            <w:vAlign w:val="center"/>
          </w:tcPr>
          <w:p w14:paraId="4F8EE803" w14:textId="77777777" w:rsidR="00BF4D71" w:rsidRPr="00087779" w:rsidRDefault="00BF4D71" w:rsidP="003F16AF">
            <w:pPr>
              <w:widowControl/>
              <w:jc w:val="left"/>
              <w:rPr>
                <w:rFonts w:ascii="ＭＳ Ｐゴシック" w:eastAsia="ＭＳ Ｐゴシック" w:hAnsi="ＭＳ Ｐゴシック" w:cs="Times New Roman"/>
                <w:kern w:val="0"/>
                <w:sz w:val="22"/>
              </w:rPr>
            </w:pPr>
          </w:p>
        </w:tc>
        <w:tc>
          <w:tcPr>
            <w:tcW w:w="220" w:type="dxa"/>
            <w:tcBorders>
              <w:top w:val="single" w:sz="4" w:space="0" w:color="auto"/>
            </w:tcBorders>
          </w:tcPr>
          <w:p w14:paraId="38679EBF" w14:textId="77777777" w:rsidR="00B145A5" w:rsidRPr="00087779" w:rsidRDefault="00B145A5" w:rsidP="003F16AF">
            <w:pPr>
              <w:widowControl/>
              <w:jc w:val="right"/>
              <w:rPr>
                <w:rFonts w:ascii="ＭＳ Ｐゴシック" w:eastAsia="ＭＳ Ｐゴシック" w:hAnsi="ＭＳ Ｐゴシック" w:cs="ＭＳ Ｐゴシック"/>
                <w:kern w:val="0"/>
                <w:sz w:val="22"/>
                <w:szCs w:val="20"/>
              </w:rPr>
            </w:pPr>
          </w:p>
        </w:tc>
        <w:tc>
          <w:tcPr>
            <w:tcW w:w="9201" w:type="dxa"/>
            <w:gridSpan w:val="2"/>
            <w:tcBorders>
              <w:top w:val="single" w:sz="4" w:space="0" w:color="auto"/>
            </w:tcBorders>
          </w:tcPr>
          <w:p w14:paraId="7A41CF30" w14:textId="77777777" w:rsidR="00B145A5" w:rsidRPr="00087779" w:rsidRDefault="00B145A5" w:rsidP="003F16AF">
            <w:pPr>
              <w:widowControl/>
              <w:jc w:val="left"/>
              <w:rPr>
                <w:rFonts w:ascii="ＭＳ Ｐゴシック" w:eastAsia="ＭＳ Ｐゴシック" w:hAnsi="ＭＳ Ｐゴシック" w:cs="ＭＳ Ｐゴシック"/>
                <w:kern w:val="0"/>
                <w:sz w:val="22"/>
              </w:rPr>
            </w:pPr>
          </w:p>
        </w:tc>
      </w:tr>
      <w:tr w:rsidR="00BF4D71" w:rsidRPr="00087779" w14:paraId="22DEDC58" w14:textId="77777777" w:rsidTr="002C0F17">
        <w:trPr>
          <w:trHeight w:val="270"/>
        </w:trPr>
        <w:tc>
          <w:tcPr>
            <w:tcW w:w="9639" w:type="dxa"/>
            <w:gridSpan w:val="4"/>
            <w:tcBorders>
              <w:top w:val="nil"/>
              <w:left w:val="nil"/>
              <w:bottom w:val="nil"/>
            </w:tcBorders>
            <w:shd w:val="clear" w:color="auto" w:fill="F2DCDB"/>
            <w:noWrap/>
            <w:vAlign w:val="center"/>
            <w:hideMark/>
          </w:tcPr>
          <w:p w14:paraId="74C41ECF" w14:textId="5DE6C01F" w:rsidR="00BF4D71" w:rsidRPr="00087779" w:rsidRDefault="0098727C" w:rsidP="003F16AF">
            <w:pPr>
              <w:pStyle w:val="2"/>
            </w:pPr>
            <w:bookmarkStart w:id="69" w:name="_Toc230822779"/>
            <w:bookmarkStart w:id="70" w:name="_Toc493664291"/>
            <w:r w:rsidRPr="00087779">
              <w:rPr>
                <w:rFonts w:hint="eastAsia"/>
              </w:rPr>
              <w:t>HACCP</w:t>
            </w:r>
            <w:r w:rsidR="0041247E" w:rsidRPr="0041247E">
              <w:rPr>
                <w:rFonts w:hint="eastAsia"/>
              </w:rPr>
              <w:t>手順8</w:t>
            </w:r>
            <w:r w:rsidR="001A1B86">
              <w:rPr>
                <w:rFonts w:hint="eastAsia"/>
              </w:rPr>
              <w:t>、</w:t>
            </w:r>
            <w:r w:rsidR="0041247E" w:rsidRPr="0041247E">
              <w:rPr>
                <w:rFonts w:hint="eastAsia"/>
              </w:rPr>
              <w:t>9</w:t>
            </w:r>
            <w:r w:rsidR="0041247E">
              <w:rPr>
                <w:rFonts w:hint="eastAsia"/>
              </w:rPr>
              <w:t xml:space="preserve">　</w:t>
            </w:r>
            <w:r w:rsidR="0041247E" w:rsidRPr="0041247E">
              <w:rPr>
                <w:rFonts w:hint="eastAsia"/>
              </w:rPr>
              <w:t>（原則3</w:t>
            </w:r>
            <w:r w:rsidR="001A1B86">
              <w:rPr>
                <w:rFonts w:hint="eastAsia"/>
              </w:rPr>
              <w:t>、</w:t>
            </w:r>
            <w:r w:rsidR="0041247E" w:rsidRPr="0041247E">
              <w:rPr>
                <w:rFonts w:hint="eastAsia"/>
              </w:rPr>
              <w:t>4）</w:t>
            </w:r>
            <w:r w:rsidR="00BF4D71" w:rsidRPr="00087779">
              <w:rPr>
                <w:rFonts w:hint="eastAsia"/>
              </w:rPr>
              <w:t xml:space="preserve">　</w:t>
            </w:r>
            <w:r w:rsidR="00691C93" w:rsidRPr="00691C93">
              <w:rPr>
                <w:rFonts w:hint="eastAsia"/>
              </w:rPr>
              <w:t>管理基準とモニタリング方法の設定</w:t>
            </w:r>
            <w:bookmarkEnd w:id="69"/>
          </w:p>
        </w:tc>
      </w:tr>
      <w:tr w:rsidR="00BF4D71" w:rsidRPr="00087779" w14:paraId="4BF727A3" w14:textId="77777777" w:rsidTr="003F16AF">
        <w:trPr>
          <w:trHeight w:val="270"/>
        </w:trPr>
        <w:tc>
          <w:tcPr>
            <w:tcW w:w="218" w:type="dxa"/>
            <w:tcBorders>
              <w:top w:val="nil"/>
              <w:left w:val="nil"/>
              <w:bottom w:val="nil"/>
              <w:right w:val="nil"/>
            </w:tcBorders>
            <w:noWrap/>
            <w:vAlign w:val="center"/>
          </w:tcPr>
          <w:p w14:paraId="5AB7DA3C" w14:textId="77777777" w:rsidR="00BF4D71" w:rsidRPr="00087779" w:rsidRDefault="00BF4D71"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5A3C0776" w14:textId="77777777" w:rsidR="00BF4D71" w:rsidRPr="00087779" w:rsidRDefault="00BF4D71"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BF4D71" w:rsidRPr="00087779" w14:paraId="00E05C13" w14:textId="77777777" w:rsidTr="003F16AF">
        <w:trPr>
          <w:trHeight w:val="540"/>
        </w:trPr>
        <w:tc>
          <w:tcPr>
            <w:tcW w:w="218" w:type="dxa"/>
            <w:tcBorders>
              <w:top w:val="nil"/>
              <w:left w:val="nil"/>
              <w:right w:val="nil"/>
            </w:tcBorders>
            <w:noWrap/>
            <w:vAlign w:val="center"/>
          </w:tcPr>
          <w:p w14:paraId="63B87606" w14:textId="77777777" w:rsidR="00BF4D71" w:rsidRPr="00087779" w:rsidRDefault="00BF4D71"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3E22B9B5" w14:textId="77777777"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221B3B">
              <w:rPr>
                <w:rFonts w:ascii="ＭＳ Ｐゴシック" w:eastAsia="ＭＳ Ｐゴシック" w:hAnsi="ＭＳ Ｐゴシック" w:hint="eastAsia"/>
                <w:color w:val="000000" w:themeColor="text1"/>
                <w:sz w:val="22"/>
                <w:szCs w:val="20"/>
              </w:rPr>
              <w:t>中央管理機能（セントラルサイト）は、重要な危害要因の管理ができているかどうかを判断する基準（管理基準又は許容限界という。）を定め、実施できているかどうかをモニタリングする方法を決めなければならない。</w:t>
            </w:r>
          </w:p>
          <w:p w14:paraId="553B2AFF" w14:textId="6EABBECE" w:rsidR="00EB25B2" w:rsidRPr="00221B3B"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221B3B">
              <w:rPr>
                <w:rFonts w:ascii="ＭＳ Ｐゴシック" w:eastAsia="ＭＳ Ｐゴシック" w:hAnsi="ＭＳ Ｐゴシック" w:hint="eastAsia"/>
                <w:color w:val="000000" w:themeColor="text1"/>
                <w:sz w:val="22"/>
                <w:szCs w:val="20"/>
              </w:rPr>
              <w:t>中央管理機能（セントラルサイト）または中間管理機能（ミドルサイト）は店舗（サブサイト）に対し、管理基準に基づき、管理が実施されていることを決められたモニタリング方法で確認させ</w:t>
            </w:r>
            <w:r w:rsidR="004150A6" w:rsidRPr="00221B3B">
              <w:rPr>
                <w:rFonts w:ascii="ＭＳ Ｐゴシック" w:eastAsia="ＭＳ Ｐゴシック" w:hAnsi="ＭＳ Ｐゴシック" w:cs="ＭＳ Ｐゴシック" w:hint="eastAsia"/>
                <w:color w:val="000000" w:themeColor="text1"/>
                <w:kern w:val="0"/>
                <w:sz w:val="22"/>
              </w:rPr>
              <w:t>、その結果を記録させ</w:t>
            </w:r>
            <w:r w:rsidRPr="00221B3B">
              <w:rPr>
                <w:rFonts w:ascii="ＭＳ Ｐゴシック" w:eastAsia="ＭＳ Ｐゴシック" w:hAnsi="ＭＳ Ｐゴシック" w:hint="eastAsia"/>
                <w:color w:val="000000" w:themeColor="text1"/>
                <w:sz w:val="22"/>
                <w:szCs w:val="20"/>
              </w:rPr>
              <w:t>なければならない。</w:t>
            </w:r>
          </w:p>
          <w:p w14:paraId="6C5B7A3F" w14:textId="31866CC6"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221B3B">
              <w:rPr>
                <w:rFonts w:ascii="ＭＳ Ｐゴシック" w:eastAsia="ＭＳ Ｐゴシック" w:hAnsi="ＭＳ Ｐゴシック" w:hint="eastAsia"/>
                <w:color w:val="000000" w:themeColor="text1"/>
                <w:sz w:val="22"/>
                <w:szCs w:val="20"/>
              </w:rPr>
              <w:t>店舗（サブサイト）は管理基準に基づき、管理が実施されていることを決められたモニタリング方法で確認し</w:t>
            </w:r>
            <w:r w:rsidR="004150A6" w:rsidRPr="00221B3B">
              <w:rPr>
                <w:rFonts w:ascii="ＭＳ Ｐゴシック" w:eastAsia="ＭＳ Ｐゴシック" w:hAnsi="ＭＳ Ｐゴシック" w:cs="ＭＳ Ｐゴシック" w:hint="eastAsia"/>
                <w:color w:val="000000" w:themeColor="text1"/>
                <w:kern w:val="0"/>
                <w:sz w:val="22"/>
              </w:rPr>
              <w:t>、その結果を記録し</w:t>
            </w:r>
            <w:r w:rsidRPr="00221B3B">
              <w:rPr>
                <w:rFonts w:ascii="ＭＳ Ｐゴシック" w:eastAsia="ＭＳ Ｐゴシック" w:hAnsi="ＭＳ Ｐゴシック" w:hint="eastAsia"/>
                <w:color w:val="000000" w:themeColor="text1"/>
                <w:sz w:val="22"/>
                <w:szCs w:val="20"/>
              </w:rPr>
              <w:t>なければならない</w:t>
            </w:r>
            <w:r w:rsidRPr="00EB25B2">
              <w:rPr>
                <w:rFonts w:ascii="ＭＳ Ｐゴシック" w:eastAsia="ＭＳ Ｐゴシック" w:hAnsi="ＭＳ Ｐゴシック" w:hint="eastAsia"/>
                <w:sz w:val="22"/>
                <w:szCs w:val="20"/>
              </w:rPr>
              <w:t>。</w:t>
            </w:r>
          </w:p>
          <w:p w14:paraId="3694ADE8" w14:textId="0BD3DBD9" w:rsidR="00BF4D71" w:rsidRPr="00691C93" w:rsidRDefault="00BF4D71"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691C93" w:rsidRPr="00087779" w14:paraId="2BCB2004" w14:textId="77777777" w:rsidTr="003F16AF">
        <w:trPr>
          <w:trHeight w:val="270"/>
        </w:trPr>
        <w:tc>
          <w:tcPr>
            <w:tcW w:w="218" w:type="dxa"/>
            <w:tcBorders>
              <w:top w:val="nil"/>
              <w:left w:val="nil"/>
            </w:tcBorders>
            <w:noWrap/>
            <w:vAlign w:val="center"/>
          </w:tcPr>
          <w:p w14:paraId="3A39009F" w14:textId="77777777" w:rsidR="00691C93" w:rsidRPr="00087779" w:rsidRDefault="00691C93" w:rsidP="003F16AF">
            <w:pPr>
              <w:widowControl/>
              <w:jc w:val="left"/>
              <w:rPr>
                <w:rFonts w:ascii="ＭＳ Ｐゴシック" w:eastAsia="ＭＳ Ｐゴシック" w:hAnsi="ＭＳ Ｐゴシック" w:cs="Times New Roman"/>
                <w:kern w:val="0"/>
                <w:sz w:val="22"/>
              </w:rPr>
            </w:pPr>
          </w:p>
        </w:tc>
        <w:tc>
          <w:tcPr>
            <w:tcW w:w="220" w:type="dxa"/>
            <w:tcBorders>
              <w:top w:val="single" w:sz="4" w:space="0" w:color="auto"/>
            </w:tcBorders>
          </w:tcPr>
          <w:p w14:paraId="37D9A4B0" w14:textId="77777777" w:rsidR="00691C93" w:rsidRPr="00087779" w:rsidRDefault="00691C93" w:rsidP="003F16AF">
            <w:pPr>
              <w:widowControl/>
              <w:jc w:val="right"/>
              <w:rPr>
                <w:rFonts w:ascii="ＭＳ Ｐゴシック" w:eastAsia="ＭＳ Ｐゴシック" w:hAnsi="ＭＳ Ｐゴシック" w:cs="ＭＳ Ｐゴシック"/>
                <w:kern w:val="0"/>
                <w:sz w:val="22"/>
                <w:szCs w:val="20"/>
              </w:rPr>
            </w:pPr>
          </w:p>
        </w:tc>
        <w:tc>
          <w:tcPr>
            <w:tcW w:w="9201" w:type="dxa"/>
            <w:gridSpan w:val="2"/>
            <w:tcBorders>
              <w:top w:val="single" w:sz="4" w:space="0" w:color="auto"/>
            </w:tcBorders>
          </w:tcPr>
          <w:p w14:paraId="338FB979" w14:textId="62894402" w:rsidR="00CA345F" w:rsidRDefault="00CA345F" w:rsidP="003F16AF">
            <w:pPr>
              <w:widowControl/>
              <w:jc w:val="left"/>
              <w:rPr>
                <w:rFonts w:ascii="ＭＳ Ｐゴシック" w:eastAsia="ＭＳ Ｐゴシック" w:hAnsi="ＭＳ Ｐゴシック" w:cs="ＭＳ Ｐゴシック"/>
                <w:kern w:val="0"/>
                <w:sz w:val="22"/>
              </w:rPr>
            </w:pPr>
          </w:p>
        </w:tc>
      </w:tr>
      <w:tr w:rsidR="00691C93" w:rsidRPr="00087779" w14:paraId="1A702686" w14:textId="77777777" w:rsidTr="003F16AF">
        <w:trPr>
          <w:trHeight w:val="270"/>
        </w:trPr>
        <w:tc>
          <w:tcPr>
            <w:tcW w:w="9639" w:type="dxa"/>
            <w:gridSpan w:val="4"/>
            <w:tcBorders>
              <w:top w:val="nil"/>
              <w:left w:val="nil"/>
            </w:tcBorders>
            <w:noWrap/>
            <w:vAlign w:val="center"/>
          </w:tcPr>
          <w:p w14:paraId="2A97F0C0" w14:textId="526CBB5E" w:rsidR="00691C93" w:rsidRPr="00221B3B" w:rsidRDefault="00691C93"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●考え方、具体的事例</w:t>
            </w:r>
          </w:p>
          <w:tbl>
            <w:tblPr>
              <w:tblStyle w:val="ad"/>
              <w:tblW w:w="9751" w:type="dxa"/>
              <w:tblInd w:w="289" w:type="dxa"/>
              <w:tblLayout w:type="fixed"/>
              <w:tblLook w:val="04A0" w:firstRow="1" w:lastRow="0" w:firstColumn="1" w:lastColumn="0" w:noHBand="0" w:noVBand="1"/>
            </w:tblPr>
            <w:tblGrid>
              <w:gridCol w:w="9225"/>
              <w:gridCol w:w="526"/>
            </w:tblGrid>
            <w:tr w:rsidR="00403D94" w:rsidRPr="00221B3B" w14:paraId="6215D20D" w14:textId="77777777" w:rsidTr="00114E8C">
              <w:trPr>
                <w:trHeight w:val="2115"/>
              </w:trPr>
              <w:tc>
                <w:tcPr>
                  <w:tcW w:w="9225" w:type="dxa"/>
                </w:tcPr>
                <w:p w14:paraId="1C28C4AC" w14:textId="6D2652CE"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1.</w:t>
                  </w:r>
                  <w:r w:rsidRPr="00221B3B">
                    <w:rPr>
                      <w:rFonts w:ascii="ＭＳ Ｐゴシック" w:eastAsia="ＭＳ Ｐゴシック" w:hAnsi="ＭＳ Ｐゴシック" w:cs="ＭＳ Ｐゴシック" w:hint="eastAsia"/>
                      <w:color w:val="000000" w:themeColor="text1"/>
                      <w:kern w:val="0"/>
                      <w:sz w:val="22"/>
                    </w:rPr>
                    <w:t>モニタリングをする方法の決定</w:t>
                  </w:r>
                </w:p>
                <w:p w14:paraId="4BE1C37C" w14:textId="73E911C4" w:rsidR="00403D94" w:rsidRPr="00221B3B" w:rsidRDefault="00403D94" w:rsidP="003F16AF">
                  <w:pPr>
                    <w:widowControl/>
                    <w:ind w:leftChars="50" w:left="32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1</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中央管理機能（セントラルサイト）は、重要な危害要因の管理ができているかどうかを判断する基準（管理基準又は許容限界という。）を定め、実施できているかどうかをモニタリングする方法を決めることが必要です。そうすることで、許容できる</w:t>
                  </w:r>
                  <w:r>
                    <w:rPr>
                      <w:rFonts w:ascii="ＭＳ Ｐゴシック" w:eastAsia="ＭＳ Ｐゴシック" w:hAnsi="ＭＳ Ｐゴシック" w:cs="ＭＳ Ｐゴシック" w:hint="eastAsia"/>
                      <w:color w:val="000000" w:themeColor="text1"/>
                      <w:kern w:val="0"/>
                      <w:sz w:val="22"/>
                    </w:rPr>
                    <w:t>調理品等</w:t>
                  </w:r>
                  <w:r w:rsidRPr="00221B3B">
                    <w:rPr>
                      <w:rFonts w:ascii="ＭＳ Ｐゴシック" w:eastAsia="ＭＳ Ｐゴシック" w:hAnsi="ＭＳ Ｐゴシック" w:cs="ＭＳ Ｐゴシック" w:hint="eastAsia"/>
                      <w:color w:val="000000" w:themeColor="text1"/>
                      <w:kern w:val="0"/>
                      <w:sz w:val="22"/>
                    </w:rPr>
                    <w:t>と許容できない</w:t>
                  </w:r>
                  <w:r>
                    <w:rPr>
                      <w:rFonts w:ascii="ＭＳ Ｐゴシック" w:eastAsia="ＭＳ Ｐゴシック" w:hAnsi="ＭＳ Ｐゴシック" w:cs="ＭＳ Ｐゴシック" w:hint="eastAsia"/>
                      <w:color w:val="000000" w:themeColor="text1"/>
                      <w:kern w:val="0"/>
                      <w:sz w:val="22"/>
                    </w:rPr>
                    <w:t>調理品等</w:t>
                  </w:r>
                  <w:r w:rsidRPr="00221B3B">
                    <w:rPr>
                      <w:rFonts w:ascii="ＭＳ Ｐゴシック" w:eastAsia="ＭＳ Ｐゴシック" w:hAnsi="ＭＳ Ｐゴシック" w:cs="ＭＳ Ｐゴシック" w:hint="eastAsia"/>
                      <w:color w:val="000000" w:themeColor="text1"/>
                      <w:kern w:val="0"/>
                      <w:sz w:val="22"/>
                    </w:rPr>
                    <w:t>を区分けすることに用いることができます。</w:t>
                  </w:r>
                </w:p>
                <w:p w14:paraId="5BEAE0DF" w14:textId="3D26792A" w:rsidR="00403D94" w:rsidRPr="00221B3B" w:rsidRDefault="00403D94" w:rsidP="003F16AF">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w:t>
                  </w:r>
                  <w:r w:rsidRPr="00221B3B">
                    <w:rPr>
                      <w:rFonts w:ascii="ＭＳ Ｐゴシック" w:eastAsia="ＭＳ Ｐゴシック" w:hAnsi="ＭＳ Ｐゴシック" w:cs="ＭＳ Ｐゴシック"/>
                      <w:color w:val="000000" w:themeColor="text1"/>
                      <w:kern w:val="0"/>
                      <w:sz w:val="22"/>
                    </w:rPr>
                    <w:t>)</w:t>
                  </w:r>
                  <w:r w:rsidRPr="00221B3B">
                    <w:rPr>
                      <w:rFonts w:ascii="ＭＳ Ｐゴシック" w:eastAsia="ＭＳ Ｐゴシック" w:hAnsi="ＭＳ Ｐゴシック" w:cs="ＭＳ Ｐゴシック" w:hint="eastAsia"/>
                      <w:color w:val="000000" w:themeColor="text1"/>
                      <w:kern w:val="0"/>
                      <w:sz w:val="22"/>
                    </w:rPr>
                    <w:t>モニタリングをする方法は以下の点に留意して決めることが望ましい。</w:t>
                  </w:r>
                </w:p>
                <w:p w14:paraId="4F7178A2" w14:textId="2D7438C3" w:rsidR="00403D94" w:rsidRPr="00221B3B" w:rsidRDefault="00403D94" w:rsidP="003F16AF">
                  <w:pPr>
                    <w:widowControl/>
                    <w:ind w:leftChars="150" w:left="53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(1)</w:t>
                  </w:r>
                  <w:r w:rsidRPr="00221B3B">
                    <w:rPr>
                      <w:rFonts w:ascii="ＭＳ Ｐゴシック" w:eastAsia="ＭＳ Ｐゴシック" w:hAnsi="ＭＳ Ｐゴシック" w:cs="ＭＳ Ｐゴシック" w:hint="eastAsia"/>
                      <w:color w:val="000000" w:themeColor="text1"/>
                      <w:kern w:val="0"/>
                      <w:sz w:val="22"/>
                    </w:rPr>
                    <w:t>重要な危害要因が許容できる範囲内で管理されているかを確認するための基準を定めて、この基準に基づいて管理ができていることをモニタリングする方法を決めます。基準（管理基準又は許容限界）からの逸脱は安全ではない食品が調理された可能性があることを示唆します。</w:t>
                  </w:r>
                </w:p>
                <w:p w14:paraId="7FDFA181" w14:textId="575A0BB9" w:rsidR="00403D94" w:rsidRPr="00221B3B" w:rsidRDefault="00403D94" w:rsidP="003F16AF">
                  <w:pPr>
                    <w:widowControl/>
                    <w:ind w:firstLineChars="150" w:firstLine="33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t>(2)</w:t>
                  </w:r>
                  <w:r w:rsidRPr="00221B3B">
                    <w:rPr>
                      <w:rFonts w:ascii="ＭＳ Ｐゴシック" w:eastAsia="ＭＳ Ｐゴシック" w:hAnsi="ＭＳ Ｐゴシック" w:cs="ＭＳ Ｐゴシック" w:hint="eastAsia"/>
                      <w:color w:val="000000" w:themeColor="text1"/>
                      <w:kern w:val="0"/>
                      <w:sz w:val="22"/>
                    </w:rPr>
                    <w:t>重要な危害要因が許容できる範囲内で管理されているかを確認するための基準は、一般的</w:t>
                  </w:r>
                </w:p>
                <w:p w14:paraId="274EB27C" w14:textId="60A40A71" w:rsidR="00403D94" w:rsidRPr="00221B3B" w:rsidRDefault="00403D94" w:rsidP="003F16AF">
                  <w:pPr>
                    <w:widowControl/>
                    <w:ind w:leftChars="250" w:left="525"/>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には「許容限界」（クリティカル・リミット）または管理基準という場合もあり、どちらも同じ内容になります。コーデックス委員会のHACCP実施の指針でも、この基準を設定することを必須としています。許容限界は、許容限界からの逸脱を防ぐために、より安全側に設定する管理上の基準（オペレーショナル・リミット）とは異なる基準ですので注意してください。</w:t>
                  </w:r>
                </w:p>
                <w:p w14:paraId="605930BF" w14:textId="2F5FB6C7" w:rsidR="00403D94" w:rsidRPr="00221B3B" w:rsidRDefault="00403D94" w:rsidP="003F16AF">
                  <w:pPr>
                    <w:widowControl/>
                    <w:ind w:leftChars="150" w:left="53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w:t>
                  </w:r>
                  <w:r w:rsidRPr="00221B3B">
                    <w:rPr>
                      <w:rFonts w:ascii="ＭＳ Ｐゴシック" w:eastAsia="ＭＳ Ｐゴシック" w:hAnsi="ＭＳ Ｐゴシック" w:cs="ＭＳ Ｐゴシック"/>
                      <w:color w:val="000000" w:themeColor="text1"/>
                      <w:kern w:val="0"/>
                      <w:sz w:val="22"/>
                    </w:rPr>
                    <w:t>3)</w:t>
                  </w:r>
                  <w:r w:rsidRPr="00221B3B">
                    <w:rPr>
                      <w:rFonts w:ascii="ＭＳ Ｐゴシック" w:eastAsia="ＭＳ Ｐゴシック" w:hAnsi="ＭＳ Ｐゴシック" w:cs="ＭＳ Ｐゴシック" w:hint="eastAsia"/>
                      <w:color w:val="000000" w:themeColor="text1"/>
                      <w:kern w:val="0"/>
                      <w:sz w:val="22"/>
                    </w:rPr>
                    <w:t>基準に基づいて管理ができているかを、連続又は相当の頻度で、目視や機器を使ってモニタリングします。モニタリングの方法は、「食品等事業者団体が作成した業種別手引書」にも事例が書かれていますので、参考にしてください。</w:t>
                  </w:r>
                </w:p>
                <w:p w14:paraId="0E0C3ABB" w14:textId="10318A23" w:rsidR="00403D94" w:rsidRPr="00221B3B" w:rsidRDefault="00403D94" w:rsidP="003F16AF">
                  <w:pPr>
                    <w:widowControl/>
                    <w:ind w:leftChars="150" w:left="535" w:hangingChars="100" w:hanging="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color w:val="000000" w:themeColor="text1"/>
                      <w:kern w:val="0"/>
                      <w:sz w:val="22"/>
                    </w:rPr>
                    <w:lastRenderedPageBreak/>
                    <w:t>(4)</w:t>
                  </w:r>
                  <w:r w:rsidRPr="00221B3B">
                    <w:rPr>
                      <w:rFonts w:ascii="ＭＳ Ｐゴシック" w:eastAsia="ＭＳ Ｐゴシック" w:hAnsi="ＭＳ Ｐゴシック" w:cs="ＭＳ Ｐゴシック" w:hint="eastAsia"/>
                      <w:color w:val="000000" w:themeColor="text1"/>
                      <w:kern w:val="0"/>
                      <w:sz w:val="22"/>
                    </w:rPr>
                    <w:t>モニタリングは、連続的又は相当の頻度で実施しますが、記録は、その都度ではなく、異常があったときに日誌に記録しておく、といった方法でもよいです。後からその記録が確認できるようにしておきます。</w:t>
                  </w:r>
                </w:p>
                <w:p w14:paraId="5ECF0B70" w14:textId="23A710AA"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2．モニタリングの方法による確認</w:t>
                  </w:r>
                </w:p>
                <w:p w14:paraId="6B783F99" w14:textId="04088D76" w:rsidR="00403D94" w:rsidRPr="00221B3B" w:rsidRDefault="00403D94"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店舗（サブサイト）に対し、管理基準に基づき、管理が実施されていることを決められたモニタリング方法で確認させ、またその結果を記録させることが必要です。</w:t>
                  </w:r>
                </w:p>
                <w:p w14:paraId="72DA1D37" w14:textId="6B4D5B3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３．モニタリング方法での実施</w:t>
                  </w:r>
                </w:p>
                <w:p w14:paraId="77032F1B" w14:textId="3CBE88FB" w:rsidR="00403D94" w:rsidRPr="00221B3B" w:rsidRDefault="00403D94"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221B3B">
                    <w:rPr>
                      <w:rFonts w:ascii="ＭＳ Ｐゴシック" w:eastAsia="ＭＳ Ｐゴシック" w:hAnsi="ＭＳ Ｐゴシック" w:cs="ＭＳ Ｐゴシック" w:hint="eastAsia"/>
                      <w:color w:val="000000" w:themeColor="text1"/>
                      <w:kern w:val="0"/>
                      <w:sz w:val="22"/>
                    </w:rPr>
                    <w:t>店舗（サブサイト）は管理基準に基づき、管理が実施されていることを決められたモニタリング方法で確認し、その結果を記録する必要があります。</w:t>
                  </w:r>
                </w:p>
              </w:tc>
              <w:tc>
                <w:tcPr>
                  <w:tcW w:w="526" w:type="dxa"/>
                  <w:vMerge w:val="restart"/>
                </w:tcPr>
                <w:p w14:paraId="50331F29"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543F4794"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1AA9D0E2"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7FBF38F4"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65F8D416"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15ED3C1E"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4928027F"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1EF49370"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27C8E63D"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61356EA0"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59E1E05E"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496953BC"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p w14:paraId="68BE281D" w14:textId="77777777" w:rsidR="00403D94" w:rsidRPr="00221B3B" w:rsidRDefault="00403D94" w:rsidP="003F16AF">
                  <w:pPr>
                    <w:widowControl/>
                    <w:jc w:val="left"/>
                    <w:rPr>
                      <w:rFonts w:ascii="ＭＳ Ｐゴシック" w:eastAsia="ＭＳ Ｐゴシック" w:hAnsi="ＭＳ Ｐゴシック" w:cs="ＭＳ Ｐゴシック"/>
                      <w:color w:val="000000" w:themeColor="text1"/>
                      <w:kern w:val="0"/>
                      <w:sz w:val="22"/>
                    </w:rPr>
                  </w:pPr>
                </w:p>
              </w:tc>
            </w:tr>
            <w:tr w:rsidR="00403D94" w:rsidRPr="007D1293" w14:paraId="1C9ACFA0" w14:textId="77777777" w:rsidTr="000D7CE5">
              <w:trPr>
                <w:trHeight w:val="282"/>
              </w:trPr>
              <w:tc>
                <w:tcPr>
                  <w:tcW w:w="9225" w:type="dxa"/>
                  <w:tcBorders>
                    <w:left w:val="nil"/>
                  </w:tcBorders>
                </w:tcPr>
                <w:p w14:paraId="700777B2" w14:textId="58F363A5" w:rsidR="00403D94" w:rsidRPr="007D1293" w:rsidRDefault="00403D94" w:rsidP="00403D94">
                  <w:pPr>
                    <w:pStyle w:val="TableParagraph"/>
                    <w:ind w:leftChars="50" w:rightChars="50" w:right="105"/>
                    <w:rPr>
                      <w:color w:val="0000FF"/>
                      <w:lang w:eastAsia="ja-JP"/>
                    </w:rPr>
                  </w:pPr>
                  <w:r w:rsidRPr="00124592">
                    <w:rPr>
                      <w:rFonts w:hint="eastAsia"/>
                      <w:color w:val="000000" w:themeColor="text1"/>
                      <w:lang w:eastAsia="ja-JP"/>
                    </w:rPr>
                    <w:t>●</w:t>
                  </w:r>
                  <w:r w:rsidRPr="00124592">
                    <w:rPr>
                      <w:color w:val="000000" w:themeColor="text1"/>
                      <w:lang w:eastAsia="ja-JP"/>
                    </w:rPr>
                    <w:t>食品安全に係る法令規定事項で参照すべきもの</w:t>
                  </w:r>
                </w:p>
              </w:tc>
              <w:tc>
                <w:tcPr>
                  <w:tcW w:w="526" w:type="dxa"/>
                  <w:vMerge/>
                </w:tcPr>
                <w:p w14:paraId="6987DF9F" w14:textId="77777777" w:rsidR="00403D94" w:rsidRPr="007D1293" w:rsidRDefault="00403D94" w:rsidP="003F16AF">
                  <w:pPr>
                    <w:widowControl/>
                    <w:jc w:val="left"/>
                    <w:rPr>
                      <w:rFonts w:ascii="ＭＳ Ｐゴシック" w:eastAsia="ＭＳ Ｐゴシック" w:hAnsi="ＭＳ Ｐゴシック" w:cs="ＭＳ Ｐゴシック"/>
                      <w:color w:val="0000FF"/>
                      <w:kern w:val="0"/>
                      <w:sz w:val="22"/>
                    </w:rPr>
                  </w:pPr>
                </w:p>
              </w:tc>
            </w:tr>
            <w:tr w:rsidR="00403D94" w:rsidRPr="007D1293" w14:paraId="6358FDF7" w14:textId="77777777" w:rsidTr="00403D94">
              <w:trPr>
                <w:trHeight w:val="2642"/>
              </w:trPr>
              <w:tc>
                <w:tcPr>
                  <w:tcW w:w="9225" w:type="dxa"/>
                  <w:tcBorders>
                    <w:left w:val="single" w:sz="4" w:space="0" w:color="auto"/>
                  </w:tcBorders>
                </w:tcPr>
                <w:tbl>
                  <w:tblPr>
                    <w:tblW w:w="9639" w:type="dxa"/>
                    <w:tblLayout w:type="fixed"/>
                    <w:tblCellMar>
                      <w:left w:w="99" w:type="dxa"/>
                      <w:right w:w="99" w:type="dxa"/>
                    </w:tblCellMar>
                    <w:tblLook w:val="04A0" w:firstRow="1" w:lastRow="0" w:firstColumn="1" w:lastColumn="0" w:noHBand="0" w:noVBand="1"/>
                  </w:tblPr>
                  <w:tblGrid>
                    <w:gridCol w:w="9639"/>
                  </w:tblGrid>
                  <w:tr w:rsidR="00403D94" w:rsidRPr="00124592" w14:paraId="78CEE933" w14:textId="77777777" w:rsidTr="00F85D97">
                    <w:trPr>
                      <w:trHeight w:val="270"/>
                    </w:trPr>
                    <w:tc>
                      <w:tcPr>
                        <w:tcW w:w="9639" w:type="dxa"/>
                        <w:tcBorders>
                          <w:top w:val="nil"/>
                          <w:left w:val="nil"/>
                          <w:right w:val="single" w:sz="4" w:space="0" w:color="auto"/>
                        </w:tcBorders>
                        <w:noWrap/>
                        <w:vAlign w:val="center"/>
                      </w:tcPr>
                      <w:p w14:paraId="2238D1A2" w14:textId="77777777" w:rsidR="00403D94" w:rsidRPr="00124592" w:rsidRDefault="00403D94" w:rsidP="003F16AF">
                        <w:pPr>
                          <w:pStyle w:val="TableParagraph"/>
                          <w:ind w:leftChars="50" w:rightChars="50" w:right="105"/>
                          <w:rPr>
                            <w:color w:val="000000" w:themeColor="text1"/>
                            <w:lang w:eastAsia="ja-JP"/>
                          </w:rPr>
                        </w:pPr>
                        <w:r w:rsidRPr="00124592">
                          <w:rPr>
                            <w:rFonts w:hint="eastAsia"/>
                            <w:color w:val="000000" w:themeColor="text1"/>
                            <w:lang w:eastAsia="ja-JP"/>
                          </w:rPr>
                          <w:t>管理基準およびモニタリング方法の設定</w:t>
                        </w:r>
                      </w:p>
                    </w:tc>
                  </w:tr>
                </w:tbl>
                <w:p w14:paraId="34D53B75" w14:textId="77777777" w:rsidR="00403D94" w:rsidRPr="00124592" w:rsidRDefault="00403D94" w:rsidP="00403D94">
                  <w:pPr>
                    <w:jc w:val="left"/>
                    <w:rPr>
                      <w:rFonts w:ascii="ＭＳ Ｐゴシック" w:eastAsia="ＭＳ Ｐゴシック" w:hAnsi="ＭＳ Ｐゴシック" w:cs="ＭＳ Ｐゴシック"/>
                      <w:color w:val="000000" w:themeColor="text1"/>
                      <w:kern w:val="0"/>
                      <w:sz w:val="22"/>
                    </w:rPr>
                  </w:pPr>
                  <w:r w:rsidRPr="00124592">
                    <w:rPr>
                      <w:rFonts w:ascii="ＭＳ Ｐゴシック" w:eastAsia="ＭＳ Ｐゴシック" w:hAnsi="ＭＳ Ｐゴシック" w:cs="ＭＳ Ｐゴシック" w:hint="eastAsia"/>
                      <w:color w:val="000000" w:themeColor="text1"/>
                      <w:kern w:val="0"/>
                      <w:sz w:val="22"/>
                    </w:rPr>
                    <w:t>食品衛生法施行規則　別表第十八（第六十六条の二第二項関係）</w:t>
                  </w:r>
                </w:p>
                <w:p w14:paraId="7356C55A" w14:textId="77777777" w:rsidR="00403D94" w:rsidRPr="00124592" w:rsidRDefault="00403D94" w:rsidP="00403D94">
                  <w:pPr>
                    <w:jc w:val="left"/>
                    <w:rPr>
                      <w:rFonts w:ascii="ＭＳ Ｐゴシック" w:eastAsia="ＭＳ Ｐゴシック" w:hAnsi="ＭＳ Ｐゴシック" w:cs="ＭＳ Ｐゴシック"/>
                      <w:color w:val="000000" w:themeColor="text1"/>
                      <w:kern w:val="0"/>
                      <w:sz w:val="22"/>
                    </w:rPr>
                  </w:pPr>
                </w:p>
                <w:p w14:paraId="62DE0355" w14:textId="77777777" w:rsidR="00403D94" w:rsidRPr="00124592" w:rsidRDefault="00403D94" w:rsidP="00403D94">
                  <w:pPr>
                    <w:jc w:val="left"/>
                    <w:rPr>
                      <w:rFonts w:ascii="ＭＳ Ｐゴシック" w:eastAsia="ＭＳ Ｐゴシック" w:hAnsi="ＭＳ Ｐゴシック" w:cs="ＭＳ Ｐゴシック"/>
                      <w:color w:val="000000" w:themeColor="text1"/>
                      <w:kern w:val="0"/>
                      <w:sz w:val="22"/>
                    </w:rPr>
                  </w:pPr>
                  <w:r w:rsidRPr="00124592">
                    <w:rPr>
                      <w:rFonts w:ascii="ＭＳ Ｐゴシック" w:eastAsia="ＭＳ Ｐゴシック" w:hAnsi="ＭＳ Ｐゴシック" w:cs="ＭＳ Ｐゴシック"/>
                      <w:color w:val="000000" w:themeColor="text1"/>
                      <w:kern w:val="0"/>
                      <w:sz w:val="22"/>
                    </w:rPr>
                    <w:t xml:space="preserve">三 管理基準の設定 </w:t>
                  </w:r>
                </w:p>
                <w:p w14:paraId="7A32B49C" w14:textId="77777777" w:rsidR="00403D94" w:rsidRPr="00124592" w:rsidRDefault="00403D94" w:rsidP="00403D94">
                  <w:pPr>
                    <w:jc w:val="left"/>
                    <w:rPr>
                      <w:rFonts w:ascii="ＭＳ Ｐゴシック" w:eastAsia="ＭＳ Ｐゴシック" w:hAnsi="ＭＳ Ｐゴシック" w:cs="ＭＳ Ｐゴシック"/>
                      <w:color w:val="000000" w:themeColor="text1"/>
                      <w:kern w:val="0"/>
                      <w:sz w:val="22"/>
                    </w:rPr>
                  </w:pPr>
                  <w:r w:rsidRPr="00124592">
                    <w:rPr>
                      <w:rFonts w:ascii="ＭＳ Ｐゴシック" w:eastAsia="ＭＳ Ｐゴシック" w:hAnsi="ＭＳ Ｐゴシック" w:cs="ＭＳ Ｐゴシック"/>
                      <w:color w:val="000000" w:themeColor="text1"/>
                      <w:kern w:val="0"/>
                      <w:sz w:val="22"/>
                    </w:rPr>
                    <w:t>個々の重要管理点における危害要因につき、その発生を防止し、排除し、又は許容できる水準にまで低減するための基準（以下こ の表において「管理基準」という。）を設定すること。</w:t>
                  </w:r>
                  <w:r w:rsidRPr="00124592">
                    <w:rPr>
                      <w:rFonts w:ascii="ＭＳ Ｐゴシック" w:eastAsia="ＭＳ Ｐゴシック" w:hAnsi="ＭＳ Ｐゴシック" w:cs="ＭＳ Ｐゴシック" w:hint="eastAsia"/>
                      <w:color w:val="000000" w:themeColor="text1"/>
                      <w:kern w:val="0"/>
                      <w:sz w:val="22"/>
                    </w:rPr>
                    <w:tab/>
                  </w:r>
                </w:p>
                <w:p w14:paraId="0647B19F" w14:textId="77777777" w:rsidR="00403D94" w:rsidRPr="00124592" w:rsidRDefault="00403D94" w:rsidP="00403D94">
                  <w:pPr>
                    <w:jc w:val="left"/>
                    <w:rPr>
                      <w:rFonts w:ascii="ＭＳ Ｐゴシック" w:eastAsia="ＭＳ Ｐゴシック" w:hAnsi="ＭＳ Ｐゴシック" w:cs="ＭＳ Ｐゴシック"/>
                      <w:color w:val="000000" w:themeColor="text1"/>
                      <w:kern w:val="0"/>
                      <w:sz w:val="22"/>
                    </w:rPr>
                  </w:pPr>
                  <w:r w:rsidRPr="00124592">
                    <w:rPr>
                      <w:rFonts w:ascii="ＭＳ Ｐゴシック" w:eastAsia="ＭＳ Ｐゴシック" w:hAnsi="ＭＳ Ｐゴシック" w:cs="ＭＳ Ｐゴシック"/>
                      <w:color w:val="000000" w:themeColor="text1"/>
                      <w:kern w:val="0"/>
                      <w:sz w:val="22"/>
                    </w:rPr>
                    <w:t xml:space="preserve">四 モニタリング方法の設定 </w:t>
                  </w:r>
                </w:p>
                <w:p w14:paraId="713A3C29" w14:textId="77777777" w:rsidR="00403D94" w:rsidRDefault="00403D94" w:rsidP="00403D94">
                  <w:pPr>
                    <w:jc w:val="left"/>
                    <w:rPr>
                      <w:rFonts w:ascii="ＭＳ Ｐゴシック" w:eastAsia="ＭＳ Ｐゴシック" w:hAnsi="ＭＳ Ｐゴシック" w:cs="ＭＳ Ｐゴシック"/>
                      <w:color w:val="000000" w:themeColor="text1"/>
                      <w:kern w:val="0"/>
                      <w:sz w:val="22"/>
                    </w:rPr>
                  </w:pPr>
                  <w:r w:rsidRPr="00124592">
                    <w:rPr>
                      <w:rFonts w:ascii="ＭＳ Ｐゴシック" w:eastAsia="ＭＳ Ｐゴシック" w:hAnsi="ＭＳ Ｐゴシック" w:cs="ＭＳ Ｐゴシック"/>
                      <w:color w:val="000000" w:themeColor="text1"/>
                      <w:kern w:val="0"/>
                      <w:sz w:val="22"/>
                    </w:rPr>
                    <w:t>重要管理点の管理について、連続的な又は相当の頻度による実施 状況の把握（以下この表において「モニタリング」という。）をするための方法を設定すること。</w:t>
                  </w:r>
                </w:p>
                <w:p w14:paraId="0C4C3896" w14:textId="77777777" w:rsidR="00403D94" w:rsidRPr="00124592" w:rsidRDefault="00403D94" w:rsidP="00403D94">
                  <w:pPr>
                    <w:jc w:val="left"/>
                    <w:rPr>
                      <w:rFonts w:ascii="ＭＳ Ｐゴシック" w:eastAsia="ＭＳ Ｐゴシック" w:hAnsi="ＭＳ Ｐゴシック"/>
                      <w:color w:val="000000" w:themeColor="text1"/>
                      <w:sz w:val="22"/>
                    </w:rPr>
                  </w:pPr>
                </w:p>
              </w:tc>
              <w:tc>
                <w:tcPr>
                  <w:tcW w:w="526" w:type="dxa"/>
                  <w:vMerge/>
                </w:tcPr>
                <w:p w14:paraId="63237C00" w14:textId="77777777" w:rsidR="00403D94" w:rsidRPr="007D1293" w:rsidRDefault="00403D94" w:rsidP="003F16AF">
                  <w:pPr>
                    <w:widowControl/>
                    <w:jc w:val="left"/>
                    <w:rPr>
                      <w:rFonts w:ascii="ＭＳ Ｐゴシック" w:eastAsia="ＭＳ Ｐゴシック" w:hAnsi="ＭＳ Ｐゴシック" w:cs="ＭＳ Ｐゴシック"/>
                      <w:color w:val="0000FF"/>
                      <w:kern w:val="0"/>
                      <w:sz w:val="22"/>
                    </w:rPr>
                  </w:pPr>
                </w:p>
              </w:tc>
            </w:tr>
          </w:tbl>
          <w:p w14:paraId="7A1BE013" w14:textId="67FD8508" w:rsidR="00E231BD" w:rsidRPr="007D1293" w:rsidRDefault="00E231BD" w:rsidP="003F16AF">
            <w:pPr>
              <w:widowControl/>
              <w:jc w:val="left"/>
              <w:rPr>
                <w:rFonts w:ascii="ＭＳ Ｐゴシック" w:eastAsia="ＭＳ Ｐゴシック" w:hAnsi="ＭＳ Ｐゴシック" w:cs="ＭＳ Ｐゴシック"/>
                <w:color w:val="0000FF"/>
                <w:kern w:val="0"/>
                <w:sz w:val="22"/>
              </w:rPr>
            </w:pPr>
          </w:p>
        </w:tc>
      </w:tr>
      <w:tr w:rsidR="00BF4D71" w:rsidRPr="00087779" w14:paraId="2A81A87C" w14:textId="77777777" w:rsidTr="002C0F17">
        <w:trPr>
          <w:trHeight w:val="270"/>
        </w:trPr>
        <w:tc>
          <w:tcPr>
            <w:tcW w:w="9639" w:type="dxa"/>
            <w:gridSpan w:val="4"/>
            <w:tcBorders>
              <w:top w:val="nil"/>
              <w:left w:val="nil"/>
              <w:bottom w:val="nil"/>
            </w:tcBorders>
            <w:shd w:val="clear" w:color="auto" w:fill="F2DCDB"/>
            <w:noWrap/>
            <w:vAlign w:val="center"/>
            <w:hideMark/>
          </w:tcPr>
          <w:p w14:paraId="501AAD92" w14:textId="78653FC6" w:rsidR="00BF4D71" w:rsidRPr="00087779" w:rsidRDefault="0098727C" w:rsidP="003F16AF">
            <w:pPr>
              <w:pStyle w:val="2"/>
            </w:pPr>
            <w:bookmarkStart w:id="71" w:name="_Toc230822780"/>
            <w:r w:rsidRPr="00087779">
              <w:rPr>
                <w:rFonts w:hint="eastAsia"/>
              </w:rPr>
              <w:lastRenderedPageBreak/>
              <w:t>HACCP</w:t>
            </w:r>
            <w:r w:rsidR="0041247E" w:rsidRPr="0041247E">
              <w:rPr>
                <w:rFonts w:hint="eastAsia"/>
              </w:rPr>
              <w:t>手順</w:t>
            </w:r>
            <w:r w:rsidR="000B657D">
              <w:rPr>
                <w:rFonts w:hint="eastAsia"/>
              </w:rPr>
              <w:t>1</w:t>
            </w:r>
            <w:r w:rsidR="000B657D">
              <w:t>0</w:t>
            </w:r>
            <w:r w:rsidR="0041247E">
              <w:rPr>
                <w:rFonts w:hint="eastAsia"/>
              </w:rPr>
              <w:t xml:space="preserve">　</w:t>
            </w:r>
            <w:r w:rsidR="0041247E" w:rsidRPr="0041247E">
              <w:rPr>
                <w:rFonts w:hint="eastAsia"/>
              </w:rPr>
              <w:t>（原則5）</w:t>
            </w:r>
            <w:r w:rsidR="00BF4D71" w:rsidRPr="00087779">
              <w:rPr>
                <w:rFonts w:hint="eastAsia"/>
              </w:rPr>
              <w:t xml:space="preserve">　</w:t>
            </w:r>
            <w:r w:rsidR="0041247E" w:rsidRPr="0041247E">
              <w:rPr>
                <w:rFonts w:hint="eastAsia"/>
              </w:rPr>
              <w:t>是正処置（改善措置）の設定</w:t>
            </w:r>
            <w:bookmarkEnd w:id="71"/>
          </w:p>
        </w:tc>
      </w:tr>
      <w:tr w:rsidR="00BF4D71" w:rsidRPr="00087779" w14:paraId="5FAA0EC1" w14:textId="77777777" w:rsidTr="003F16AF">
        <w:trPr>
          <w:trHeight w:val="270"/>
        </w:trPr>
        <w:tc>
          <w:tcPr>
            <w:tcW w:w="218" w:type="dxa"/>
            <w:tcBorders>
              <w:top w:val="nil"/>
              <w:left w:val="nil"/>
              <w:bottom w:val="nil"/>
              <w:right w:val="nil"/>
            </w:tcBorders>
            <w:noWrap/>
            <w:vAlign w:val="center"/>
          </w:tcPr>
          <w:p w14:paraId="4B296CD8" w14:textId="77777777" w:rsidR="00BF4D71" w:rsidRPr="00087779" w:rsidRDefault="00BF4D71"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0F418578" w14:textId="77777777" w:rsidR="00BF4D71" w:rsidRPr="00087779" w:rsidRDefault="00BF4D71"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BF4D71" w:rsidRPr="00087779" w14:paraId="71D0B3B1" w14:textId="77777777" w:rsidTr="003F16AF">
        <w:trPr>
          <w:trHeight w:val="540"/>
        </w:trPr>
        <w:tc>
          <w:tcPr>
            <w:tcW w:w="218" w:type="dxa"/>
            <w:tcBorders>
              <w:top w:val="nil"/>
              <w:left w:val="nil"/>
              <w:right w:val="nil"/>
            </w:tcBorders>
            <w:noWrap/>
            <w:vAlign w:val="center"/>
          </w:tcPr>
          <w:p w14:paraId="1A04EADE" w14:textId="77777777" w:rsidR="00BF4D71" w:rsidRPr="00087779" w:rsidRDefault="00BF4D71"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5975CF5E" w14:textId="5D5A4A4B" w:rsidR="00EB25B2" w:rsidRPr="00761F09"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EB25B2">
              <w:rPr>
                <w:rFonts w:ascii="ＭＳ Ｐゴシック" w:eastAsia="ＭＳ Ｐゴシック" w:hAnsi="ＭＳ Ｐゴシック" w:cs="ＭＳ Ｐゴシック" w:hint="eastAsia"/>
                <w:kern w:val="0"/>
                <w:sz w:val="22"/>
              </w:rPr>
              <w:t>中央管理機能（セントラル</w:t>
            </w:r>
            <w:r w:rsidRPr="00761F09">
              <w:rPr>
                <w:rFonts w:ascii="ＭＳ Ｐゴシック" w:eastAsia="ＭＳ Ｐゴシック" w:hAnsi="ＭＳ Ｐゴシック" w:cs="ＭＳ Ｐゴシック" w:hint="eastAsia"/>
                <w:kern w:val="0"/>
                <w:sz w:val="22"/>
              </w:rPr>
              <w:t>サイト）は、管理基準を逸脱</w:t>
            </w:r>
            <w:r w:rsidR="00721F2F" w:rsidRPr="00761F09">
              <w:rPr>
                <w:rFonts w:ascii="ＭＳ Ｐゴシック" w:eastAsia="ＭＳ Ｐゴシック" w:hAnsi="ＭＳ Ｐゴシック" w:cs="ＭＳ Ｐゴシック" w:hint="eastAsia"/>
                <w:kern w:val="0"/>
                <w:sz w:val="22"/>
              </w:rPr>
              <w:t>した</w:t>
            </w:r>
            <w:r w:rsidRPr="00761F09">
              <w:rPr>
                <w:rFonts w:ascii="ＭＳ Ｐゴシック" w:eastAsia="ＭＳ Ｐゴシック" w:hAnsi="ＭＳ Ｐゴシック" w:cs="ＭＳ Ｐゴシック" w:hint="eastAsia"/>
                <w:kern w:val="0"/>
                <w:sz w:val="22"/>
              </w:rPr>
              <w:t>場合に、どういう対応を行うのか（是正処置（改善措置ともいう。））を決めなければならない。</w:t>
            </w:r>
          </w:p>
          <w:p w14:paraId="17A13413" w14:textId="6BE1169B" w:rsidR="00EB25B2" w:rsidRPr="00761F09"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761F09">
              <w:rPr>
                <w:rFonts w:ascii="ＭＳ Ｐゴシック" w:eastAsia="ＭＳ Ｐゴシック" w:hAnsi="ＭＳ Ｐゴシック" w:cs="ＭＳ Ｐゴシック" w:hint="eastAsia"/>
                <w:kern w:val="0"/>
                <w:sz w:val="22"/>
              </w:rPr>
              <w:t>中央管理機能（セントラルサイト）または中間管理機能（ミドルサイト）は店舗（サブサイト）に対し、是正処置に基づき、是正を</w:t>
            </w:r>
            <w:r w:rsidR="00721F2F" w:rsidRPr="00761F09">
              <w:rPr>
                <w:rFonts w:ascii="ＭＳ Ｐゴシック" w:eastAsia="ＭＳ Ｐゴシック" w:hAnsi="ＭＳ Ｐゴシック" w:cs="ＭＳ Ｐゴシック" w:hint="eastAsia"/>
                <w:kern w:val="0"/>
                <w:sz w:val="22"/>
              </w:rPr>
              <w:t>行</w:t>
            </w:r>
            <w:r w:rsidRPr="00761F09">
              <w:rPr>
                <w:rFonts w:ascii="ＭＳ Ｐゴシック" w:eastAsia="ＭＳ Ｐゴシック" w:hAnsi="ＭＳ Ｐゴシック" w:cs="ＭＳ Ｐゴシック" w:hint="eastAsia"/>
                <w:kern w:val="0"/>
                <w:sz w:val="22"/>
              </w:rPr>
              <w:t>わせなければならない。</w:t>
            </w:r>
          </w:p>
          <w:p w14:paraId="11426A60" w14:textId="352D1FB6" w:rsidR="00EB25B2" w:rsidRDefault="00EB25B2" w:rsidP="003F16AF">
            <w:pPr>
              <w:widowControl/>
              <w:spacing w:beforeLines="50" w:before="145" w:afterLines="50" w:after="145"/>
              <w:ind w:leftChars="50" w:left="105" w:rightChars="50" w:right="105"/>
              <w:jc w:val="left"/>
              <w:rPr>
                <w:rFonts w:ascii="ＭＳ Ｐゴシック" w:eastAsia="ＭＳ Ｐゴシック" w:hAnsi="ＭＳ Ｐゴシック" w:cs="ＭＳ Ｐゴシック"/>
                <w:kern w:val="0"/>
                <w:sz w:val="22"/>
              </w:rPr>
            </w:pPr>
            <w:r w:rsidRPr="00761F09">
              <w:rPr>
                <w:rFonts w:ascii="ＭＳ Ｐゴシック" w:eastAsia="ＭＳ Ｐゴシック" w:hAnsi="ＭＳ Ｐゴシック" w:cs="ＭＳ Ｐゴシック" w:hint="eastAsia"/>
                <w:kern w:val="0"/>
                <w:sz w:val="22"/>
              </w:rPr>
              <w:t>店舗（サブサイト）は是正処置に基づき、是正を</w:t>
            </w:r>
            <w:r w:rsidR="00721F2F" w:rsidRPr="00761F09">
              <w:rPr>
                <w:rFonts w:ascii="ＭＳ Ｐゴシック" w:eastAsia="ＭＳ Ｐゴシック" w:hAnsi="ＭＳ Ｐゴシック" w:cs="ＭＳ Ｐゴシック" w:hint="eastAsia"/>
                <w:kern w:val="0"/>
                <w:sz w:val="22"/>
              </w:rPr>
              <w:t>行</w:t>
            </w:r>
            <w:r w:rsidRPr="00761F09">
              <w:rPr>
                <w:rFonts w:ascii="ＭＳ Ｐゴシック" w:eastAsia="ＭＳ Ｐゴシック" w:hAnsi="ＭＳ Ｐゴシック" w:cs="ＭＳ Ｐゴシック" w:hint="eastAsia"/>
                <w:kern w:val="0"/>
                <w:sz w:val="22"/>
              </w:rPr>
              <w:t>わなければ</w:t>
            </w:r>
            <w:r w:rsidRPr="00EB25B2">
              <w:rPr>
                <w:rFonts w:ascii="ＭＳ Ｐゴシック" w:eastAsia="ＭＳ Ｐゴシック" w:hAnsi="ＭＳ Ｐゴシック" w:cs="ＭＳ Ｐゴシック" w:hint="eastAsia"/>
                <w:kern w:val="0"/>
                <w:sz w:val="22"/>
              </w:rPr>
              <w:t>ならない。</w:t>
            </w:r>
          </w:p>
          <w:p w14:paraId="49B2F794" w14:textId="0E143F09" w:rsidR="00BF4D71" w:rsidRPr="009B1265" w:rsidRDefault="00BF4D71"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p>
        </w:tc>
      </w:tr>
      <w:tr w:rsidR="00691C93" w:rsidRPr="00087779" w14:paraId="147E5FD5" w14:textId="77777777" w:rsidTr="00403D94">
        <w:trPr>
          <w:trHeight w:val="697"/>
        </w:trPr>
        <w:tc>
          <w:tcPr>
            <w:tcW w:w="9639" w:type="dxa"/>
            <w:gridSpan w:val="4"/>
            <w:tcBorders>
              <w:top w:val="nil"/>
              <w:left w:val="nil"/>
            </w:tcBorders>
            <w:noWrap/>
            <w:vAlign w:val="center"/>
          </w:tcPr>
          <w:p w14:paraId="54F8AA36" w14:textId="55C69EEF" w:rsidR="00691C93" w:rsidRPr="00761F09" w:rsidRDefault="00691C93"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●考え方、具体的事例</w:t>
            </w:r>
          </w:p>
          <w:tbl>
            <w:tblPr>
              <w:tblStyle w:val="ad"/>
              <w:tblW w:w="9751" w:type="dxa"/>
              <w:tblInd w:w="289" w:type="dxa"/>
              <w:tblLayout w:type="fixed"/>
              <w:tblLook w:val="04A0" w:firstRow="1" w:lastRow="0" w:firstColumn="1" w:lastColumn="0" w:noHBand="0" w:noVBand="1"/>
            </w:tblPr>
            <w:tblGrid>
              <w:gridCol w:w="9245"/>
              <w:gridCol w:w="506"/>
            </w:tblGrid>
            <w:tr w:rsidR="000B657D" w:rsidRPr="00761F09" w14:paraId="6AB016F7" w14:textId="77777777" w:rsidTr="001B1FF5">
              <w:trPr>
                <w:trHeight w:val="697"/>
              </w:trPr>
              <w:tc>
                <w:tcPr>
                  <w:tcW w:w="9245" w:type="dxa"/>
                </w:tcPr>
                <w:p w14:paraId="3A1B7F85" w14:textId="56FE55FD" w:rsidR="00562E7F" w:rsidRPr="00761F09" w:rsidRDefault="00124592" w:rsidP="003F16AF">
                  <w:pPr>
                    <w:widowControl/>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1</w:t>
                  </w:r>
                  <w:r w:rsidRPr="00761F09">
                    <w:rPr>
                      <w:rFonts w:ascii="ＭＳ Ｐゴシック" w:eastAsia="ＭＳ Ｐゴシック" w:hAnsi="ＭＳ Ｐゴシック" w:cs="ＭＳ Ｐゴシック"/>
                      <w:color w:val="000000" w:themeColor="text1"/>
                      <w:kern w:val="0"/>
                      <w:sz w:val="22"/>
                    </w:rPr>
                    <w:t>.</w:t>
                  </w:r>
                  <w:r w:rsidR="00562E7F" w:rsidRPr="00761F09">
                    <w:rPr>
                      <w:rFonts w:ascii="ＭＳ Ｐゴシック" w:eastAsia="ＭＳ Ｐゴシック" w:hAnsi="ＭＳ Ｐゴシック" w:cs="ＭＳ Ｐゴシック" w:hint="eastAsia"/>
                      <w:color w:val="000000" w:themeColor="text1"/>
                      <w:kern w:val="0"/>
                      <w:sz w:val="22"/>
                    </w:rPr>
                    <w:t>是正処置（改善措置）の設定</w:t>
                  </w:r>
                </w:p>
                <w:p w14:paraId="0AC6F359" w14:textId="5004F68E" w:rsidR="004C16E4" w:rsidRPr="00761F09" w:rsidRDefault="00124592"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1</w:t>
                  </w:r>
                  <w:r w:rsidRPr="00761F09">
                    <w:rPr>
                      <w:rFonts w:ascii="ＭＳ Ｐゴシック" w:eastAsia="ＭＳ Ｐゴシック" w:hAnsi="ＭＳ Ｐゴシック" w:cs="ＭＳ Ｐゴシック"/>
                      <w:color w:val="000000" w:themeColor="text1"/>
                      <w:kern w:val="0"/>
                      <w:sz w:val="22"/>
                    </w:rPr>
                    <w:t>)</w:t>
                  </w:r>
                  <w:r w:rsidR="00562E7F" w:rsidRPr="00761F09">
                    <w:rPr>
                      <w:rFonts w:ascii="ＭＳ Ｐゴシック" w:eastAsia="ＭＳ Ｐゴシック" w:hAnsi="ＭＳ Ｐゴシック" w:cs="ＭＳ Ｐゴシック" w:hint="eastAsia"/>
                      <w:color w:val="000000" w:themeColor="text1"/>
                      <w:kern w:val="0"/>
                      <w:sz w:val="22"/>
                    </w:rPr>
                    <w:t>中央管理機能（セントラルサイト）は、管理基準を逸脱した場合に、どういう対応を行うのか（是正処置（改善措置ともいう。））を決め</w:t>
                  </w:r>
                  <w:r w:rsidR="004C16E4" w:rsidRPr="00761F09">
                    <w:rPr>
                      <w:rFonts w:ascii="ＭＳ Ｐゴシック" w:eastAsia="ＭＳ Ｐゴシック" w:hAnsi="ＭＳ Ｐゴシック" w:cs="ＭＳ Ｐゴシック" w:hint="eastAsia"/>
                      <w:color w:val="000000" w:themeColor="text1"/>
                      <w:kern w:val="0"/>
                      <w:sz w:val="22"/>
                    </w:rPr>
                    <w:t>る必要があります。</w:t>
                  </w:r>
                </w:p>
                <w:p w14:paraId="6D5C47F8" w14:textId="2882FB0B" w:rsidR="00562E7F" w:rsidRPr="00761F09" w:rsidRDefault="00124592"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2</w:t>
                  </w:r>
                  <w:r w:rsidRPr="00761F09">
                    <w:rPr>
                      <w:rFonts w:ascii="ＭＳ Ｐゴシック" w:eastAsia="ＭＳ Ｐゴシック" w:hAnsi="ＭＳ Ｐゴシック" w:cs="ＭＳ Ｐゴシック"/>
                      <w:color w:val="000000" w:themeColor="text1"/>
                      <w:kern w:val="0"/>
                      <w:sz w:val="22"/>
                    </w:rPr>
                    <w:t>)</w:t>
                  </w:r>
                  <w:r w:rsidR="004C16E4" w:rsidRPr="00761F09">
                    <w:rPr>
                      <w:rFonts w:ascii="ＭＳ Ｐゴシック" w:eastAsia="ＭＳ Ｐゴシック" w:hAnsi="ＭＳ Ｐゴシック" w:cs="ＭＳ Ｐゴシック" w:hint="eastAsia"/>
                      <w:color w:val="000000" w:themeColor="text1"/>
                      <w:kern w:val="0"/>
                      <w:sz w:val="22"/>
                    </w:rPr>
                    <w:t>管理基準又は許容限界を逸脱した場合には、その原因を究明し、</w:t>
                  </w:r>
                  <w:r w:rsidR="005310DB" w:rsidRPr="00761F09">
                    <w:rPr>
                      <w:rFonts w:ascii="ＭＳ Ｐゴシック" w:eastAsia="ＭＳ Ｐゴシック" w:hAnsi="ＭＳ Ｐゴシック" w:cs="ＭＳ Ｐゴシック" w:hint="eastAsia"/>
                      <w:color w:val="000000" w:themeColor="text1"/>
                      <w:kern w:val="0"/>
                      <w:sz w:val="22"/>
                    </w:rPr>
                    <w:t>その工程の</w:t>
                  </w:r>
                  <w:r w:rsidR="00721F2F" w:rsidRPr="00761F09">
                    <w:rPr>
                      <w:rFonts w:ascii="ＭＳ Ｐゴシック" w:eastAsia="ＭＳ Ｐゴシック" w:hAnsi="ＭＳ Ｐゴシック" w:cs="ＭＳ Ｐゴシック" w:hint="eastAsia"/>
                      <w:color w:val="000000" w:themeColor="text1"/>
                      <w:kern w:val="0"/>
                      <w:sz w:val="22"/>
                    </w:rPr>
                    <w:t>管理状態を正常な状態に戻すとともに、逸脱</w:t>
                  </w:r>
                  <w:r w:rsidR="004C16E4" w:rsidRPr="00761F09">
                    <w:rPr>
                      <w:rFonts w:ascii="ＭＳ Ｐゴシック" w:eastAsia="ＭＳ Ｐゴシック" w:hAnsi="ＭＳ Ｐゴシック" w:cs="ＭＳ Ｐゴシック" w:hint="eastAsia"/>
                      <w:color w:val="000000" w:themeColor="text1"/>
                      <w:kern w:val="0"/>
                      <w:sz w:val="22"/>
                    </w:rPr>
                    <w:t>の再発を未然に防止するための措置を講じなければなりません。これを「是正処置」（改善措置）といいます。</w:t>
                  </w:r>
                </w:p>
                <w:p w14:paraId="489C2346" w14:textId="0194CB4F" w:rsidR="004C16E4" w:rsidRPr="00761F09" w:rsidRDefault="00124592" w:rsidP="003F16AF">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3</w:t>
                  </w:r>
                  <w:r w:rsidRPr="00761F09">
                    <w:rPr>
                      <w:rFonts w:ascii="ＭＳ Ｐゴシック" w:eastAsia="ＭＳ Ｐゴシック" w:hAnsi="ＭＳ Ｐゴシック" w:cs="ＭＳ Ｐゴシック"/>
                      <w:color w:val="000000" w:themeColor="text1"/>
                      <w:kern w:val="0"/>
                      <w:sz w:val="22"/>
                    </w:rPr>
                    <w:t>)</w:t>
                  </w:r>
                  <w:r w:rsidR="004C16E4" w:rsidRPr="00761F09">
                    <w:rPr>
                      <w:rFonts w:ascii="ＭＳ Ｐゴシック" w:eastAsia="ＭＳ Ｐゴシック" w:hAnsi="ＭＳ Ｐゴシック" w:cs="ＭＳ Ｐゴシック" w:hint="eastAsia"/>
                      <w:color w:val="000000" w:themeColor="text1"/>
                      <w:kern w:val="0"/>
                      <w:sz w:val="22"/>
                    </w:rPr>
                    <w:t>コーデックスの</w:t>
                  </w:r>
                  <w:r w:rsidR="004C16E4" w:rsidRPr="00761F09">
                    <w:rPr>
                      <w:rFonts w:ascii="ＭＳ Ｐゴシック" w:eastAsia="ＭＳ Ｐゴシック" w:hAnsi="ＭＳ Ｐゴシック" w:cs="ＭＳ Ｐゴシック"/>
                      <w:color w:val="000000" w:themeColor="text1"/>
                      <w:kern w:val="0"/>
                      <w:sz w:val="22"/>
                    </w:rPr>
                    <w:t>HACCP実施の指針</w:t>
                  </w:r>
                  <w:r w:rsidR="004C16E4" w:rsidRPr="00761F09">
                    <w:rPr>
                      <w:rFonts w:ascii="ＭＳ Ｐゴシック" w:eastAsia="ＭＳ Ｐゴシック" w:hAnsi="ＭＳ Ｐゴシック" w:cs="ＭＳ Ｐゴシック" w:hint="eastAsia"/>
                      <w:color w:val="000000" w:themeColor="text1"/>
                      <w:kern w:val="0"/>
                      <w:sz w:val="22"/>
                    </w:rPr>
                    <w:t>では、是正処置（</w:t>
                  </w:r>
                  <w:r w:rsidR="004C16E4" w:rsidRPr="00761F09">
                    <w:rPr>
                      <w:rFonts w:ascii="ＭＳ Ｐゴシック" w:eastAsia="ＭＳ Ｐゴシック" w:hAnsi="ＭＳ Ｐゴシック" w:cs="ＭＳ Ｐゴシック"/>
                      <w:color w:val="000000" w:themeColor="text1"/>
                      <w:kern w:val="0"/>
                      <w:sz w:val="22"/>
                    </w:rPr>
                    <w:t>corrective action</w:t>
                  </w:r>
                  <w:r w:rsidR="004C16E4" w:rsidRPr="00761F09">
                    <w:rPr>
                      <w:rFonts w:ascii="ＭＳ Ｐゴシック" w:eastAsia="ＭＳ Ｐゴシック" w:hAnsi="ＭＳ Ｐゴシック" w:cs="ＭＳ Ｐゴシック" w:hint="eastAsia"/>
                      <w:color w:val="000000" w:themeColor="text1"/>
                      <w:kern w:val="0"/>
                      <w:sz w:val="22"/>
                    </w:rPr>
                    <w:t>）となっています。</w:t>
                  </w:r>
                </w:p>
                <w:p w14:paraId="2902135E" w14:textId="39A80F61" w:rsidR="004C16E4" w:rsidRPr="00761F09" w:rsidRDefault="004C16E4"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是正処置と改善措置は同じ意味合いとなります。</w:t>
                  </w:r>
                </w:p>
                <w:p w14:paraId="7F62BC73" w14:textId="22E65C6B" w:rsidR="004C16E4" w:rsidRPr="00761F09" w:rsidRDefault="00124592"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4</w:t>
                  </w:r>
                  <w:r w:rsidRPr="00761F09">
                    <w:rPr>
                      <w:rFonts w:ascii="ＭＳ Ｐゴシック" w:eastAsia="ＭＳ Ｐゴシック" w:hAnsi="ＭＳ Ｐゴシック" w:cs="ＭＳ Ｐゴシック"/>
                      <w:color w:val="000000" w:themeColor="text1"/>
                      <w:kern w:val="0"/>
                      <w:sz w:val="22"/>
                    </w:rPr>
                    <w:t>)</w:t>
                  </w:r>
                  <w:r w:rsidR="004C16E4" w:rsidRPr="00761F09">
                    <w:rPr>
                      <w:rFonts w:ascii="ＭＳ Ｐゴシック" w:eastAsia="ＭＳ Ｐゴシック" w:hAnsi="ＭＳ Ｐゴシック" w:cs="ＭＳ Ｐゴシック" w:hint="eastAsia"/>
                      <w:color w:val="000000" w:themeColor="text1"/>
                      <w:kern w:val="0"/>
                      <w:sz w:val="22"/>
                    </w:rPr>
                    <w:t>逸脱を発見した場合には、</w:t>
                  </w:r>
                  <w:r w:rsidR="005310DB" w:rsidRPr="00761F09">
                    <w:rPr>
                      <w:rFonts w:ascii="ＭＳ Ｐゴシック" w:eastAsia="ＭＳ Ｐゴシック" w:hAnsi="ＭＳ Ｐゴシック" w:cs="ＭＳ Ｐゴシック" w:hint="eastAsia"/>
                      <w:color w:val="000000" w:themeColor="text1"/>
                      <w:kern w:val="0"/>
                      <w:sz w:val="22"/>
                    </w:rPr>
                    <w:t>逸脱で影響を受けたかもしれない</w:t>
                  </w:r>
                  <w:r w:rsidR="001F6CA4">
                    <w:rPr>
                      <w:rFonts w:ascii="ＭＳ Ｐゴシック" w:eastAsia="ＭＳ Ｐゴシック" w:hAnsi="ＭＳ Ｐゴシック" w:cs="ＭＳ Ｐゴシック" w:hint="eastAsia"/>
                      <w:color w:val="000000" w:themeColor="text1"/>
                      <w:kern w:val="0"/>
                      <w:sz w:val="22"/>
                    </w:rPr>
                    <w:t>調理品</w:t>
                  </w:r>
                  <w:r w:rsidR="005310DB" w:rsidRPr="00761F09">
                    <w:rPr>
                      <w:rFonts w:ascii="ＭＳ Ｐゴシック" w:eastAsia="ＭＳ Ｐゴシック" w:hAnsi="ＭＳ Ｐゴシック" w:cs="ＭＳ Ｐゴシック" w:hint="eastAsia"/>
                      <w:color w:val="000000" w:themeColor="text1"/>
                      <w:kern w:val="0"/>
                      <w:sz w:val="22"/>
                    </w:rPr>
                    <w:t>の範囲を決定する手順を決め、</w:t>
                  </w:r>
                  <w:r w:rsidR="004C16E4" w:rsidRPr="00761F09">
                    <w:rPr>
                      <w:rFonts w:ascii="ＭＳ Ｐゴシック" w:eastAsia="ＭＳ Ｐゴシック" w:hAnsi="ＭＳ Ｐゴシック" w:cs="ＭＳ Ｐゴシック" w:hint="eastAsia"/>
                      <w:color w:val="000000" w:themeColor="text1"/>
                      <w:kern w:val="0"/>
                      <w:sz w:val="22"/>
                    </w:rPr>
                    <w:t>どの</w:t>
                  </w:r>
                  <w:r w:rsidR="001F6CA4">
                    <w:rPr>
                      <w:rFonts w:ascii="ＭＳ Ｐゴシック" w:eastAsia="ＭＳ Ｐゴシック" w:hAnsi="ＭＳ Ｐゴシック" w:cs="ＭＳ Ｐゴシック" w:hint="eastAsia"/>
                      <w:color w:val="000000" w:themeColor="text1"/>
                      <w:kern w:val="0"/>
                      <w:sz w:val="22"/>
                    </w:rPr>
                    <w:t>調理品</w:t>
                  </w:r>
                  <w:r w:rsidR="004C16E4" w:rsidRPr="00761F09">
                    <w:rPr>
                      <w:rFonts w:ascii="ＭＳ Ｐゴシック" w:eastAsia="ＭＳ Ｐゴシック" w:hAnsi="ＭＳ Ｐゴシック" w:cs="ＭＳ Ｐゴシック" w:hint="eastAsia"/>
                      <w:color w:val="000000" w:themeColor="text1"/>
                      <w:kern w:val="0"/>
                      <w:sz w:val="22"/>
                    </w:rPr>
                    <w:t>の</w:t>
                  </w:r>
                  <w:r w:rsidR="00721F2F" w:rsidRPr="00761F09">
                    <w:rPr>
                      <w:rFonts w:ascii="ＭＳ Ｐゴシック" w:eastAsia="ＭＳ Ｐゴシック" w:hAnsi="ＭＳ Ｐゴシック" w:cs="ＭＳ Ｐゴシック" w:hint="eastAsia"/>
                      <w:color w:val="000000" w:themeColor="text1"/>
                      <w:kern w:val="0"/>
                      <w:sz w:val="22"/>
                    </w:rPr>
                    <w:t>提供</w:t>
                  </w:r>
                  <w:r w:rsidR="004C16E4" w:rsidRPr="00761F09">
                    <w:rPr>
                      <w:rFonts w:ascii="ＭＳ Ｐゴシック" w:eastAsia="ＭＳ Ｐゴシック" w:hAnsi="ＭＳ Ｐゴシック" w:cs="ＭＳ Ｐゴシック" w:hint="eastAsia"/>
                      <w:color w:val="000000" w:themeColor="text1"/>
                      <w:kern w:val="0"/>
                      <w:sz w:val="22"/>
                    </w:rPr>
                    <w:t>を停止するか、逸脱品の扱い</w:t>
                  </w:r>
                  <w:r w:rsidR="00721F2F" w:rsidRPr="00761F09">
                    <w:rPr>
                      <w:rFonts w:ascii="ＭＳ Ｐゴシック" w:eastAsia="ＭＳ Ｐゴシック" w:hAnsi="ＭＳ Ｐゴシック" w:cs="ＭＳ Ｐゴシック" w:hint="eastAsia"/>
                      <w:color w:val="000000" w:themeColor="text1"/>
                      <w:kern w:val="0"/>
                      <w:sz w:val="22"/>
                    </w:rPr>
                    <w:t>（廃棄、再加熱等）</w:t>
                  </w:r>
                  <w:r w:rsidR="004C16E4" w:rsidRPr="00761F09">
                    <w:rPr>
                      <w:rFonts w:ascii="ＭＳ Ｐゴシック" w:eastAsia="ＭＳ Ｐゴシック" w:hAnsi="ＭＳ Ｐゴシック" w:cs="ＭＳ Ｐゴシック" w:hint="eastAsia"/>
                      <w:color w:val="000000" w:themeColor="text1"/>
                      <w:kern w:val="0"/>
                      <w:sz w:val="22"/>
                    </w:rPr>
                    <w:t>をどうするのか、どのような方法で</w:t>
                  </w:r>
                  <w:r w:rsidR="00721F2F" w:rsidRPr="00761F09">
                    <w:rPr>
                      <w:rFonts w:ascii="ＭＳ Ｐゴシック" w:eastAsia="ＭＳ Ｐゴシック" w:hAnsi="ＭＳ Ｐゴシック" w:cs="ＭＳ Ｐゴシック" w:hint="eastAsia"/>
                      <w:color w:val="000000" w:themeColor="text1"/>
                      <w:kern w:val="0"/>
                      <w:sz w:val="22"/>
                    </w:rPr>
                    <w:t>調理工程</w:t>
                  </w:r>
                  <w:r w:rsidR="004C16E4" w:rsidRPr="00761F09">
                    <w:rPr>
                      <w:rFonts w:ascii="ＭＳ Ｐゴシック" w:eastAsia="ＭＳ Ｐゴシック" w:hAnsi="ＭＳ Ｐゴシック" w:cs="ＭＳ Ｐゴシック" w:hint="eastAsia"/>
                      <w:color w:val="000000" w:themeColor="text1"/>
                      <w:kern w:val="0"/>
                      <w:sz w:val="22"/>
                    </w:rPr>
                    <w:t>に戻すかなどを決める必要があります。</w:t>
                  </w:r>
                </w:p>
                <w:p w14:paraId="3DA5F132" w14:textId="59837B50" w:rsidR="00562E7F" w:rsidRPr="00761F09" w:rsidRDefault="00124592" w:rsidP="003F16AF">
                  <w:pPr>
                    <w:widowControl/>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2</w:t>
                  </w:r>
                  <w:r w:rsidRPr="00761F09">
                    <w:rPr>
                      <w:rFonts w:ascii="ＭＳ Ｐゴシック" w:eastAsia="ＭＳ Ｐゴシック" w:hAnsi="ＭＳ Ｐゴシック" w:cs="ＭＳ Ｐゴシック"/>
                      <w:color w:val="000000" w:themeColor="text1"/>
                      <w:kern w:val="0"/>
                      <w:sz w:val="22"/>
                    </w:rPr>
                    <w:t>.</w:t>
                  </w:r>
                  <w:r w:rsidR="004C16E4" w:rsidRPr="00761F09">
                    <w:rPr>
                      <w:rFonts w:ascii="ＭＳ Ｐゴシック" w:eastAsia="ＭＳ Ｐゴシック" w:hAnsi="ＭＳ Ｐゴシック" w:cs="ＭＳ Ｐゴシック" w:hint="eastAsia"/>
                      <w:color w:val="000000" w:themeColor="text1"/>
                      <w:kern w:val="0"/>
                      <w:sz w:val="22"/>
                    </w:rPr>
                    <w:t>是正処置（改善措置）の確認</w:t>
                  </w:r>
                </w:p>
                <w:p w14:paraId="27296608" w14:textId="0997B7BC" w:rsidR="004C16E4" w:rsidRPr="00761F09" w:rsidRDefault="004C16E4" w:rsidP="003F16AF">
                  <w:pPr>
                    <w:widowControl/>
                    <w:ind w:left="220" w:hangingChars="100" w:hanging="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 xml:space="preserve">　中央管理機能（セントラルサイト）または中間管理機能（ミドルサイト）は店舗（サブサイト）に対し、是正処置に基づき、是正を</w:t>
                  </w:r>
                  <w:r w:rsidR="00721F2F" w:rsidRPr="00761F09">
                    <w:rPr>
                      <w:rFonts w:ascii="ＭＳ Ｐゴシック" w:eastAsia="ＭＳ Ｐゴシック" w:hAnsi="ＭＳ Ｐゴシック" w:cs="ＭＳ Ｐゴシック" w:hint="eastAsia"/>
                      <w:color w:val="000000" w:themeColor="text1"/>
                      <w:kern w:val="0"/>
                      <w:sz w:val="22"/>
                    </w:rPr>
                    <w:t>行わ</w:t>
                  </w:r>
                  <w:r w:rsidRPr="00761F09">
                    <w:rPr>
                      <w:rFonts w:ascii="ＭＳ Ｐゴシック" w:eastAsia="ＭＳ Ｐゴシック" w:hAnsi="ＭＳ Ｐゴシック" w:cs="ＭＳ Ｐゴシック" w:hint="eastAsia"/>
                      <w:color w:val="000000" w:themeColor="text1"/>
                      <w:kern w:val="0"/>
                      <w:sz w:val="22"/>
                    </w:rPr>
                    <w:t>せることが必要です。</w:t>
                  </w:r>
                </w:p>
                <w:p w14:paraId="4B17C3DF" w14:textId="119BFE04" w:rsidR="000B657D" w:rsidRPr="00761F09" w:rsidRDefault="00124592" w:rsidP="001B1FF5">
                  <w:pPr>
                    <w:widowControl/>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color w:val="000000" w:themeColor="text1"/>
                      <w:kern w:val="0"/>
                      <w:sz w:val="22"/>
                    </w:rPr>
                    <w:t>3.</w:t>
                  </w:r>
                  <w:r w:rsidR="004C16E4" w:rsidRPr="00761F09">
                    <w:rPr>
                      <w:rFonts w:ascii="ＭＳ Ｐゴシック" w:eastAsia="ＭＳ Ｐゴシック" w:hAnsi="ＭＳ Ｐゴシック" w:cs="ＭＳ Ｐゴシック" w:hint="eastAsia"/>
                      <w:color w:val="000000" w:themeColor="text1"/>
                      <w:kern w:val="0"/>
                      <w:sz w:val="22"/>
                    </w:rPr>
                    <w:t>店舗（サブサイト）は</w:t>
                  </w:r>
                  <w:r w:rsidR="00721F2F" w:rsidRPr="00761F09">
                    <w:rPr>
                      <w:rFonts w:ascii="ＭＳ Ｐゴシック" w:eastAsia="ＭＳ Ｐゴシック" w:hAnsi="ＭＳ Ｐゴシック" w:cs="ＭＳ Ｐゴシック" w:hint="eastAsia"/>
                      <w:color w:val="000000" w:themeColor="text1"/>
                      <w:kern w:val="0"/>
                      <w:sz w:val="22"/>
                    </w:rPr>
                    <w:t>逸脱が発生した場合は、</w:t>
                  </w:r>
                  <w:r w:rsidR="004C16E4" w:rsidRPr="00761F09">
                    <w:rPr>
                      <w:rFonts w:ascii="ＭＳ Ｐゴシック" w:eastAsia="ＭＳ Ｐゴシック" w:hAnsi="ＭＳ Ｐゴシック" w:cs="ＭＳ Ｐゴシック" w:hint="eastAsia"/>
                      <w:color w:val="000000" w:themeColor="text1"/>
                      <w:kern w:val="0"/>
                      <w:sz w:val="22"/>
                    </w:rPr>
                    <w:t>是正処置に基づき、是正を</w:t>
                  </w:r>
                  <w:r w:rsidR="00721F2F" w:rsidRPr="00761F09">
                    <w:rPr>
                      <w:rFonts w:ascii="ＭＳ Ｐゴシック" w:eastAsia="ＭＳ Ｐゴシック" w:hAnsi="ＭＳ Ｐゴシック" w:cs="ＭＳ Ｐゴシック" w:hint="eastAsia"/>
                      <w:color w:val="000000" w:themeColor="text1"/>
                      <w:kern w:val="0"/>
                      <w:sz w:val="22"/>
                    </w:rPr>
                    <w:t>行う</w:t>
                  </w:r>
                  <w:r w:rsidR="004C16E4" w:rsidRPr="00761F09">
                    <w:rPr>
                      <w:rFonts w:ascii="ＭＳ Ｐゴシック" w:eastAsia="ＭＳ Ｐゴシック" w:hAnsi="ＭＳ Ｐゴシック" w:cs="ＭＳ Ｐゴシック" w:hint="eastAsia"/>
                      <w:color w:val="000000" w:themeColor="text1"/>
                      <w:kern w:val="0"/>
                      <w:sz w:val="22"/>
                    </w:rPr>
                    <w:t>必要</w:t>
                  </w:r>
                  <w:r w:rsidR="00721F2F" w:rsidRPr="00761F09">
                    <w:rPr>
                      <w:rFonts w:ascii="ＭＳ Ｐゴシック" w:eastAsia="ＭＳ Ｐゴシック" w:hAnsi="ＭＳ Ｐゴシック" w:cs="ＭＳ Ｐゴシック" w:hint="eastAsia"/>
                      <w:color w:val="000000" w:themeColor="text1"/>
                      <w:kern w:val="0"/>
                      <w:sz w:val="22"/>
                    </w:rPr>
                    <w:t>がありま</w:t>
                  </w:r>
                  <w:r w:rsidR="004C16E4" w:rsidRPr="00761F09">
                    <w:rPr>
                      <w:rFonts w:ascii="ＭＳ Ｐゴシック" w:eastAsia="ＭＳ Ｐゴシック" w:hAnsi="ＭＳ Ｐゴシック" w:cs="ＭＳ Ｐゴシック" w:hint="eastAsia"/>
                      <w:color w:val="000000" w:themeColor="text1"/>
                      <w:kern w:val="0"/>
                      <w:sz w:val="22"/>
                    </w:rPr>
                    <w:t>す。</w:t>
                  </w:r>
                </w:p>
              </w:tc>
              <w:tc>
                <w:tcPr>
                  <w:tcW w:w="506" w:type="dxa"/>
                  <w:tcBorders>
                    <w:top w:val="nil"/>
                    <w:bottom w:val="nil"/>
                  </w:tcBorders>
                </w:tcPr>
                <w:p w14:paraId="69C21D32"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p w14:paraId="56E7098A"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p w14:paraId="7865CF11"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p w14:paraId="74C5BA81"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p w14:paraId="6090E677"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p w14:paraId="31E649F5" w14:textId="77777777" w:rsidR="000B657D" w:rsidRPr="00761F09" w:rsidRDefault="000B657D" w:rsidP="003F16AF">
                  <w:pPr>
                    <w:widowControl/>
                    <w:jc w:val="left"/>
                    <w:rPr>
                      <w:rFonts w:ascii="ＭＳ Ｐゴシック" w:eastAsia="ＭＳ Ｐゴシック" w:hAnsi="ＭＳ Ｐゴシック" w:cs="ＭＳ Ｐゴシック"/>
                      <w:color w:val="000000" w:themeColor="text1"/>
                      <w:kern w:val="0"/>
                      <w:sz w:val="22"/>
                    </w:rPr>
                  </w:pPr>
                </w:p>
              </w:tc>
            </w:tr>
          </w:tbl>
          <w:p w14:paraId="006DEF34" w14:textId="77777777" w:rsidR="00691C93" w:rsidRPr="00761F09" w:rsidRDefault="00691C93" w:rsidP="003F16AF">
            <w:pPr>
              <w:widowControl/>
              <w:jc w:val="left"/>
              <w:rPr>
                <w:rFonts w:ascii="ＭＳ Ｐゴシック" w:eastAsia="ＭＳ Ｐゴシック" w:hAnsi="ＭＳ Ｐゴシック" w:cs="ＭＳ Ｐゴシック"/>
                <w:color w:val="000000" w:themeColor="text1"/>
                <w:kern w:val="0"/>
                <w:sz w:val="22"/>
              </w:rPr>
            </w:pPr>
          </w:p>
        </w:tc>
      </w:tr>
      <w:tr w:rsidR="00CA345F" w:rsidRPr="00087779" w14:paraId="776AFAEF" w14:textId="77777777" w:rsidTr="003F16AF">
        <w:trPr>
          <w:gridBefore w:val="1"/>
          <w:wBefore w:w="218" w:type="dxa"/>
          <w:trHeight w:val="569"/>
        </w:trPr>
        <w:tc>
          <w:tcPr>
            <w:tcW w:w="9421" w:type="dxa"/>
            <w:gridSpan w:val="3"/>
            <w:tcBorders>
              <w:bottom w:val="single" w:sz="4" w:space="0" w:color="auto"/>
            </w:tcBorders>
          </w:tcPr>
          <w:p w14:paraId="12B1B403" w14:textId="77777777" w:rsidR="00CA345F" w:rsidRDefault="00CA345F" w:rsidP="003F16AF">
            <w:pPr>
              <w:widowControl/>
              <w:jc w:val="right"/>
              <w:rPr>
                <w:rFonts w:ascii="ＭＳ Ｐゴシック" w:eastAsia="ＭＳ Ｐゴシック" w:hAnsi="ＭＳ Ｐゴシック" w:cs="ＭＳ Ｐゴシック"/>
                <w:color w:val="FF0000"/>
                <w:kern w:val="0"/>
                <w:sz w:val="22"/>
                <w:szCs w:val="20"/>
              </w:rPr>
            </w:pPr>
          </w:p>
          <w:p w14:paraId="62F1F5AE" w14:textId="14BFC44E" w:rsidR="00CA345F" w:rsidRPr="00CA345F" w:rsidRDefault="00CA345F" w:rsidP="003F16AF">
            <w:pPr>
              <w:rPr>
                <w:rFonts w:ascii="ＭＳ Ｐゴシック" w:eastAsia="ＭＳ Ｐゴシック" w:hAnsi="ＭＳ Ｐゴシック" w:cs="ＭＳ Ｐゴシック"/>
                <w:color w:val="FF0000"/>
                <w:kern w:val="0"/>
                <w:sz w:val="22"/>
              </w:rPr>
            </w:pPr>
            <w:r w:rsidRPr="000C0E2C">
              <w:rPr>
                <w:rFonts w:ascii="ＭＳ Ｐゴシック" w:eastAsia="ＭＳ Ｐゴシック" w:hAnsi="ＭＳ Ｐゴシック" w:hint="eastAsia"/>
                <w:color w:val="000000" w:themeColor="text1"/>
                <w:sz w:val="22"/>
              </w:rPr>
              <w:t>●</w:t>
            </w:r>
            <w:r w:rsidRPr="000C0E2C">
              <w:rPr>
                <w:rFonts w:ascii="ＭＳ Ｐゴシック" w:eastAsia="ＭＳ Ｐゴシック" w:hAnsi="ＭＳ Ｐゴシック"/>
                <w:color w:val="000000" w:themeColor="text1"/>
                <w:sz w:val="22"/>
              </w:rPr>
              <w:t>食品安全に係る法令規定事項で参照すべきもの</w:t>
            </w:r>
          </w:p>
        </w:tc>
      </w:tr>
      <w:tr w:rsidR="00CA345F" w:rsidRPr="00087779" w14:paraId="072D981B" w14:textId="77777777" w:rsidTr="003F16AF">
        <w:trPr>
          <w:gridBefore w:val="1"/>
          <w:wBefore w:w="218" w:type="dxa"/>
          <w:trHeight w:val="2080"/>
        </w:trPr>
        <w:tc>
          <w:tcPr>
            <w:tcW w:w="9421" w:type="dxa"/>
            <w:gridSpan w:val="3"/>
            <w:tcBorders>
              <w:top w:val="single" w:sz="4" w:space="0" w:color="auto"/>
              <w:left w:val="single" w:sz="4" w:space="0" w:color="auto"/>
              <w:bottom w:val="single" w:sz="4" w:space="0" w:color="auto"/>
              <w:right w:val="single" w:sz="4" w:space="0" w:color="auto"/>
            </w:tcBorders>
          </w:tcPr>
          <w:tbl>
            <w:tblPr>
              <w:tblW w:w="9421" w:type="dxa"/>
              <w:tblInd w:w="218" w:type="dxa"/>
              <w:tblLayout w:type="fixed"/>
              <w:tblCellMar>
                <w:left w:w="99" w:type="dxa"/>
                <w:right w:w="99" w:type="dxa"/>
              </w:tblCellMar>
              <w:tblLook w:val="04A0" w:firstRow="1" w:lastRow="0" w:firstColumn="1" w:lastColumn="0" w:noHBand="0" w:noVBand="1"/>
            </w:tblPr>
            <w:tblGrid>
              <w:gridCol w:w="9421"/>
            </w:tblGrid>
            <w:tr w:rsidR="00CA345F" w:rsidRPr="000C0E2C" w14:paraId="6B98E4CF" w14:textId="77777777" w:rsidTr="00CA345F">
              <w:trPr>
                <w:trHeight w:val="270"/>
              </w:trPr>
              <w:tc>
                <w:tcPr>
                  <w:tcW w:w="9421" w:type="dxa"/>
                  <w:tcBorders>
                    <w:top w:val="nil"/>
                    <w:right w:val="single" w:sz="4" w:space="0" w:color="auto"/>
                  </w:tcBorders>
                </w:tcPr>
                <w:p w14:paraId="1DB2B365" w14:textId="77777777" w:rsidR="00CA345F" w:rsidRPr="000C0E2C" w:rsidRDefault="00CA345F" w:rsidP="003F16AF">
                  <w:pPr>
                    <w:pStyle w:val="TableParagraph"/>
                    <w:ind w:leftChars="50" w:rightChars="50" w:right="105"/>
                    <w:rPr>
                      <w:color w:val="000000" w:themeColor="text1"/>
                      <w:lang w:eastAsia="ja-JP"/>
                    </w:rPr>
                  </w:pPr>
                  <w:r w:rsidRPr="000C0E2C">
                    <w:rPr>
                      <w:color w:val="000000" w:themeColor="text1"/>
                      <w:lang w:eastAsia="ja-JP"/>
                    </w:rPr>
                    <w:t>改善措置の設定</w:t>
                  </w:r>
                </w:p>
              </w:tc>
            </w:tr>
          </w:tbl>
          <w:p w14:paraId="638EBF1A" w14:textId="77777777" w:rsidR="00CA345F" w:rsidRPr="000C0E2C" w:rsidRDefault="00CA345F" w:rsidP="003F16AF">
            <w:pPr>
              <w:jc w:val="left"/>
              <w:rPr>
                <w:rFonts w:ascii="ＭＳ Ｐゴシック" w:eastAsia="ＭＳ Ｐゴシック" w:hAnsi="ＭＳ Ｐゴシック" w:cs="ＭＳ Ｐゴシック"/>
                <w:color w:val="000000" w:themeColor="text1"/>
                <w:kern w:val="0"/>
                <w:sz w:val="22"/>
              </w:rPr>
            </w:pPr>
            <w:r w:rsidRPr="000C0E2C">
              <w:rPr>
                <w:rFonts w:ascii="ＭＳ Ｐゴシック" w:eastAsia="ＭＳ Ｐゴシック" w:hAnsi="ＭＳ Ｐゴシック" w:cs="ＭＳ Ｐゴシック" w:hint="eastAsia"/>
                <w:color w:val="000000" w:themeColor="text1"/>
                <w:kern w:val="0"/>
                <w:sz w:val="22"/>
              </w:rPr>
              <w:t>食品衛生法施行規則　別表第十八（第六十六条の二第二項関係）</w:t>
            </w:r>
          </w:p>
          <w:p w14:paraId="7646237B" w14:textId="77777777" w:rsidR="00CA345F" w:rsidRPr="000C0E2C" w:rsidRDefault="00CA345F" w:rsidP="003F16AF">
            <w:pPr>
              <w:jc w:val="left"/>
              <w:rPr>
                <w:rFonts w:ascii="ＭＳ Ｐゴシック" w:eastAsia="ＭＳ Ｐゴシック" w:hAnsi="ＭＳ Ｐゴシック" w:cs="ＭＳ Ｐゴシック"/>
                <w:color w:val="000000" w:themeColor="text1"/>
                <w:kern w:val="0"/>
                <w:sz w:val="22"/>
              </w:rPr>
            </w:pPr>
          </w:p>
          <w:p w14:paraId="7BCC1A1E" w14:textId="77777777" w:rsidR="00CA345F" w:rsidRPr="000C0E2C" w:rsidRDefault="00CA345F" w:rsidP="003F16AF">
            <w:pPr>
              <w:widowControl/>
              <w:jc w:val="left"/>
              <w:rPr>
                <w:rFonts w:ascii="ＭＳ Ｐゴシック" w:eastAsia="ＭＳ Ｐゴシック" w:hAnsi="ＭＳ Ｐゴシック" w:cs="ＭＳ Ｐゴシック"/>
                <w:color w:val="000000" w:themeColor="text1"/>
                <w:kern w:val="0"/>
                <w:sz w:val="22"/>
              </w:rPr>
            </w:pPr>
            <w:r w:rsidRPr="000C0E2C">
              <w:rPr>
                <w:rFonts w:ascii="ＭＳ Ｐゴシック" w:eastAsia="ＭＳ Ｐゴシック" w:hAnsi="ＭＳ Ｐゴシック" w:cs="ＭＳ Ｐゴシック"/>
                <w:color w:val="000000" w:themeColor="text1"/>
                <w:kern w:val="0"/>
                <w:sz w:val="22"/>
              </w:rPr>
              <w:t xml:space="preserve">五 改善措置の設定 </w:t>
            </w:r>
          </w:p>
          <w:p w14:paraId="34464764" w14:textId="6012FB97" w:rsidR="00CA345F" w:rsidRPr="00081D04" w:rsidRDefault="00CA345F" w:rsidP="003F16AF">
            <w:pPr>
              <w:jc w:val="left"/>
              <w:rPr>
                <w:rFonts w:ascii="ＭＳ Ｐゴシック" w:eastAsia="ＭＳ Ｐゴシック" w:hAnsi="ＭＳ Ｐゴシック" w:cs="ＭＳ Ｐゴシック"/>
                <w:color w:val="FF0000"/>
                <w:kern w:val="0"/>
                <w:sz w:val="22"/>
                <w:szCs w:val="20"/>
              </w:rPr>
            </w:pPr>
            <w:r w:rsidRPr="000C0E2C">
              <w:rPr>
                <w:rFonts w:ascii="ＭＳ Ｐゴシック" w:eastAsia="ＭＳ Ｐゴシック" w:hAnsi="ＭＳ Ｐゴシック" w:cs="ＭＳ Ｐゴシック"/>
                <w:color w:val="000000" w:themeColor="text1"/>
                <w:kern w:val="0"/>
                <w:sz w:val="22"/>
              </w:rPr>
              <w:t>個々の重要管理点において、モニタリングの結果、管理基準を逸 脱したことが判明した場合の改善措置を設定すること。</w:t>
            </w:r>
            <w:r w:rsidRPr="00514950">
              <w:rPr>
                <w:rFonts w:ascii="ＭＳ Ｐゴシック" w:eastAsia="ＭＳ Ｐゴシック" w:hAnsi="ＭＳ Ｐゴシック" w:cs="ＭＳ Ｐゴシック" w:hint="eastAsia"/>
                <w:color w:val="0000FF"/>
                <w:kern w:val="0"/>
                <w:sz w:val="22"/>
              </w:rPr>
              <w:tab/>
            </w:r>
          </w:p>
        </w:tc>
      </w:tr>
      <w:tr w:rsidR="00CA345F" w:rsidRPr="00087779" w14:paraId="276FD0E0" w14:textId="77777777" w:rsidTr="003F16AF">
        <w:trPr>
          <w:gridBefore w:val="1"/>
          <w:gridAfter w:val="1"/>
          <w:wBefore w:w="218" w:type="dxa"/>
          <w:wAfter w:w="220" w:type="dxa"/>
          <w:trHeight w:val="270"/>
        </w:trPr>
        <w:tc>
          <w:tcPr>
            <w:tcW w:w="9201" w:type="dxa"/>
            <w:gridSpan w:val="2"/>
            <w:tcBorders>
              <w:top w:val="single" w:sz="4" w:space="0" w:color="auto"/>
              <w:left w:val="nil"/>
            </w:tcBorders>
          </w:tcPr>
          <w:p w14:paraId="7A1F8CF7" w14:textId="77777777" w:rsidR="00CA345F" w:rsidRDefault="00CA345F" w:rsidP="003F16AF">
            <w:pPr>
              <w:rPr>
                <w:rFonts w:ascii="ＭＳ Ｐゴシック" w:eastAsia="ＭＳ Ｐゴシック" w:hAnsi="ＭＳ Ｐゴシック"/>
                <w:color w:val="000000" w:themeColor="text1"/>
                <w:sz w:val="22"/>
              </w:rPr>
            </w:pPr>
          </w:p>
        </w:tc>
      </w:tr>
      <w:tr w:rsidR="00087779" w:rsidRPr="00087779" w14:paraId="7E8B336C" w14:textId="77777777" w:rsidTr="003576E8">
        <w:trPr>
          <w:trHeight w:val="270"/>
        </w:trPr>
        <w:tc>
          <w:tcPr>
            <w:tcW w:w="9639" w:type="dxa"/>
            <w:gridSpan w:val="4"/>
            <w:tcBorders>
              <w:top w:val="nil"/>
              <w:left w:val="nil"/>
              <w:bottom w:val="nil"/>
            </w:tcBorders>
            <w:shd w:val="clear" w:color="auto" w:fill="F2DCDB"/>
            <w:noWrap/>
            <w:vAlign w:val="center"/>
            <w:hideMark/>
          </w:tcPr>
          <w:p w14:paraId="5E29A426" w14:textId="00CEB19A" w:rsidR="00B145A5" w:rsidRPr="00087779" w:rsidRDefault="009347C9" w:rsidP="003F16AF">
            <w:pPr>
              <w:pStyle w:val="2"/>
            </w:pPr>
            <w:bookmarkStart w:id="72" w:name="_Toc230822781"/>
            <w:r w:rsidRPr="00087779">
              <w:rPr>
                <w:rFonts w:hint="eastAsia"/>
              </w:rPr>
              <w:t>HACCP</w:t>
            </w:r>
            <w:r w:rsidR="0041247E" w:rsidRPr="0041247E">
              <w:rPr>
                <w:rFonts w:hint="eastAsia"/>
              </w:rPr>
              <w:t>手順11</w:t>
            </w:r>
            <w:r w:rsidR="0041247E" w:rsidRPr="0041247E">
              <w:rPr>
                <w:rFonts w:hint="eastAsia"/>
              </w:rPr>
              <w:br w:type="page"/>
              <w:t>（原則6）</w:t>
            </w:r>
            <w:r w:rsidR="0041247E" w:rsidRPr="0041247E">
              <w:rPr>
                <w:rFonts w:hint="eastAsia"/>
              </w:rPr>
              <w:br w:type="page"/>
            </w:r>
            <w:r w:rsidR="00B145A5" w:rsidRPr="00087779">
              <w:rPr>
                <w:rFonts w:hint="eastAsia"/>
              </w:rPr>
              <w:t xml:space="preserve">　</w:t>
            </w:r>
            <w:r w:rsidR="001A1B86" w:rsidRPr="00403D94">
              <w:rPr>
                <w:rFonts w:hint="eastAsia"/>
                <w:color w:val="000000" w:themeColor="text1"/>
              </w:rPr>
              <w:t>妥当性確認および</w:t>
            </w:r>
            <w:r w:rsidR="0041247E" w:rsidRPr="00403D94">
              <w:rPr>
                <w:rFonts w:hint="eastAsia"/>
                <w:color w:val="000000" w:themeColor="text1"/>
              </w:rPr>
              <w:t>検</w:t>
            </w:r>
            <w:r w:rsidR="0041247E" w:rsidRPr="0041247E">
              <w:rPr>
                <w:rFonts w:hint="eastAsia"/>
              </w:rPr>
              <w:t>証手順の</w:t>
            </w:r>
            <w:r w:rsidR="0041247E" w:rsidRPr="0041247E">
              <w:rPr>
                <w:rFonts w:hint="eastAsia"/>
              </w:rPr>
              <w:br w:type="page"/>
              <w:t>設定</w:t>
            </w:r>
            <w:bookmarkEnd w:id="70"/>
            <w:bookmarkEnd w:id="72"/>
          </w:p>
        </w:tc>
      </w:tr>
      <w:tr w:rsidR="00087779" w:rsidRPr="00087779" w14:paraId="37553718" w14:textId="77777777" w:rsidTr="003F16AF">
        <w:trPr>
          <w:trHeight w:val="270"/>
        </w:trPr>
        <w:tc>
          <w:tcPr>
            <w:tcW w:w="218" w:type="dxa"/>
            <w:tcBorders>
              <w:top w:val="nil"/>
              <w:left w:val="nil"/>
              <w:bottom w:val="nil"/>
              <w:right w:val="nil"/>
            </w:tcBorders>
            <w:noWrap/>
            <w:vAlign w:val="center"/>
          </w:tcPr>
          <w:p w14:paraId="3D40AC79" w14:textId="77777777" w:rsidR="00B145A5" w:rsidRPr="00087779" w:rsidRDefault="00B145A5"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752569B5" w14:textId="77777777" w:rsidR="00B145A5" w:rsidRPr="00087779" w:rsidRDefault="00B145A5"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550CDAA7" w14:textId="77777777" w:rsidTr="003F16AF">
        <w:trPr>
          <w:trHeight w:val="540"/>
        </w:trPr>
        <w:tc>
          <w:tcPr>
            <w:tcW w:w="218" w:type="dxa"/>
            <w:tcBorders>
              <w:top w:val="nil"/>
              <w:left w:val="nil"/>
              <w:right w:val="nil"/>
            </w:tcBorders>
            <w:noWrap/>
            <w:vAlign w:val="center"/>
          </w:tcPr>
          <w:p w14:paraId="5B2F74C0" w14:textId="77777777" w:rsidR="00B145A5" w:rsidRPr="00087779" w:rsidRDefault="00B145A5"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0759B6E0" w14:textId="77777777" w:rsidR="001A1B86" w:rsidRDefault="001A1B86"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r w:rsidRPr="001A1B86">
              <w:rPr>
                <w:rFonts w:ascii="ＭＳ Ｐゴシック" w:eastAsia="ＭＳ Ｐゴシック" w:hAnsi="ＭＳ Ｐゴシック" w:hint="eastAsia"/>
                <w:sz w:val="22"/>
              </w:rPr>
              <w:t>組織はHACCPプランを実施する前に、設定した管理手段が十分かどうかを公的機関などからの情報により妥当性確認を行う。重要な危害要因の管理の方法が、決められた通りに行われているかの確認と取扱いルールの修正の必要性を判断する手順（検証手順）を定めなければならない。</w:t>
            </w:r>
          </w:p>
          <w:p w14:paraId="6D5B7429" w14:textId="22FC4066" w:rsidR="007F046D" w:rsidRPr="007F046D" w:rsidRDefault="007F046D"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r w:rsidRPr="007F046D">
              <w:rPr>
                <w:rFonts w:ascii="ＭＳ Ｐゴシック" w:eastAsia="ＭＳ Ｐゴシック" w:hAnsi="ＭＳ Ｐゴシック" w:hint="eastAsia"/>
                <w:sz w:val="22"/>
              </w:rPr>
              <w:t>中央管理機能（セントラルサイ</w:t>
            </w:r>
            <w:r w:rsidRPr="00761F09">
              <w:rPr>
                <w:rFonts w:ascii="ＭＳ Ｐゴシック" w:eastAsia="ＭＳ Ｐゴシック" w:hAnsi="ＭＳ Ｐゴシック" w:hint="eastAsia"/>
                <w:sz w:val="22"/>
              </w:rPr>
              <w:t>ト）</w:t>
            </w:r>
            <w:r w:rsidR="006719FB" w:rsidRPr="00761F09">
              <w:rPr>
                <w:rFonts w:ascii="ＭＳ Ｐゴシック" w:eastAsia="ＭＳ Ｐゴシック" w:hAnsi="ＭＳ Ｐゴシック" w:hint="eastAsia"/>
                <w:sz w:val="22"/>
              </w:rPr>
              <w:t>は、自ら検証手順に基づき、検証し、その結果を記録するか、</w:t>
            </w:r>
            <w:r w:rsidRPr="00761F09">
              <w:rPr>
                <w:rFonts w:ascii="ＭＳ Ｐゴシック" w:eastAsia="ＭＳ Ｐゴシック" w:hAnsi="ＭＳ Ｐゴシック" w:hint="eastAsia"/>
                <w:sz w:val="22"/>
              </w:rPr>
              <w:t>または中間管理機能（ミドルサイト）</w:t>
            </w:r>
            <w:r w:rsidR="006719FB" w:rsidRPr="00761F09">
              <w:rPr>
                <w:rFonts w:ascii="ＭＳ Ｐゴシック" w:eastAsia="ＭＳ Ｐゴシック" w:hAnsi="ＭＳ Ｐゴシック" w:hint="eastAsia"/>
                <w:sz w:val="22"/>
              </w:rPr>
              <w:t>または</w:t>
            </w:r>
            <w:r w:rsidRPr="00761F09">
              <w:rPr>
                <w:rFonts w:ascii="ＭＳ Ｐゴシック" w:eastAsia="ＭＳ Ｐゴシック" w:hAnsi="ＭＳ Ｐゴシック" w:hint="eastAsia"/>
                <w:sz w:val="22"/>
              </w:rPr>
              <w:t>店舗（サブサイト）に対し、検証手順に基づき、検証</w:t>
            </w:r>
            <w:r w:rsidR="006719FB" w:rsidRPr="00761F09">
              <w:rPr>
                <w:rFonts w:ascii="ＭＳ Ｐゴシック" w:eastAsia="ＭＳ Ｐゴシック" w:hAnsi="ＭＳ Ｐゴシック" w:hint="eastAsia"/>
                <w:sz w:val="22"/>
              </w:rPr>
              <w:t>させ</w:t>
            </w:r>
            <w:r w:rsidRPr="00761F09">
              <w:rPr>
                <w:rFonts w:ascii="ＭＳ Ｐゴシック" w:eastAsia="ＭＳ Ｐゴシック" w:hAnsi="ＭＳ Ｐゴシック" w:hint="eastAsia"/>
                <w:sz w:val="22"/>
              </w:rPr>
              <w:t>、その結果を記録させなければならない。</w:t>
            </w:r>
          </w:p>
          <w:p w14:paraId="522700C6" w14:textId="074320C1" w:rsidR="00EB25B2" w:rsidRDefault="007F046D"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r w:rsidRPr="007F046D">
              <w:rPr>
                <w:rFonts w:ascii="ＭＳ Ｐゴシック" w:eastAsia="ＭＳ Ｐゴシック" w:hAnsi="ＭＳ Ｐゴシック" w:hint="eastAsia"/>
                <w:sz w:val="22"/>
              </w:rPr>
              <w:t>店舗（サブサイト）は検証手順に基づき、検証し、その結果を記録しなければならない。</w:t>
            </w:r>
          </w:p>
          <w:p w14:paraId="469ECC35" w14:textId="429216EF" w:rsidR="00B145A5" w:rsidRPr="009B1265" w:rsidRDefault="00B145A5" w:rsidP="003F16AF">
            <w:pPr>
              <w:widowControl/>
              <w:spacing w:beforeLines="50" w:before="145" w:afterLines="50" w:after="145"/>
              <w:ind w:leftChars="50" w:left="105" w:rightChars="50" w:right="105"/>
              <w:jc w:val="left"/>
              <w:rPr>
                <w:rFonts w:ascii="ＭＳ Ｐゴシック" w:eastAsia="ＭＳ Ｐゴシック" w:hAnsi="ＭＳ Ｐゴシック"/>
                <w:sz w:val="22"/>
              </w:rPr>
            </w:pPr>
          </w:p>
        </w:tc>
      </w:tr>
      <w:tr w:rsidR="00464E6B" w:rsidRPr="00087779" w14:paraId="2C220E1A" w14:textId="77777777" w:rsidTr="003F16AF">
        <w:trPr>
          <w:trHeight w:val="77"/>
        </w:trPr>
        <w:tc>
          <w:tcPr>
            <w:tcW w:w="9639" w:type="dxa"/>
            <w:gridSpan w:val="4"/>
            <w:noWrap/>
          </w:tcPr>
          <w:p w14:paraId="238BFA0A" w14:textId="6E37653F" w:rsidR="00464E6B" w:rsidRPr="00761F09" w:rsidRDefault="00464E6B" w:rsidP="003F16AF">
            <w:pPr>
              <w:widowControl/>
              <w:spacing w:beforeLines="50" w:before="145"/>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●考え方、具体的事例</w:t>
            </w:r>
          </w:p>
          <w:tbl>
            <w:tblPr>
              <w:tblStyle w:val="ad"/>
              <w:tblW w:w="9861" w:type="dxa"/>
              <w:tblInd w:w="179" w:type="dxa"/>
              <w:tblLayout w:type="fixed"/>
              <w:tblLook w:val="04A0" w:firstRow="1" w:lastRow="0" w:firstColumn="1" w:lastColumn="0" w:noHBand="0" w:noVBand="1"/>
            </w:tblPr>
            <w:tblGrid>
              <w:gridCol w:w="9335"/>
              <w:gridCol w:w="526"/>
            </w:tblGrid>
            <w:tr w:rsidR="00116D7B" w:rsidRPr="00761F09" w14:paraId="1F0AD572" w14:textId="77777777" w:rsidTr="00114E8C">
              <w:trPr>
                <w:trHeight w:val="1368"/>
              </w:trPr>
              <w:tc>
                <w:tcPr>
                  <w:tcW w:w="9335" w:type="dxa"/>
                </w:tcPr>
                <w:p w14:paraId="7990E038" w14:textId="77777777" w:rsidR="00711872" w:rsidRP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 xml:space="preserve">1.妥当性確認  </w:t>
                  </w:r>
                </w:p>
                <w:p w14:paraId="45F6BDF4" w14:textId="77777777" w:rsidR="00711872" w:rsidRP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１）“妥当性の確認”とは、「HACCPプランを作成後、実際に実施する前に行う作業であり、“このプラン通りに調理品を作成したら安全な食品ができるかどうか”の確認」であり、科学的な証拠を収集する必要があります。</w:t>
                  </w:r>
                </w:p>
                <w:p w14:paraId="25E20BFD" w14:textId="77777777" w:rsidR="00711872" w:rsidRP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２）特定した危害要因（黄色ブドウ球菌やサルモネラ属菌等の病原微生物、アレルゲン、硬質異物、等）が、HACCPプランに従って作成した調理品からの検出レベルが基準以内であるかどうかを確認します。</w:t>
                  </w:r>
                </w:p>
                <w:p w14:paraId="6BF2B449" w14:textId="77777777" w:rsidR="00711872" w:rsidRP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３）自社内あるいは外部の検査機関に検査を委託することや、科学文献に記載されているデータを確認することが好ましいですが、厚生労働省や業界団体が提供するガイドラインを活用することも有効です。</w:t>
                  </w:r>
                </w:p>
                <w:p w14:paraId="21CB7217" w14:textId="77777777" w:rsid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４）妥当性の確認作業において、危害要因が基準を逸脱していた場合は、管理基準や管理手段、モニタリングの頻度や方法をはじめ、作成したHACCPプランを見直し、適切に修正する必要があります。</w:t>
                  </w:r>
                </w:p>
                <w:p w14:paraId="585A9335" w14:textId="77777777" w:rsidR="00711872" w:rsidRDefault="00711872"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2.検証の方法</w:t>
                  </w:r>
                </w:p>
                <w:p w14:paraId="18700A4D" w14:textId="1059994B" w:rsidR="00653CE0" w:rsidRPr="00761F09" w:rsidRDefault="00653CE0" w:rsidP="00711872">
                  <w:pPr>
                    <w:widowControl/>
                    <w:ind w:left="110"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中央管理機能（セントラルサイト）は</w:t>
                  </w:r>
                  <w:r w:rsidRPr="00761F09">
                    <w:rPr>
                      <w:rFonts w:ascii="ＭＳ Ｐゴシック" w:eastAsia="ＭＳ Ｐゴシック" w:hAnsi="ＭＳ Ｐゴシック" w:hint="eastAsia"/>
                      <w:color w:val="000000" w:themeColor="text1"/>
                      <w:sz w:val="22"/>
                    </w:rPr>
                    <w:t>重要な危害要因の管理の方法が、決められた通りに行われているかの確認と取扱いルールの修正の必要性を判断する手順（検証手順）を定める必要があります。</w:t>
                  </w:r>
                </w:p>
                <w:p w14:paraId="6C7BCC1B" w14:textId="3DD946AF" w:rsidR="00653CE0" w:rsidRPr="00761F09" w:rsidRDefault="00081D04"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1</w:t>
                  </w:r>
                  <w:r w:rsidRPr="00761F09">
                    <w:rPr>
                      <w:rFonts w:ascii="ＭＳ Ｐゴシック" w:eastAsia="ＭＳ Ｐゴシック" w:hAnsi="ＭＳ Ｐゴシック" w:cs="ＭＳ Ｐゴシック"/>
                      <w:color w:val="000000" w:themeColor="text1"/>
                      <w:kern w:val="0"/>
                      <w:sz w:val="22"/>
                    </w:rPr>
                    <w:t>)</w:t>
                  </w:r>
                  <w:r w:rsidR="00653CE0" w:rsidRPr="00761F09">
                    <w:rPr>
                      <w:rFonts w:ascii="ＭＳ Ｐゴシック" w:eastAsia="ＭＳ Ｐゴシック" w:hAnsi="ＭＳ Ｐゴシック" w:cs="ＭＳ Ｐゴシック" w:hint="eastAsia"/>
                      <w:color w:val="000000" w:themeColor="text1"/>
                      <w:kern w:val="0"/>
                      <w:sz w:val="22"/>
                    </w:rPr>
                    <w:t>検証の方法としては、記録者以外の検証責任者による</w:t>
                  </w:r>
                  <w:r w:rsidR="005310DB" w:rsidRPr="00761F09">
                    <w:rPr>
                      <w:rFonts w:ascii="ＭＳ Ｐゴシック" w:eastAsia="ＭＳ Ｐゴシック" w:hAnsi="ＭＳ Ｐゴシック" w:cs="ＭＳ Ｐゴシック" w:hint="eastAsia"/>
                      <w:color w:val="000000" w:themeColor="text1"/>
                      <w:kern w:val="0"/>
                      <w:sz w:val="22"/>
                    </w:rPr>
                    <w:t>モニタリング及び是正（改善）措置の</w:t>
                  </w:r>
                  <w:r w:rsidR="00653CE0" w:rsidRPr="00761F09">
                    <w:rPr>
                      <w:rFonts w:ascii="ＭＳ Ｐゴシック" w:eastAsia="ＭＳ Ｐゴシック" w:hAnsi="ＭＳ Ｐゴシック" w:cs="ＭＳ Ｐゴシック" w:hint="eastAsia"/>
                      <w:color w:val="000000" w:themeColor="text1"/>
                      <w:kern w:val="0"/>
                      <w:sz w:val="22"/>
                    </w:rPr>
                    <w:t>記録（HACCP手順12参照）の確認、モニタリング実施状況の観察、</w:t>
                  </w:r>
                  <w:r w:rsidR="00D55CBD" w:rsidRPr="00761F09">
                    <w:rPr>
                      <w:rFonts w:ascii="ＭＳ Ｐゴシック" w:eastAsia="ＭＳ Ｐゴシック" w:hAnsi="ＭＳ Ｐゴシック" w:cs="ＭＳ Ｐゴシック" w:hint="eastAsia"/>
                      <w:color w:val="000000" w:themeColor="text1"/>
                      <w:kern w:val="0"/>
                      <w:sz w:val="22"/>
                    </w:rPr>
                    <w:t>モニタリングに用いる計測機器の校正（正確さの確認）、</w:t>
                  </w:r>
                  <w:r w:rsidR="00653CE0" w:rsidRPr="00761F09">
                    <w:rPr>
                      <w:rFonts w:ascii="ＭＳ Ｐゴシック" w:eastAsia="ＭＳ Ｐゴシック" w:hAnsi="ＭＳ Ｐゴシック" w:cs="ＭＳ Ｐゴシック" w:hint="eastAsia"/>
                      <w:color w:val="000000" w:themeColor="text1"/>
                      <w:kern w:val="0"/>
                      <w:sz w:val="22"/>
                    </w:rPr>
                    <w:t>中間製品や最終製品の検査などがあります。</w:t>
                  </w:r>
                </w:p>
                <w:p w14:paraId="3FAECE82" w14:textId="3EBF725D" w:rsidR="006719FB" w:rsidRPr="00761F09" w:rsidRDefault="006719FB"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color w:val="000000" w:themeColor="text1"/>
                      <w:kern w:val="0"/>
                      <w:sz w:val="22"/>
                    </w:rPr>
                    <w:t>2)</w:t>
                  </w:r>
                  <w:r w:rsidRPr="00761F09">
                    <w:rPr>
                      <w:rFonts w:ascii="ＭＳ Ｐゴシック" w:eastAsia="ＭＳ Ｐゴシック" w:hAnsi="ＭＳ Ｐゴシック" w:cs="ＭＳ Ｐゴシック" w:hint="eastAsia"/>
                      <w:color w:val="000000" w:themeColor="text1"/>
                      <w:kern w:val="0"/>
                      <w:sz w:val="22"/>
                    </w:rPr>
                    <w:t>中央管理機能（セントラルサイト）、中間管理機能（ミドルサイト）または店舗（サブサイト）の間で、どの検証手順を分担するか、決める必要があります。</w:t>
                  </w:r>
                </w:p>
                <w:p w14:paraId="77251554" w14:textId="423F45E6" w:rsidR="00653CE0" w:rsidRPr="00761F09" w:rsidRDefault="00D031CE" w:rsidP="003F16AF">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color w:val="000000" w:themeColor="text1"/>
                      <w:kern w:val="0"/>
                      <w:sz w:val="22"/>
                    </w:rPr>
                    <w:t>3</w:t>
                  </w:r>
                  <w:r w:rsidR="00081D04" w:rsidRPr="00761F09">
                    <w:rPr>
                      <w:rFonts w:ascii="ＭＳ Ｐゴシック" w:eastAsia="ＭＳ Ｐゴシック" w:hAnsi="ＭＳ Ｐゴシック" w:cs="ＭＳ Ｐゴシック"/>
                      <w:color w:val="000000" w:themeColor="text1"/>
                      <w:kern w:val="0"/>
                      <w:sz w:val="22"/>
                    </w:rPr>
                    <w:t>)</w:t>
                  </w:r>
                  <w:r w:rsidR="00653CE0" w:rsidRPr="00761F09">
                    <w:rPr>
                      <w:rFonts w:ascii="ＭＳ Ｐゴシック" w:eastAsia="ＭＳ Ｐゴシック" w:hAnsi="ＭＳ Ｐゴシック" w:cs="ＭＳ Ｐゴシック" w:hint="eastAsia"/>
                      <w:color w:val="000000" w:themeColor="text1"/>
                      <w:kern w:val="0"/>
                      <w:sz w:val="22"/>
                    </w:rPr>
                    <w:t>一度決めた管理の方法も、製造工程、原材料、製造設備、製造工程の現場の従業員等の</w:t>
                  </w:r>
                  <w:r w:rsidR="005310DB" w:rsidRPr="00761F09">
                    <w:rPr>
                      <w:rFonts w:ascii="ＭＳ Ｐゴシック" w:eastAsia="ＭＳ Ｐゴシック" w:hAnsi="ＭＳ Ｐゴシック" w:cs="ＭＳ Ｐゴシック" w:hint="eastAsia"/>
                      <w:color w:val="000000" w:themeColor="text1"/>
                      <w:kern w:val="0"/>
                      <w:sz w:val="22"/>
                    </w:rPr>
                    <w:t>変更</w:t>
                  </w:r>
                </w:p>
                <w:p w14:paraId="64B0267C" w14:textId="10694EEA" w:rsidR="00653CE0" w:rsidRPr="00761F09" w:rsidRDefault="00653CE0"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があった場合には、重要な危害要因の管理の方法が適切に設定できているかを確認して</w:t>
                  </w:r>
                  <w:r w:rsidR="005310DB" w:rsidRPr="00761F09">
                    <w:rPr>
                      <w:rFonts w:ascii="ＭＳ Ｐゴシック" w:eastAsia="ＭＳ Ｐゴシック" w:hAnsi="ＭＳ Ｐゴシック" w:cs="ＭＳ Ｐゴシック" w:hint="eastAsia"/>
                      <w:color w:val="000000" w:themeColor="text1"/>
                      <w:kern w:val="0"/>
                      <w:sz w:val="22"/>
                    </w:rPr>
                    <w:t>いく必</w:t>
                  </w:r>
                </w:p>
                <w:p w14:paraId="3DB379F9" w14:textId="33052FFD" w:rsidR="00653CE0" w:rsidRPr="00761F09" w:rsidRDefault="00653CE0"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lastRenderedPageBreak/>
                    <w:t>要があります。どういう場合にこの確認をするのかを、あらかじめ決めておきます。</w:t>
                  </w:r>
                </w:p>
                <w:p w14:paraId="16BA8FFF" w14:textId="0E32E848" w:rsidR="00711872" w:rsidRPr="00711872" w:rsidRDefault="00711872">
                  <w:pPr>
                    <w:pStyle w:val="a5"/>
                    <w:widowControl/>
                    <w:numPr>
                      <w:ilvl w:val="0"/>
                      <w:numId w:val="11"/>
                    </w:numPr>
                    <w:ind w:leftChars="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検証の記録</w:t>
                  </w:r>
                </w:p>
                <w:p w14:paraId="28F48AF6" w14:textId="7617E797" w:rsidR="00653CE0" w:rsidRPr="00711872" w:rsidRDefault="00711872" w:rsidP="00711872">
                  <w:pPr>
                    <w:widowControl/>
                    <w:ind w:leftChars="100" w:left="430" w:hangingChars="100" w:hanging="220"/>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1）</w:t>
                  </w:r>
                  <w:r w:rsidR="00653CE0" w:rsidRPr="00711872">
                    <w:rPr>
                      <w:rFonts w:ascii="ＭＳ Ｐゴシック" w:eastAsia="ＭＳ Ｐゴシック" w:hAnsi="ＭＳ Ｐゴシック" w:cs="ＭＳ Ｐゴシック" w:hint="eastAsia"/>
                      <w:color w:val="000000" w:themeColor="text1"/>
                      <w:kern w:val="0"/>
                      <w:sz w:val="22"/>
                    </w:rPr>
                    <w:t>中央管理機能（セントラルサイト）</w:t>
                  </w:r>
                  <w:r w:rsidR="006719FB" w:rsidRPr="00711872">
                    <w:rPr>
                      <w:rFonts w:ascii="ＭＳ Ｐゴシック" w:eastAsia="ＭＳ Ｐゴシック" w:hAnsi="ＭＳ Ｐゴシック" w:cs="ＭＳ Ｐゴシック" w:hint="eastAsia"/>
                      <w:color w:val="000000" w:themeColor="text1"/>
                      <w:kern w:val="0"/>
                      <w:sz w:val="22"/>
                    </w:rPr>
                    <w:t>は、自ら検証手順に基づき、検証し、その結果を記録するか、あるいは</w:t>
                  </w:r>
                  <w:r w:rsidR="00653CE0" w:rsidRPr="00711872">
                    <w:rPr>
                      <w:rFonts w:ascii="ＭＳ Ｐゴシック" w:eastAsia="ＭＳ Ｐゴシック" w:hAnsi="ＭＳ Ｐゴシック" w:cs="ＭＳ Ｐゴシック" w:hint="eastAsia"/>
                      <w:color w:val="000000" w:themeColor="text1"/>
                      <w:kern w:val="0"/>
                      <w:sz w:val="22"/>
                    </w:rPr>
                    <w:t>中間管理機能（ミドルサイト）</w:t>
                  </w:r>
                  <w:r w:rsidR="006719FB" w:rsidRPr="00711872">
                    <w:rPr>
                      <w:rFonts w:ascii="ＭＳ Ｐゴシック" w:eastAsia="ＭＳ Ｐゴシック" w:hAnsi="ＭＳ Ｐゴシック" w:cs="ＭＳ Ｐゴシック" w:hint="eastAsia"/>
                      <w:color w:val="000000" w:themeColor="text1"/>
                      <w:kern w:val="0"/>
                      <w:sz w:val="22"/>
                    </w:rPr>
                    <w:t>また</w:t>
                  </w:r>
                  <w:r w:rsidR="00653CE0" w:rsidRPr="00711872">
                    <w:rPr>
                      <w:rFonts w:ascii="ＭＳ Ｐゴシック" w:eastAsia="ＭＳ Ｐゴシック" w:hAnsi="ＭＳ Ｐゴシック" w:cs="ＭＳ Ｐゴシック" w:hint="eastAsia"/>
                      <w:color w:val="000000" w:themeColor="text1"/>
                      <w:kern w:val="0"/>
                      <w:sz w:val="22"/>
                    </w:rPr>
                    <w:t>は店舗（サブサイト）に対し、検証手順に基づき、検証</w:t>
                  </w:r>
                  <w:r w:rsidR="006719FB" w:rsidRPr="00711872">
                    <w:rPr>
                      <w:rFonts w:ascii="ＭＳ Ｐゴシック" w:eastAsia="ＭＳ Ｐゴシック" w:hAnsi="ＭＳ Ｐゴシック" w:cs="ＭＳ Ｐゴシック" w:hint="eastAsia"/>
                      <w:color w:val="000000" w:themeColor="text1"/>
                      <w:kern w:val="0"/>
                      <w:sz w:val="22"/>
                    </w:rPr>
                    <w:t>させ</w:t>
                  </w:r>
                  <w:r w:rsidR="00653CE0" w:rsidRPr="00711872">
                    <w:rPr>
                      <w:rFonts w:ascii="ＭＳ Ｐゴシック" w:eastAsia="ＭＳ Ｐゴシック" w:hAnsi="ＭＳ Ｐゴシック" w:cs="ＭＳ Ｐゴシック" w:hint="eastAsia"/>
                      <w:color w:val="000000" w:themeColor="text1"/>
                      <w:kern w:val="0"/>
                      <w:sz w:val="22"/>
                    </w:rPr>
                    <w:t>、その結果を記録</w:t>
                  </w:r>
                  <w:r w:rsidR="006719FB" w:rsidRPr="00711872">
                    <w:rPr>
                      <w:rFonts w:ascii="ＭＳ Ｐゴシック" w:eastAsia="ＭＳ Ｐゴシック" w:hAnsi="ＭＳ Ｐゴシック" w:cs="ＭＳ Ｐゴシック" w:hint="eastAsia"/>
                      <w:color w:val="000000" w:themeColor="text1"/>
                      <w:kern w:val="0"/>
                      <w:sz w:val="22"/>
                    </w:rPr>
                    <w:t>させ</w:t>
                  </w:r>
                  <w:r w:rsidR="00653CE0" w:rsidRPr="00711872">
                    <w:rPr>
                      <w:rFonts w:ascii="ＭＳ Ｐゴシック" w:eastAsia="ＭＳ Ｐゴシック" w:hAnsi="ＭＳ Ｐゴシック" w:cs="ＭＳ Ｐゴシック" w:hint="eastAsia"/>
                      <w:color w:val="000000" w:themeColor="text1"/>
                      <w:kern w:val="0"/>
                      <w:sz w:val="22"/>
                    </w:rPr>
                    <w:t>る必要があります。</w:t>
                  </w:r>
                </w:p>
                <w:p w14:paraId="18E8F0A5" w14:textId="671A6F31" w:rsidR="00653CE0" w:rsidRPr="00761F09" w:rsidRDefault="00711872" w:rsidP="00711872">
                  <w:pPr>
                    <w:widowControl/>
                    <w:ind w:leftChars="100" w:left="430" w:hangingChars="100" w:hanging="220"/>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w:t>
                  </w:r>
                  <w:r w:rsidR="00653CE0" w:rsidRPr="00761F09">
                    <w:rPr>
                      <w:rFonts w:ascii="ＭＳ Ｐゴシック" w:eastAsia="ＭＳ Ｐゴシック" w:hAnsi="ＭＳ Ｐゴシック" w:cs="ＭＳ Ｐゴシック" w:hint="eastAsia"/>
                      <w:color w:val="000000" w:themeColor="text1"/>
                      <w:kern w:val="0"/>
                      <w:sz w:val="22"/>
                    </w:rPr>
                    <w:t>店舗（サブサイト）は検証手順に基づき、検証し、その結果を記録します。確認や修正をした場合は、それも記録しておきます（HACCＰ手順12参照）。</w:t>
                  </w:r>
                </w:p>
                <w:p w14:paraId="49E38267" w14:textId="0DDEFE86" w:rsidR="00116D7B" w:rsidRPr="00761F09" w:rsidRDefault="00116D7B" w:rsidP="003F16AF">
                  <w:pPr>
                    <w:widowControl/>
                    <w:ind w:left="357"/>
                    <w:jc w:val="left"/>
                    <w:rPr>
                      <w:rFonts w:ascii="ＭＳ Ｐゴシック" w:eastAsia="ＭＳ Ｐゴシック" w:hAnsi="ＭＳ Ｐゴシック" w:cs="ＭＳ Ｐゴシック"/>
                      <w:color w:val="000000" w:themeColor="text1"/>
                      <w:kern w:val="0"/>
                      <w:sz w:val="22"/>
                    </w:rPr>
                  </w:pPr>
                </w:p>
              </w:tc>
              <w:tc>
                <w:tcPr>
                  <w:tcW w:w="526" w:type="dxa"/>
                </w:tcPr>
                <w:p w14:paraId="380E7E2A" w14:textId="77777777" w:rsidR="00116D7B" w:rsidRPr="00761F09" w:rsidRDefault="00116D7B">
                  <w:pPr>
                    <w:widowControl/>
                    <w:numPr>
                      <w:ilvl w:val="0"/>
                      <w:numId w:val="7"/>
                    </w:numPr>
                    <w:spacing w:beforeLines="50" w:before="145"/>
                    <w:jc w:val="left"/>
                    <w:rPr>
                      <w:rFonts w:ascii="ＭＳ Ｐゴシック" w:eastAsia="ＭＳ Ｐゴシック" w:hAnsi="ＭＳ Ｐゴシック" w:cs="ＭＳ Ｐゴシック"/>
                      <w:color w:val="000000" w:themeColor="text1"/>
                      <w:kern w:val="0"/>
                      <w:sz w:val="22"/>
                    </w:rPr>
                  </w:pPr>
                </w:p>
              </w:tc>
            </w:tr>
          </w:tbl>
          <w:p w14:paraId="7DAB3520" w14:textId="77777777" w:rsidR="00464E6B" w:rsidRPr="007D1293" w:rsidRDefault="00464E6B" w:rsidP="003F16AF">
            <w:pPr>
              <w:widowControl/>
              <w:spacing w:beforeLines="50" w:before="145"/>
              <w:jc w:val="left"/>
              <w:rPr>
                <w:rFonts w:ascii="ＭＳ Ｐゴシック" w:eastAsia="ＭＳ Ｐゴシック" w:hAnsi="ＭＳ Ｐゴシック" w:cs="ＭＳ Ｐゴシック"/>
                <w:color w:val="0000FF"/>
                <w:kern w:val="0"/>
                <w:sz w:val="22"/>
              </w:rPr>
            </w:pPr>
          </w:p>
        </w:tc>
      </w:tr>
      <w:tr w:rsidR="00464E6B" w:rsidRPr="007D1293" w14:paraId="28E22B78" w14:textId="77777777" w:rsidTr="003F16AF">
        <w:trPr>
          <w:gridAfter w:val="3"/>
          <w:wAfter w:w="9421" w:type="dxa"/>
          <w:trHeight w:val="77"/>
        </w:trPr>
        <w:tc>
          <w:tcPr>
            <w:tcW w:w="218" w:type="dxa"/>
            <w:noWrap/>
          </w:tcPr>
          <w:p w14:paraId="3183D07D" w14:textId="77777777" w:rsidR="00464E6B" w:rsidRPr="007D1293" w:rsidRDefault="00464E6B" w:rsidP="003F16AF">
            <w:pPr>
              <w:widowControl/>
              <w:rPr>
                <w:rFonts w:ascii="ＭＳ Ｐゴシック" w:eastAsia="ＭＳ Ｐゴシック" w:hAnsi="ＭＳ Ｐゴシック" w:cs="Times New Roman"/>
                <w:color w:val="0000FF"/>
                <w:kern w:val="0"/>
                <w:sz w:val="22"/>
                <w:szCs w:val="16"/>
              </w:rPr>
            </w:pPr>
          </w:p>
        </w:tc>
      </w:tr>
      <w:tr w:rsidR="00464E6B" w:rsidRPr="00087779" w14:paraId="152FF6AF" w14:textId="77777777" w:rsidTr="003F16AF">
        <w:trPr>
          <w:trHeight w:val="62"/>
        </w:trPr>
        <w:tc>
          <w:tcPr>
            <w:tcW w:w="218" w:type="dxa"/>
            <w:tcBorders>
              <w:left w:val="nil"/>
            </w:tcBorders>
            <w:noWrap/>
            <w:vAlign w:val="center"/>
          </w:tcPr>
          <w:p w14:paraId="07AA6F31" w14:textId="77777777" w:rsidR="00464E6B" w:rsidRPr="007D1293" w:rsidRDefault="00464E6B" w:rsidP="003F16AF">
            <w:pPr>
              <w:widowControl/>
              <w:jc w:val="right"/>
              <w:rPr>
                <w:rFonts w:ascii="ＭＳ Ｐゴシック" w:eastAsia="ＭＳ Ｐゴシック" w:hAnsi="ＭＳ Ｐゴシック" w:cs="ＭＳ Ｐゴシック"/>
                <w:color w:val="0000FF"/>
                <w:kern w:val="0"/>
                <w:sz w:val="22"/>
              </w:rPr>
            </w:pPr>
          </w:p>
        </w:tc>
        <w:tc>
          <w:tcPr>
            <w:tcW w:w="9421" w:type="dxa"/>
            <w:gridSpan w:val="3"/>
            <w:tcBorders>
              <w:bottom w:val="single" w:sz="4" w:space="0" w:color="auto"/>
            </w:tcBorders>
          </w:tcPr>
          <w:p w14:paraId="3078610D" w14:textId="77777777" w:rsidR="00464E6B" w:rsidRPr="000C0E2C" w:rsidRDefault="00464E6B" w:rsidP="003F16AF">
            <w:pPr>
              <w:widowControl/>
              <w:spacing w:beforeLines="50" w:before="14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w:t>
            </w:r>
            <w:r w:rsidRPr="000C0E2C">
              <w:rPr>
                <w:rFonts w:ascii="ＭＳ Ｐゴシック" w:eastAsia="ＭＳ Ｐゴシック" w:hAnsi="ＭＳ Ｐゴシック"/>
                <w:sz w:val="22"/>
              </w:rPr>
              <w:t>食品安全に係る法令規定事項で参照すべきもの</w:t>
            </w:r>
          </w:p>
        </w:tc>
      </w:tr>
      <w:tr w:rsidR="00464E6B" w:rsidRPr="00087779" w14:paraId="2A26F864" w14:textId="77777777" w:rsidTr="003F16AF">
        <w:trPr>
          <w:trHeight w:val="62"/>
        </w:trPr>
        <w:tc>
          <w:tcPr>
            <w:tcW w:w="218" w:type="dxa"/>
            <w:tcBorders>
              <w:left w:val="nil"/>
              <w:right w:val="single" w:sz="4" w:space="0" w:color="auto"/>
            </w:tcBorders>
            <w:noWrap/>
            <w:vAlign w:val="center"/>
          </w:tcPr>
          <w:p w14:paraId="6C174B92" w14:textId="77777777" w:rsidR="00464E6B" w:rsidRPr="007D1293" w:rsidRDefault="00464E6B" w:rsidP="003F16AF">
            <w:pPr>
              <w:widowControl/>
              <w:jc w:val="right"/>
              <w:rPr>
                <w:rFonts w:ascii="ＭＳ Ｐゴシック" w:eastAsia="ＭＳ Ｐゴシック" w:hAnsi="ＭＳ Ｐゴシック" w:cs="ＭＳ Ｐゴシック"/>
                <w:color w:val="0000FF"/>
                <w:kern w:val="0"/>
                <w:sz w:val="22"/>
              </w:rPr>
            </w:pPr>
          </w:p>
        </w:tc>
        <w:tc>
          <w:tcPr>
            <w:tcW w:w="9421" w:type="dxa"/>
            <w:gridSpan w:val="3"/>
            <w:tcBorders>
              <w:top w:val="single" w:sz="4" w:space="0" w:color="auto"/>
              <w:left w:val="single" w:sz="4" w:space="0" w:color="auto"/>
              <w:right w:val="single" w:sz="4" w:space="0" w:color="auto"/>
            </w:tcBorders>
          </w:tcPr>
          <w:p w14:paraId="54BB227D" w14:textId="6C5DC331" w:rsidR="00464E6B" w:rsidRPr="000C0E2C" w:rsidRDefault="002C15DD" w:rsidP="003F16AF">
            <w:pPr>
              <w:widowControl/>
              <w:ind w:leftChars="50" w:left="105"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検証方法の設定</w:t>
            </w:r>
          </w:p>
        </w:tc>
      </w:tr>
      <w:tr w:rsidR="00464E6B" w:rsidRPr="00087779" w14:paraId="57F82096" w14:textId="77777777" w:rsidTr="003F16AF">
        <w:trPr>
          <w:trHeight w:val="409"/>
        </w:trPr>
        <w:tc>
          <w:tcPr>
            <w:tcW w:w="218" w:type="dxa"/>
            <w:tcBorders>
              <w:left w:val="nil"/>
              <w:right w:val="single" w:sz="4" w:space="0" w:color="auto"/>
            </w:tcBorders>
            <w:noWrap/>
            <w:vAlign w:val="center"/>
          </w:tcPr>
          <w:p w14:paraId="3413EC25" w14:textId="77777777" w:rsidR="00464E6B" w:rsidRPr="007D1293" w:rsidRDefault="00464E6B" w:rsidP="003F16AF">
            <w:pPr>
              <w:widowControl/>
              <w:jc w:val="right"/>
              <w:rPr>
                <w:rFonts w:ascii="ＭＳ Ｐゴシック" w:eastAsia="ＭＳ Ｐゴシック" w:hAnsi="ＭＳ Ｐゴシック" w:cs="ＭＳ Ｐゴシック"/>
                <w:color w:val="0000FF"/>
                <w:kern w:val="0"/>
                <w:sz w:val="22"/>
              </w:rPr>
            </w:pPr>
          </w:p>
        </w:tc>
        <w:tc>
          <w:tcPr>
            <w:tcW w:w="9421" w:type="dxa"/>
            <w:gridSpan w:val="3"/>
            <w:tcBorders>
              <w:left w:val="single" w:sz="4" w:space="0" w:color="auto"/>
              <w:right w:val="single" w:sz="4" w:space="0" w:color="auto"/>
            </w:tcBorders>
          </w:tcPr>
          <w:p w14:paraId="56A40922" w14:textId="77777777" w:rsidR="002C15DD" w:rsidRPr="000C0E2C" w:rsidRDefault="002C15DD"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食品衛生法施行規則　別表第十八（第六十六条の二第二項関係）</w:t>
            </w:r>
          </w:p>
          <w:p w14:paraId="6DFF2F65" w14:textId="77777777" w:rsidR="002C15DD" w:rsidRPr="000C0E2C" w:rsidRDefault="002C15DD" w:rsidP="003F16AF">
            <w:pPr>
              <w:widowControl/>
              <w:ind w:rightChars="50" w:right="105"/>
              <w:rPr>
                <w:rFonts w:ascii="ＭＳ Ｐゴシック" w:eastAsia="ＭＳ Ｐゴシック" w:hAnsi="ＭＳ Ｐゴシック"/>
                <w:sz w:val="22"/>
              </w:rPr>
            </w:pPr>
          </w:p>
          <w:p w14:paraId="03E6A023" w14:textId="77777777" w:rsidR="002C15DD" w:rsidRPr="000C0E2C" w:rsidRDefault="002C15DD"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 xml:space="preserve">六 検証方法の設定 </w:t>
            </w:r>
          </w:p>
          <w:p w14:paraId="74EA0ADD" w14:textId="5EFBFB5A" w:rsidR="002C15DD" w:rsidRPr="000C0E2C" w:rsidRDefault="002C15DD"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前各号に規定する措置の内容の効果を、定期的に検証するための 手順を定めること。</w:t>
            </w:r>
            <w:r w:rsidRPr="000C0E2C">
              <w:rPr>
                <w:rFonts w:ascii="ＭＳ Ｐゴシック" w:eastAsia="ＭＳ Ｐゴシック" w:hAnsi="ＭＳ Ｐゴシック" w:hint="eastAsia"/>
                <w:sz w:val="22"/>
              </w:rPr>
              <w:tab/>
            </w:r>
          </w:p>
          <w:p w14:paraId="7B571CC8" w14:textId="29F25E57" w:rsidR="00464E6B" w:rsidRPr="000C0E2C" w:rsidRDefault="00464E6B" w:rsidP="003F16AF">
            <w:pPr>
              <w:widowControl/>
              <w:ind w:rightChars="50" w:right="105"/>
              <w:rPr>
                <w:rFonts w:ascii="ＭＳ Ｐゴシック" w:eastAsia="ＭＳ Ｐゴシック" w:hAnsi="ＭＳ Ｐゴシック"/>
                <w:sz w:val="22"/>
              </w:rPr>
            </w:pPr>
          </w:p>
        </w:tc>
      </w:tr>
      <w:tr w:rsidR="00464E6B" w:rsidRPr="00087779" w14:paraId="3CB4CC1F" w14:textId="77777777" w:rsidTr="003F16AF">
        <w:trPr>
          <w:trHeight w:val="62"/>
        </w:trPr>
        <w:tc>
          <w:tcPr>
            <w:tcW w:w="218" w:type="dxa"/>
            <w:tcBorders>
              <w:left w:val="nil"/>
              <w:right w:val="single" w:sz="4" w:space="0" w:color="auto"/>
            </w:tcBorders>
            <w:noWrap/>
            <w:vAlign w:val="center"/>
          </w:tcPr>
          <w:p w14:paraId="6507051D" w14:textId="77777777" w:rsidR="00464E6B" w:rsidRPr="007D1293" w:rsidRDefault="00464E6B" w:rsidP="003F16AF">
            <w:pPr>
              <w:widowControl/>
              <w:jc w:val="right"/>
              <w:rPr>
                <w:rFonts w:ascii="ＭＳ Ｐゴシック" w:eastAsia="ＭＳ Ｐゴシック" w:hAnsi="ＭＳ Ｐゴシック" w:cs="ＭＳ Ｐゴシック"/>
                <w:color w:val="0000FF"/>
                <w:kern w:val="0"/>
                <w:sz w:val="22"/>
              </w:rPr>
            </w:pPr>
          </w:p>
        </w:tc>
        <w:tc>
          <w:tcPr>
            <w:tcW w:w="9421" w:type="dxa"/>
            <w:gridSpan w:val="3"/>
            <w:tcBorders>
              <w:left w:val="single" w:sz="4" w:space="0" w:color="auto"/>
              <w:right w:val="single" w:sz="4" w:space="0" w:color="auto"/>
            </w:tcBorders>
          </w:tcPr>
          <w:p w14:paraId="595C1595" w14:textId="5DE56ACC" w:rsidR="00464E6B" w:rsidRPr="000C0E2C" w:rsidRDefault="00464E6B" w:rsidP="003F16AF">
            <w:pPr>
              <w:widowControl/>
              <w:ind w:leftChars="50" w:left="105" w:rightChars="50" w:right="10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検食の実施</w:t>
            </w:r>
          </w:p>
        </w:tc>
      </w:tr>
      <w:tr w:rsidR="00464E6B" w:rsidRPr="00087779" w14:paraId="0E59F705" w14:textId="77777777" w:rsidTr="003F16AF">
        <w:trPr>
          <w:trHeight w:val="409"/>
        </w:trPr>
        <w:tc>
          <w:tcPr>
            <w:tcW w:w="218" w:type="dxa"/>
            <w:tcBorders>
              <w:left w:val="nil"/>
              <w:right w:val="single" w:sz="4" w:space="0" w:color="auto"/>
            </w:tcBorders>
            <w:noWrap/>
            <w:vAlign w:val="center"/>
          </w:tcPr>
          <w:p w14:paraId="7F0796AD" w14:textId="77777777" w:rsidR="00464E6B" w:rsidRPr="007D1293" w:rsidRDefault="00464E6B" w:rsidP="003F16AF">
            <w:pPr>
              <w:widowControl/>
              <w:jc w:val="right"/>
              <w:rPr>
                <w:rFonts w:ascii="ＭＳ Ｐゴシック" w:eastAsia="ＭＳ Ｐゴシック" w:hAnsi="ＭＳ Ｐゴシック" w:cs="ＭＳ Ｐゴシック"/>
                <w:color w:val="0000FF"/>
                <w:kern w:val="0"/>
                <w:sz w:val="22"/>
              </w:rPr>
            </w:pPr>
          </w:p>
        </w:tc>
        <w:tc>
          <w:tcPr>
            <w:tcW w:w="9421" w:type="dxa"/>
            <w:gridSpan w:val="3"/>
            <w:tcBorders>
              <w:left w:val="single" w:sz="4" w:space="0" w:color="auto"/>
              <w:bottom w:val="single" w:sz="4" w:space="0" w:color="auto"/>
              <w:right w:val="single" w:sz="4" w:space="0" w:color="auto"/>
            </w:tcBorders>
          </w:tcPr>
          <w:p w14:paraId="62BC32C7" w14:textId="77777777" w:rsidR="00464E6B" w:rsidRPr="000C0E2C" w:rsidRDefault="0051495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食品衛生法施行規則　別表十七（第六十六条の二第一項関係）</w:t>
            </w:r>
          </w:p>
          <w:p w14:paraId="7EC78AB2" w14:textId="77777777" w:rsidR="00514950" w:rsidRPr="000C0E2C" w:rsidRDefault="0051495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 xml:space="preserve">八 検食の実施 </w:t>
            </w:r>
          </w:p>
          <w:p w14:paraId="2D8A6DF3" w14:textId="70F844E8" w:rsidR="00514950" w:rsidRPr="000C0E2C" w:rsidRDefault="0051495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 xml:space="preserve">イ 同一の食品を一回三百食又は一日七百五十食以上調理し、提供する営業者にあつては、原材料及び調理済の食品ごとに適切な 期間保存すること。なお、原材料は、洗浄殺菌等を行わず、購入 した状態で保存すること。 </w:t>
            </w:r>
          </w:p>
          <w:p w14:paraId="007B1ED1" w14:textId="4820CDF8" w:rsidR="00514950" w:rsidRPr="000C0E2C" w:rsidRDefault="0051495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ロ イの場合、調理した食品の提供先、提供時刻（調理した食品 を運送し、提供する場合にあつては、当該食品を搬出した時刻） 及び提供した数量を記録し保存すること。</w:t>
            </w:r>
          </w:p>
        </w:tc>
      </w:tr>
      <w:tr w:rsidR="00464E6B" w:rsidRPr="00087779" w14:paraId="66AA90EB" w14:textId="77777777" w:rsidTr="003F16AF">
        <w:trPr>
          <w:trHeight w:val="270"/>
        </w:trPr>
        <w:tc>
          <w:tcPr>
            <w:tcW w:w="218" w:type="dxa"/>
            <w:tcBorders>
              <w:top w:val="nil"/>
              <w:left w:val="nil"/>
            </w:tcBorders>
            <w:noWrap/>
            <w:vAlign w:val="center"/>
          </w:tcPr>
          <w:p w14:paraId="2C662C0C" w14:textId="77777777" w:rsidR="00464E6B" w:rsidRPr="00087779" w:rsidRDefault="00464E6B" w:rsidP="003F16AF">
            <w:pPr>
              <w:widowControl/>
              <w:jc w:val="left"/>
              <w:rPr>
                <w:rFonts w:ascii="ＭＳ Ｐゴシック" w:eastAsia="ＭＳ Ｐゴシック" w:hAnsi="ＭＳ Ｐゴシック" w:cs="Times New Roman"/>
                <w:kern w:val="0"/>
                <w:sz w:val="22"/>
              </w:rPr>
            </w:pPr>
          </w:p>
        </w:tc>
        <w:tc>
          <w:tcPr>
            <w:tcW w:w="220" w:type="dxa"/>
            <w:tcBorders>
              <w:top w:val="single" w:sz="4" w:space="0" w:color="auto"/>
            </w:tcBorders>
          </w:tcPr>
          <w:p w14:paraId="66B4944C" w14:textId="77777777" w:rsidR="00464E6B" w:rsidRPr="00087779" w:rsidRDefault="00464E6B" w:rsidP="003F16AF">
            <w:pPr>
              <w:widowControl/>
              <w:jc w:val="right"/>
              <w:rPr>
                <w:rFonts w:ascii="ＭＳ Ｐゴシック" w:eastAsia="ＭＳ Ｐゴシック" w:hAnsi="ＭＳ Ｐゴシック" w:cs="ＭＳ Ｐゴシック"/>
                <w:kern w:val="0"/>
                <w:sz w:val="22"/>
                <w:szCs w:val="20"/>
              </w:rPr>
            </w:pPr>
          </w:p>
        </w:tc>
        <w:tc>
          <w:tcPr>
            <w:tcW w:w="9201" w:type="dxa"/>
            <w:gridSpan w:val="2"/>
            <w:tcBorders>
              <w:top w:val="single" w:sz="4" w:space="0" w:color="auto"/>
            </w:tcBorders>
          </w:tcPr>
          <w:p w14:paraId="706ED33C" w14:textId="77777777" w:rsidR="00BB4185" w:rsidRPr="00087779" w:rsidRDefault="00BB4185" w:rsidP="003F16AF">
            <w:pPr>
              <w:widowControl/>
              <w:jc w:val="left"/>
              <w:rPr>
                <w:rFonts w:ascii="ＭＳ Ｐゴシック" w:eastAsia="ＭＳ Ｐゴシック" w:hAnsi="ＭＳ Ｐゴシック" w:cs="ＭＳ Ｐゴシック"/>
                <w:kern w:val="0"/>
                <w:sz w:val="22"/>
              </w:rPr>
            </w:pPr>
          </w:p>
        </w:tc>
      </w:tr>
      <w:tr w:rsidR="00464E6B" w:rsidRPr="00087779" w14:paraId="16ED1F0D" w14:textId="77777777" w:rsidTr="003576E8">
        <w:trPr>
          <w:trHeight w:val="270"/>
        </w:trPr>
        <w:tc>
          <w:tcPr>
            <w:tcW w:w="9639" w:type="dxa"/>
            <w:gridSpan w:val="4"/>
            <w:tcBorders>
              <w:top w:val="nil"/>
              <w:left w:val="nil"/>
              <w:bottom w:val="nil"/>
            </w:tcBorders>
            <w:shd w:val="clear" w:color="auto" w:fill="F2DCDB"/>
            <w:noWrap/>
            <w:vAlign w:val="center"/>
            <w:hideMark/>
          </w:tcPr>
          <w:p w14:paraId="38866568" w14:textId="17C9543E" w:rsidR="00464E6B" w:rsidRPr="00087779" w:rsidRDefault="009347C9" w:rsidP="003F16AF">
            <w:pPr>
              <w:pStyle w:val="2"/>
            </w:pPr>
            <w:bookmarkStart w:id="73" w:name="_Toc230822782"/>
            <w:r w:rsidRPr="00087779">
              <w:rPr>
                <w:rFonts w:hint="eastAsia"/>
              </w:rPr>
              <w:t>HACCP</w:t>
            </w:r>
            <w:r w:rsidR="00464E6B" w:rsidRPr="0041247E">
              <w:t>手順12</w:t>
            </w:r>
            <w:r w:rsidR="00464E6B" w:rsidRPr="0041247E">
              <w:br w:type="page"/>
            </w:r>
            <w:r w:rsidR="00464E6B" w:rsidRPr="0041247E">
              <w:rPr>
                <w:rFonts w:hint="eastAsia"/>
              </w:rPr>
              <w:t>（原則</w:t>
            </w:r>
            <w:r w:rsidR="00464E6B" w:rsidRPr="0041247E">
              <w:t>7）</w:t>
            </w:r>
            <w:r w:rsidR="00464E6B" w:rsidRPr="0041247E">
              <w:br w:type="page"/>
            </w:r>
            <w:r w:rsidR="00464E6B" w:rsidRPr="00087779">
              <w:rPr>
                <w:rFonts w:hint="eastAsia"/>
              </w:rPr>
              <w:t xml:space="preserve">　</w:t>
            </w:r>
            <w:r w:rsidR="00464E6B" w:rsidRPr="0041247E">
              <w:rPr>
                <w:rFonts w:hint="eastAsia"/>
              </w:rPr>
              <w:t>記録の保持</w:t>
            </w:r>
            <w:bookmarkEnd w:id="73"/>
          </w:p>
        </w:tc>
      </w:tr>
      <w:tr w:rsidR="00464E6B" w:rsidRPr="00087779" w14:paraId="1C158273" w14:textId="77777777" w:rsidTr="003F16AF">
        <w:trPr>
          <w:trHeight w:val="270"/>
        </w:trPr>
        <w:tc>
          <w:tcPr>
            <w:tcW w:w="218" w:type="dxa"/>
            <w:tcBorders>
              <w:top w:val="nil"/>
              <w:left w:val="nil"/>
              <w:bottom w:val="nil"/>
              <w:right w:val="nil"/>
            </w:tcBorders>
            <w:noWrap/>
            <w:vAlign w:val="center"/>
          </w:tcPr>
          <w:p w14:paraId="21CCE827" w14:textId="77777777" w:rsidR="00464E6B" w:rsidRPr="00087779" w:rsidRDefault="00464E6B" w:rsidP="003F16AF">
            <w:pPr>
              <w:widowControl/>
              <w:jc w:val="left"/>
              <w:rPr>
                <w:rFonts w:ascii="ＭＳ Ｐゴシック" w:eastAsia="ＭＳ Ｐゴシック" w:hAnsi="ＭＳ Ｐゴシック" w:cs="Times New Roman"/>
                <w:kern w:val="0"/>
                <w:sz w:val="22"/>
                <w:szCs w:val="16"/>
              </w:rPr>
            </w:pPr>
          </w:p>
        </w:tc>
        <w:tc>
          <w:tcPr>
            <w:tcW w:w="9421" w:type="dxa"/>
            <w:gridSpan w:val="3"/>
            <w:tcBorders>
              <w:top w:val="nil"/>
              <w:left w:val="nil"/>
              <w:bottom w:val="single" w:sz="4" w:space="0" w:color="auto"/>
            </w:tcBorders>
            <w:vAlign w:val="center"/>
            <w:hideMark/>
          </w:tcPr>
          <w:p w14:paraId="4CF2DD02" w14:textId="77777777" w:rsidR="00464E6B" w:rsidRPr="00087779" w:rsidRDefault="00464E6B" w:rsidP="003F16AF">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464E6B" w:rsidRPr="00087779" w14:paraId="2163A488" w14:textId="77777777" w:rsidTr="003F16AF">
        <w:trPr>
          <w:trHeight w:val="540"/>
        </w:trPr>
        <w:tc>
          <w:tcPr>
            <w:tcW w:w="218" w:type="dxa"/>
            <w:tcBorders>
              <w:top w:val="nil"/>
              <w:left w:val="nil"/>
              <w:right w:val="nil"/>
            </w:tcBorders>
            <w:noWrap/>
            <w:vAlign w:val="center"/>
          </w:tcPr>
          <w:p w14:paraId="003A3EC3" w14:textId="77777777" w:rsidR="00464E6B" w:rsidRPr="00087779" w:rsidRDefault="00464E6B" w:rsidP="003F16AF">
            <w:pPr>
              <w:widowControl/>
              <w:jc w:val="left"/>
              <w:rPr>
                <w:rFonts w:ascii="ＭＳ Ｐゴシック" w:eastAsia="ＭＳ Ｐゴシック" w:hAnsi="ＭＳ Ｐゴシック" w:cs="Times New Roman"/>
                <w:kern w:val="0"/>
                <w:sz w:val="22"/>
                <w:szCs w:val="18"/>
              </w:rPr>
            </w:pPr>
          </w:p>
        </w:tc>
        <w:tc>
          <w:tcPr>
            <w:tcW w:w="9421" w:type="dxa"/>
            <w:gridSpan w:val="3"/>
            <w:tcBorders>
              <w:top w:val="single" w:sz="4" w:space="0" w:color="auto"/>
              <w:left w:val="single" w:sz="4" w:space="0" w:color="auto"/>
              <w:bottom w:val="single" w:sz="4" w:space="0" w:color="auto"/>
              <w:right w:val="single" w:sz="4" w:space="0" w:color="auto"/>
            </w:tcBorders>
            <w:vAlign w:val="center"/>
            <w:hideMark/>
          </w:tcPr>
          <w:p w14:paraId="7241A580" w14:textId="0611CB25" w:rsidR="007F046D" w:rsidRPr="00761F09" w:rsidRDefault="007F046D"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61F09">
              <w:rPr>
                <w:rFonts w:ascii="ＭＳ Ｐゴシック" w:eastAsia="ＭＳ Ｐゴシック" w:hAnsi="ＭＳ Ｐゴシック" w:hint="eastAsia"/>
                <w:sz w:val="22"/>
                <w:szCs w:val="20"/>
              </w:rPr>
              <w:t>中央管理機能（セントラルサイト）は、重要な危害要因の管理の実施</w:t>
            </w:r>
            <w:r w:rsidR="004150A6" w:rsidRPr="00761F09">
              <w:rPr>
                <w:rFonts w:ascii="ＭＳ Ｐゴシック" w:eastAsia="ＭＳ Ｐゴシック" w:cs="ＭＳ Ｐゴシック" w:hint="eastAsia"/>
                <w:color w:val="000000" w:themeColor="text1"/>
                <w:kern w:val="0"/>
                <w:sz w:val="22"/>
              </w:rPr>
              <w:t>（管理基準のモニタリング結果）</w:t>
            </w:r>
            <w:r w:rsidRPr="00761F09">
              <w:rPr>
                <w:rFonts w:ascii="ＭＳ Ｐゴシック" w:eastAsia="ＭＳ Ｐゴシック" w:hAnsi="ＭＳ Ｐゴシック" w:hint="eastAsia"/>
                <w:sz w:val="22"/>
                <w:szCs w:val="20"/>
              </w:rPr>
              <w:t>、是正処置（改善措置）の実施、検証の実施と修正については、記録の保持の手順を定めなければならない。</w:t>
            </w:r>
          </w:p>
          <w:p w14:paraId="5B772086" w14:textId="6DD72504" w:rsidR="007F046D" w:rsidRPr="00761F09" w:rsidRDefault="007F046D"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61F09">
              <w:rPr>
                <w:rFonts w:ascii="ＭＳ Ｐゴシック" w:eastAsia="ＭＳ Ｐゴシック" w:hAnsi="ＭＳ Ｐゴシック" w:hint="eastAsia"/>
                <w:sz w:val="22"/>
                <w:szCs w:val="20"/>
              </w:rPr>
              <w:t>中央管理機能（セントラルサイト）または中間管理機能（ミドルサイト）は店舗（サブサイト）に対し、重要な危害要因の管理の実施</w:t>
            </w:r>
            <w:r w:rsidR="004150A6" w:rsidRPr="00761F09">
              <w:rPr>
                <w:rFonts w:ascii="ＭＳ Ｐゴシック" w:eastAsia="ＭＳ Ｐゴシック" w:cs="ＭＳ Ｐゴシック" w:hint="eastAsia"/>
                <w:color w:val="000000" w:themeColor="text1"/>
                <w:kern w:val="0"/>
                <w:sz w:val="22"/>
              </w:rPr>
              <w:t>（管理基準のモニタリング結果）</w:t>
            </w:r>
            <w:r w:rsidRPr="00761F09">
              <w:rPr>
                <w:rFonts w:ascii="ＭＳ Ｐゴシック" w:eastAsia="ＭＳ Ｐゴシック" w:hAnsi="ＭＳ Ｐゴシック" w:hint="eastAsia"/>
                <w:sz w:val="22"/>
                <w:szCs w:val="20"/>
              </w:rPr>
              <w:t>、是正処置（改善措置）の実施、検証の実施と修正については、実施の記録（日誌を含む）をとらせ</w:t>
            </w:r>
            <w:r w:rsidR="00B85FDE" w:rsidRPr="00761F09">
              <w:rPr>
                <w:rFonts w:ascii="ＭＳ Ｐゴシック" w:eastAsia="ＭＳ Ｐゴシック" w:hAnsi="ＭＳ Ｐゴシック" w:hint="eastAsia"/>
                <w:sz w:val="22"/>
                <w:szCs w:val="20"/>
              </w:rPr>
              <w:t>、記録の保持の手順に従って保持させ</w:t>
            </w:r>
            <w:r w:rsidRPr="00761F09">
              <w:rPr>
                <w:rFonts w:ascii="ＭＳ Ｐゴシック" w:eastAsia="ＭＳ Ｐゴシック" w:hAnsi="ＭＳ Ｐゴシック" w:hint="eastAsia"/>
                <w:sz w:val="22"/>
                <w:szCs w:val="20"/>
              </w:rPr>
              <w:t>なければならない。</w:t>
            </w:r>
          </w:p>
          <w:p w14:paraId="419153EF" w14:textId="7F786BD1" w:rsidR="007F046D" w:rsidRDefault="007F046D"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61F09">
              <w:rPr>
                <w:rFonts w:ascii="ＭＳ Ｐゴシック" w:eastAsia="ＭＳ Ｐゴシック" w:hAnsi="ＭＳ Ｐゴシック" w:hint="eastAsia"/>
                <w:sz w:val="22"/>
                <w:szCs w:val="20"/>
              </w:rPr>
              <w:t>店舗（サブサイト）は重要な危害要因の管理の実施</w:t>
            </w:r>
            <w:r w:rsidR="004150A6" w:rsidRPr="00761F09">
              <w:rPr>
                <w:rFonts w:ascii="ＭＳ Ｐゴシック" w:eastAsia="ＭＳ Ｐゴシック" w:cs="ＭＳ Ｐゴシック" w:hint="eastAsia"/>
                <w:color w:val="000000" w:themeColor="text1"/>
                <w:kern w:val="0"/>
                <w:sz w:val="22"/>
              </w:rPr>
              <w:t>（管理基準のモニタリング結果）</w:t>
            </w:r>
            <w:r w:rsidRPr="00761F09">
              <w:rPr>
                <w:rFonts w:ascii="ＭＳ Ｐゴシック" w:eastAsia="ＭＳ Ｐゴシック" w:hAnsi="ＭＳ Ｐゴシック" w:hint="eastAsia"/>
                <w:sz w:val="22"/>
                <w:szCs w:val="20"/>
              </w:rPr>
              <w:t>、是正処置（改善措置）の実施、検証の実施と修正については、実施の記録（日誌を含む）をと</w:t>
            </w:r>
            <w:r w:rsidR="00B85FDE" w:rsidRPr="00761F09">
              <w:rPr>
                <w:rFonts w:ascii="ＭＳ Ｐゴシック" w:eastAsia="ＭＳ Ｐゴシック" w:hAnsi="ＭＳ Ｐゴシック" w:hint="eastAsia"/>
                <w:sz w:val="22"/>
                <w:szCs w:val="20"/>
              </w:rPr>
              <w:t>り、記録の保持の手順に従って保持し</w:t>
            </w:r>
            <w:r w:rsidRPr="00761F09">
              <w:rPr>
                <w:rFonts w:ascii="ＭＳ Ｐゴシック" w:eastAsia="ＭＳ Ｐゴシック" w:hAnsi="ＭＳ Ｐゴシック" w:hint="eastAsia"/>
                <w:sz w:val="22"/>
                <w:szCs w:val="20"/>
              </w:rPr>
              <w:t>なければならない。</w:t>
            </w:r>
          </w:p>
          <w:p w14:paraId="55866F2B" w14:textId="4A77E156" w:rsidR="00464E6B" w:rsidRPr="00087779" w:rsidRDefault="00464E6B" w:rsidP="003F16AF">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464E6B" w:rsidRPr="00087779" w14:paraId="350E8BA2" w14:textId="77777777" w:rsidTr="003F16AF">
        <w:trPr>
          <w:trHeight w:val="270"/>
        </w:trPr>
        <w:tc>
          <w:tcPr>
            <w:tcW w:w="9639" w:type="dxa"/>
            <w:gridSpan w:val="4"/>
            <w:tcBorders>
              <w:top w:val="nil"/>
              <w:left w:val="nil"/>
              <w:bottom w:val="nil"/>
            </w:tcBorders>
            <w:noWrap/>
            <w:vAlign w:val="center"/>
          </w:tcPr>
          <w:p w14:paraId="7A250283" w14:textId="38B80761" w:rsidR="00464E6B" w:rsidRPr="00761F09" w:rsidRDefault="00464E6B" w:rsidP="003F16AF">
            <w:pPr>
              <w:widowControl/>
              <w:jc w:val="left"/>
              <w:rPr>
                <w:rFonts w:ascii="ＭＳ Ｐゴシック" w:eastAsia="ＭＳ Ｐゴシック" w:hAnsi="ＭＳ Ｐゴシック" w:cs="ＭＳ Ｐゴシック"/>
                <w:color w:val="000000" w:themeColor="text1"/>
                <w:kern w:val="0"/>
                <w:sz w:val="22"/>
              </w:rPr>
            </w:pPr>
            <w:r w:rsidRPr="00D542B4">
              <w:rPr>
                <w:rFonts w:ascii="ＭＳ Ｐゴシック" w:eastAsia="ＭＳ Ｐゴシック" w:hAnsi="ＭＳ Ｐゴシック" w:cs="ＭＳ Ｐゴシック" w:hint="eastAsia"/>
                <w:color w:val="000000" w:themeColor="text1"/>
                <w:kern w:val="0"/>
                <w:sz w:val="22"/>
              </w:rPr>
              <w:t>●</w:t>
            </w:r>
            <w:r w:rsidRPr="00761F09">
              <w:rPr>
                <w:rFonts w:ascii="ＭＳ Ｐゴシック" w:eastAsia="ＭＳ Ｐゴシック" w:hAnsi="ＭＳ Ｐゴシック" w:cs="ＭＳ Ｐゴシック" w:hint="eastAsia"/>
                <w:color w:val="000000" w:themeColor="text1"/>
                <w:kern w:val="0"/>
                <w:sz w:val="22"/>
              </w:rPr>
              <w:t>考え方、具体的事例</w:t>
            </w:r>
          </w:p>
          <w:tbl>
            <w:tblPr>
              <w:tblStyle w:val="ad"/>
              <w:tblW w:w="10003" w:type="dxa"/>
              <w:tblInd w:w="37" w:type="dxa"/>
              <w:tblLayout w:type="fixed"/>
              <w:tblLook w:val="04A0" w:firstRow="1" w:lastRow="0" w:firstColumn="1" w:lastColumn="0" w:noHBand="0" w:noVBand="1"/>
            </w:tblPr>
            <w:tblGrid>
              <w:gridCol w:w="9477"/>
              <w:gridCol w:w="526"/>
            </w:tblGrid>
            <w:tr w:rsidR="00BB4185" w:rsidRPr="00761F09" w14:paraId="77A793F2" w14:textId="77777777" w:rsidTr="00114E8C">
              <w:trPr>
                <w:trHeight w:val="2535"/>
              </w:trPr>
              <w:tc>
                <w:tcPr>
                  <w:tcW w:w="9477" w:type="dxa"/>
                </w:tcPr>
                <w:p w14:paraId="4E1ED0F4" w14:textId="77777777" w:rsidR="00711872" w:rsidRDefault="00A9783C" w:rsidP="003F16AF">
                  <w:pPr>
                    <w:widowControl/>
                    <w:ind w:left="220" w:hangingChars="100" w:hanging="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lastRenderedPageBreak/>
                    <w:t>1</w:t>
                  </w:r>
                  <w:r w:rsidRPr="00761F09">
                    <w:rPr>
                      <w:rFonts w:ascii="ＭＳ Ｐゴシック" w:eastAsia="ＭＳ Ｐゴシック" w:hAnsi="ＭＳ Ｐゴシック" w:cs="ＭＳ Ｐゴシック"/>
                      <w:color w:val="000000" w:themeColor="text1"/>
                      <w:kern w:val="0"/>
                      <w:sz w:val="22"/>
                    </w:rPr>
                    <w:t>.</w:t>
                  </w:r>
                  <w:r w:rsidR="00711872">
                    <w:rPr>
                      <w:rFonts w:hint="eastAsia"/>
                    </w:rPr>
                    <w:t xml:space="preserve"> </w:t>
                  </w:r>
                  <w:r w:rsidR="00711872" w:rsidRPr="00711872">
                    <w:rPr>
                      <w:rFonts w:ascii="ＭＳ Ｐゴシック" w:eastAsia="ＭＳ Ｐゴシック" w:hAnsi="ＭＳ Ｐゴシック" w:cs="ＭＳ Ｐゴシック" w:hint="eastAsia"/>
                      <w:color w:val="000000" w:themeColor="text1"/>
                      <w:kern w:val="0"/>
                      <w:sz w:val="22"/>
                    </w:rPr>
                    <w:t xml:space="preserve">　記録の保持の手順</w:t>
                  </w:r>
                </w:p>
                <w:p w14:paraId="383A8529" w14:textId="42C657B0" w:rsidR="00653CE0" w:rsidRPr="00761F09" w:rsidRDefault="00653CE0" w:rsidP="00711872">
                  <w:pPr>
                    <w:widowControl/>
                    <w:ind w:leftChars="100" w:left="2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中央管理機能（セントラルサイト）は、重要な危害要因の管理の実施、是正処置（改善措置）の実施、検証の実施と修正については、記録の保持の手順を定める必要があります。</w:t>
                  </w:r>
                </w:p>
                <w:p w14:paraId="58E3A596" w14:textId="49CD34B9" w:rsidR="00653CE0" w:rsidRPr="00761F09" w:rsidRDefault="00A9783C" w:rsidP="003F16AF">
                  <w:pPr>
                    <w:widowControl/>
                    <w:ind w:leftChars="50" w:left="215" w:hangingChars="50" w:hanging="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1</w:t>
                  </w:r>
                  <w:r w:rsidRPr="00761F09">
                    <w:rPr>
                      <w:rFonts w:ascii="ＭＳ Ｐゴシック" w:eastAsia="ＭＳ Ｐゴシック" w:hAnsi="ＭＳ Ｐゴシック" w:cs="ＭＳ Ｐゴシック"/>
                      <w:color w:val="000000" w:themeColor="text1"/>
                      <w:kern w:val="0"/>
                      <w:sz w:val="22"/>
                    </w:rPr>
                    <w:t>)</w:t>
                  </w:r>
                  <w:r w:rsidR="00B11E62" w:rsidRPr="00761F09">
                    <w:rPr>
                      <w:rFonts w:ascii="ＭＳ Ｐゴシック" w:eastAsia="ＭＳ Ｐゴシック" w:hAnsi="ＭＳ Ｐゴシック" w:cs="ＭＳ Ｐゴシック" w:hint="eastAsia"/>
                      <w:color w:val="000000" w:themeColor="text1"/>
                      <w:kern w:val="0"/>
                      <w:sz w:val="22"/>
                    </w:rPr>
                    <w:t>記録については、「危害要因の管理の</w:t>
                  </w:r>
                  <w:r w:rsidR="00D55CBD" w:rsidRPr="00761F09">
                    <w:rPr>
                      <w:rFonts w:ascii="ＭＳ Ｐゴシック" w:eastAsia="ＭＳ Ｐゴシック" w:hAnsi="ＭＳ Ｐゴシック" w:cs="ＭＳ Ｐゴシック" w:hint="eastAsia"/>
                      <w:color w:val="000000" w:themeColor="text1"/>
                      <w:kern w:val="0"/>
                      <w:sz w:val="22"/>
                    </w:rPr>
                    <w:t>モニタリング</w:t>
                  </w:r>
                  <w:r w:rsidR="00B85FDE" w:rsidRPr="00761F09">
                    <w:rPr>
                      <w:rFonts w:ascii="ＭＳ Ｐゴシック" w:eastAsia="ＭＳ Ｐゴシック" w:hAnsi="ＭＳ Ｐゴシック" w:cs="ＭＳ Ｐゴシック" w:hint="eastAsia"/>
                      <w:color w:val="000000" w:themeColor="text1"/>
                      <w:kern w:val="0"/>
                      <w:sz w:val="22"/>
                    </w:rPr>
                    <w:t>結果</w:t>
                  </w:r>
                  <w:r w:rsidR="00B11E62" w:rsidRPr="00761F09">
                    <w:rPr>
                      <w:rFonts w:ascii="ＭＳ Ｐゴシック" w:eastAsia="ＭＳ Ｐゴシック" w:hAnsi="ＭＳ Ｐゴシック" w:cs="ＭＳ Ｐゴシック" w:hint="eastAsia"/>
                      <w:color w:val="000000" w:themeColor="text1"/>
                      <w:kern w:val="0"/>
                      <w:sz w:val="22"/>
                    </w:rPr>
                    <w:t>」、「是正処置（改善措置）の実施」、「検証の実施と修正」の３種類の記録をとる必要があります。何をいつ実施したのか、逸脱が発生した日時やその事象の内容などについて、後から分かるようにしておくためです。</w:t>
                  </w:r>
                </w:p>
                <w:p w14:paraId="0AE851DD" w14:textId="30975D95" w:rsidR="00B11E62" w:rsidRPr="00761F09" w:rsidRDefault="00A9783C" w:rsidP="003F16AF">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2</w:t>
                  </w:r>
                  <w:r w:rsidR="00B11E62" w:rsidRPr="00761F09">
                    <w:rPr>
                      <w:rFonts w:ascii="ＭＳ Ｐゴシック" w:eastAsia="ＭＳ Ｐゴシック" w:hAnsi="ＭＳ Ｐゴシック" w:cs="ＭＳ Ｐゴシック" w:hint="eastAsia"/>
                      <w:color w:val="000000" w:themeColor="text1"/>
                      <w:kern w:val="0"/>
                      <w:sz w:val="22"/>
                    </w:rPr>
                    <w:t>）「危害要因の管理の実施」については、業種・業態ごとの「食品等事業者団体が作成した業種</w:t>
                  </w:r>
                </w:p>
                <w:p w14:paraId="0D99504C" w14:textId="77777777" w:rsidR="00B11E62" w:rsidRPr="00761F09" w:rsidRDefault="00B11E62"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別手引書」に記録の様式が示されており、参考にしてください。</w:t>
                  </w:r>
                </w:p>
                <w:p w14:paraId="2F67FA38" w14:textId="249280CB" w:rsidR="00B11E62" w:rsidRDefault="00711872" w:rsidP="003F16AF">
                  <w:pPr>
                    <w:widowControl/>
                    <w:ind w:firstLineChars="100" w:firstLine="210"/>
                    <w:jc w:val="left"/>
                    <w:rPr>
                      <w:rFonts w:ascii="ＭＳ Ｐゴシック" w:eastAsia="ＭＳ Ｐゴシック" w:hAnsi="ＭＳ Ｐゴシック" w:cs="ＭＳ Ｐゴシック"/>
                      <w:color w:val="000000" w:themeColor="text1"/>
                      <w:kern w:val="0"/>
                      <w:sz w:val="22"/>
                    </w:rPr>
                  </w:pPr>
                  <w:hyperlink r:id="rId30" w:history="1">
                    <w:r w:rsidRPr="00A666AB">
                      <w:rPr>
                        <w:rStyle w:val="a3"/>
                        <w:rFonts w:ascii="ＭＳ Ｐゴシック" w:eastAsia="ＭＳ Ｐゴシック" w:hAnsi="ＭＳ Ｐゴシック" w:cs="ＭＳ Ｐゴシック"/>
                        <w:kern w:val="0"/>
                        <w:sz w:val="22"/>
                      </w:rPr>
                      <w:t>https://www.mhlw.go.jp/stf/seisakunitsuite/bunya/0000179028_00003.html</w:t>
                    </w:r>
                  </w:hyperlink>
                </w:p>
                <w:p w14:paraId="775551F4" w14:textId="77777777" w:rsidR="00711872" w:rsidRPr="00711872" w:rsidRDefault="00711872"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p>
                <w:p w14:paraId="0F481212" w14:textId="14C3E6A7" w:rsidR="00711872" w:rsidRPr="00711872" w:rsidRDefault="00711872" w:rsidP="00711872">
                  <w:pPr>
                    <w:widowControl/>
                    <w:jc w:val="left"/>
                    <w:rPr>
                      <w:rFonts w:ascii="ＭＳ Ｐゴシック" w:eastAsia="ＭＳ Ｐゴシック" w:hAnsi="ＭＳ Ｐゴシック" w:cs="ＭＳ Ｐゴシック"/>
                      <w:color w:val="000000" w:themeColor="text1"/>
                      <w:kern w:val="0"/>
                      <w:sz w:val="22"/>
                    </w:rPr>
                  </w:pPr>
                  <w:r>
                    <w:rPr>
                      <w:rFonts w:ascii="ＭＳ Ｐゴシック" w:eastAsia="ＭＳ Ｐゴシック" w:hAnsi="ＭＳ Ｐゴシック" w:cs="ＭＳ Ｐゴシック" w:hint="eastAsia"/>
                      <w:color w:val="000000" w:themeColor="text1"/>
                      <w:kern w:val="0"/>
                      <w:sz w:val="22"/>
                    </w:rPr>
                    <w:t>2.</w:t>
                  </w:r>
                  <w:r w:rsidRPr="00711872">
                    <w:rPr>
                      <w:rFonts w:ascii="ＭＳ Ｐゴシック" w:eastAsia="ＭＳ Ｐゴシック" w:hAnsi="ＭＳ Ｐゴシック" w:cs="ＭＳ Ｐゴシック" w:hint="eastAsia"/>
                      <w:color w:val="000000" w:themeColor="text1"/>
                      <w:kern w:val="0"/>
                      <w:sz w:val="22"/>
                    </w:rPr>
                    <w:t>.記録についての中央管理機能または中間管理機能、店舗（サブサイト）の役割り</w:t>
                  </w:r>
                </w:p>
                <w:p w14:paraId="1666641A" w14:textId="2FACB27C" w:rsidR="00B11E62" w:rsidRPr="00711872" w:rsidRDefault="00B11E62" w:rsidP="00711872">
                  <w:pPr>
                    <w:widowControl/>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中央管理機能（セントラルサイト）または中間管理機能（ミドルサイト）は店舗（サブサイト）に対し、重要な危害要因の管理の</w:t>
                  </w:r>
                  <w:r w:rsidR="00B85FDE" w:rsidRPr="00711872">
                    <w:rPr>
                      <w:rFonts w:ascii="ＭＳ Ｐゴシック" w:eastAsia="ＭＳ Ｐゴシック" w:hAnsi="ＭＳ Ｐゴシック" w:cs="ＭＳ Ｐゴシック" w:hint="eastAsia"/>
                      <w:color w:val="000000" w:themeColor="text1"/>
                      <w:kern w:val="0"/>
                      <w:sz w:val="22"/>
                    </w:rPr>
                    <w:t>モニタリング結果</w:t>
                  </w:r>
                  <w:r w:rsidRPr="00711872">
                    <w:rPr>
                      <w:rFonts w:ascii="ＭＳ Ｐゴシック" w:eastAsia="ＭＳ Ｐゴシック" w:hAnsi="ＭＳ Ｐゴシック" w:cs="ＭＳ Ｐゴシック" w:hint="eastAsia"/>
                      <w:color w:val="000000" w:themeColor="text1"/>
                      <w:kern w:val="0"/>
                      <w:sz w:val="22"/>
                    </w:rPr>
                    <w:t>、是正処置（改善措置）の実施、検証の実施と修正については、実施の記録（日誌を含む）をと</w:t>
                  </w:r>
                  <w:r w:rsidR="00B85FDE" w:rsidRPr="00711872">
                    <w:rPr>
                      <w:rFonts w:ascii="ＭＳ Ｐゴシック" w:eastAsia="ＭＳ Ｐゴシック" w:hAnsi="ＭＳ Ｐゴシック" w:cs="ＭＳ Ｐゴシック" w:hint="eastAsia"/>
                      <w:color w:val="000000" w:themeColor="text1"/>
                      <w:kern w:val="0"/>
                      <w:sz w:val="22"/>
                    </w:rPr>
                    <w:t>り、それを保持させ</w:t>
                  </w:r>
                  <w:r w:rsidRPr="00711872">
                    <w:rPr>
                      <w:rFonts w:ascii="ＭＳ Ｐゴシック" w:eastAsia="ＭＳ Ｐゴシック" w:hAnsi="ＭＳ Ｐゴシック" w:cs="ＭＳ Ｐゴシック" w:hint="eastAsia"/>
                      <w:color w:val="000000" w:themeColor="text1"/>
                      <w:kern w:val="0"/>
                      <w:sz w:val="22"/>
                    </w:rPr>
                    <w:t>る必要があります。</w:t>
                  </w:r>
                </w:p>
                <w:p w14:paraId="7B5BB7EB" w14:textId="08ABABAF" w:rsidR="00711872" w:rsidRPr="00711872" w:rsidRDefault="00711872">
                  <w:pPr>
                    <w:pStyle w:val="a5"/>
                    <w:widowControl/>
                    <w:numPr>
                      <w:ilvl w:val="0"/>
                      <w:numId w:val="11"/>
                    </w:numPr>
                    <w:ind w:leftChars="0"/>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店舗（サブサイト）の記録</w:t>
                  </w:r>
                </w:p>
                <w:p w14:paraId="5EC1A9E9" w14:textId="1670AAF8" w:rsidR="00B11E62" w:rsidRPr="00711872" w:rsidRDefault="00B11E62" w:rsidP="00711872">
                  <w:pPr>
                    <w:widowControl/>
                    <w:jc w:val="left"/>
                    <w:rPr>
                      <w:rFonts w:ascii="ＭＳ Ｐゴシック" w:eastAsia="ＭＳ Ｐゴシック" w:hAnsi="ＭＳ Ｐゴシック" w:cs="ＭＳ Ｐゴシック"/>
                      <w:color w:val="000000" w:themeColor="text1"/>
                      <w:kern w:val="0"/>
                      <w:sz w:val="22"/>
                    </w:rPr>
                  </w:pPr>
                  <w:r w:rsidRPr="00711872">
                    <w:rPr>
                      <w:rFonts w:ascii="ＭＳ Ｐゴシック" w:eastAsia="ＭＳ Ｐゴシック" w:hAnsi="ＭＳ Ｐゴシック" w:cs="ＭＳ Ｐゴシック" w:hint="eastAsia"/>
                      <w:color w:val="000000" w:themeColor="text1"/>
                      <w:kern w:val="0"/>
                      <w:sz w:val="22"/>
                    </w:rPr>
                    <w:t>店舗（サブサイト）は重要な危害要因の管理の実施、是正処置（改善措置）の実施、検証の実施と修正については、実施の記録（日誌を含む）をと</w:t>
                  </w:r>
                  <w:r w:rsidR="00B85FDE" w:rsidRPr="00711872">
                    <w:rPr>
                      <w:rFonts w:ascii="ＭＳ Ｐゴシック" w:eastAsia="ＭＳ Ｐゴシック" w:hAnsi="ＭＳ Ｐゴシック" w:cs="ＭＳ Ｐゴシック" w:hint="eastAsia"/>
                      <w:color w:val="000000" w:themeColor="text1"/>
                      <w:kern w:val="0"/>
                      <w:sz w:val="22"/>
                    </w:rPr>
                    <w:t>り、記録保持の手順に従って保持す</w:t>
                  </w:r>
                  <w:r w:rsidRPr="00711872">
                    <w:rPr>
                      <w:rFonts w:ascii="ＭＳ Ｐゴシック" w:eastAsia="ＭＳ Ｐゴシック" w:hAnsi="ＭＳ Ｐゴシック" w:cs="ＭＳ Ｐゴシック" w:hint="eastAsia"/>
                      <w:color w:val="000000" w:themeColor="text1"/>
                      <w:kern w:val="0"/>
                      <w:sz w:val="22"/>
                    </w:rPr>
                    <w:t>る</w:t>
                  </w:r>
                  <w:r w:rsidR="00C531BB" w:rsidRPr="00711872">
                    <w:rPr>
                      <w:rFonts w:ascii="ＭＳ Ｐゴシック" w:eastAsia="ＭＳ Ｐゴシック" w:hAnsi="ＭＳ Ｐゴシック" w:cs="ＭＳ Ｐゴシック" w:hint="eastAsia"/>
                      <w:color w:val="000000" w:themeColor="text1"/>
                      <w:kern w:val="0"/>
                      <w:sz w:val="22"/>
                    </w:rPr>
                    <w:t>必要</w:t>
                  </w:r>
                  <w:r w:rsidRPr="00711872">
                    <w:rPr>
                      <w:rFonts w:ascii="ＭＳ Ｐゴシック" w:eastAsia="ＭＳ Ｐゴシック" w:hAnsi="ＭＳ Ｐゴシック" w:cs="ＭＳ Ｐゴシック" w:hint="eastAsia"/>
                      <w:color w:val="000000" w:themeColor="text1"/>
                      <w:kern w:val="0"/>
                      <w:sz w:val="22"/>
                    </w:rPr>
                    <w:t>が</w:t>
                  </w:r>
                  <w:r w:rsidR="00C531BB" w:rsidRPr="00711872">
                    <w:rPr>
                      <w:rFonts w:ascii="ＭＳ Ｐゴシック" w:eastAsia="ＭＳ Ｐゴシック" w:hAnsi="ＭＳ Ｐゴシック" w:cs="ＭＳ Ｐゴシック" w:hint="eastAsia"/>
                      <w:color w:val="000000" w:themeColor="text1"/>
                      <w:kern w:val="0"/>
                      <w:sz w:val="22"/>
                    </w:rPr>
                    <w:t>あります</w:t>
                  </w:r>
                  <w:r w:rsidRPr="00711872">
                    <w:rPr>
                      <w:rFonts w:ascii="ＭＳ Ｐゴシック" w:eastAsia="ＭＳ Ｐゴシック" w:hAnsi="ＭＳ Ｐゴシック" w:cs="ＭＳ Ｐゴシック" w:hint="eastAsia"/>
                      <w:color w:val="000000" w:themeColor="text1"/>
                      <w:kern w:val="0"/>
                      <w:sz w:val="22"/>
                    </w:rPr>
                    <w:t>。</w:t>
                  </w:r>
                </w:p>
                <w:p w14:paraId="398969F9" w14:textId="351690A4" w:rsidR="00C531BB" w:rsidRPr="00761F09" w:rsidRDefault="00A9783C" w:rsidP="003F16AF">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1</w:t>
                  </w:r>
                  <w:r w:rsidRPr="00761F09">
                    <w:rPr>
                      <w:rFonts w:ascii="ＭＳ Ｐゴシック" w:eastAsia="ＭＳ Ｐゴシック" w:hAnsi="ＭＳ Ｐゴシック" w:cs="ＭＳ Ｐゴシック"/>
                      <w:color w:val="000000" w:themeColor="text1"/>
                      <w:kern w:val="0"/>
                      <w:sz w:val="22"/>
                    </w:rPr>
                    <w:t>)</w:t>
                  </w:r>
                  <w:r w:rsidR="00C531BB" w:rsidRPr="00761F09">
                    <w:rPr>
                      <w:rFonts w:ascii="ＭＳ Ｐゴシック" w:eastAsia="ＭＳ Ｐゴシック" w:hAnsi="ＭＳ Ｐゴシック" w:cs="ＭＳ Ｐゴシック" w:hint="eastAsia"/>
                      <w:color w:val="000000" w:themeColor="text1"/>
                      <w:kern w:val="0"/>
                      <w:sz w:val="22"/>
                    </w:rPr>
                    <w:t>「是正処置（改善措置）の実施」と「検証の実施と修正」の記録は、日誌に記述しておくことでも</w:t>
                  </w:r>
                </w:p>
                <w:p w14:paraId="67B35A15" w14:textId="38E2C0AC" w:rsidR="00C531BB" w:rsidRPr="00761F09" w:rsidRDefault="00C531BB"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十分です。日誌で記述する場合には、少なくとも何を・いつ・どのように実施したかがわかるよ</w:t>
                  </w:r>
                  <w:r w:rsidR="00E13E67" w:rsidRPr="00761F09">
                    <w:rPr>
                      <w:rFonts w:ascii="ＭＳ Ｐゴシック" w:eastAsia="ＭＳ Ｐゴシック" w:hAnsi="ＭＳ Ｐゴシック" w:cs="ＭＳ Ｐゴシック" w:hint="eastAsia"/>
                      <w:color w:val="000000" w:themeColor="text1"/>
                      <w:kern w:val="0"/>
                      <w:sz w:val="22"/>
                    </w:rPr>
                    <w:t>う</w:t>
                  </w:r>
                </w:p>
                <w:p w14:paraId="2CF6BEA5" w14:textId="1DDAF7BE" w:rsidR="00BB4185" w:rsidRPr="00761F09" w:rsidRDefault="00C531BB" w:rsidP="003F16AF">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に記録しておくようにします。</w:t>
                  </w:r>
                </w:p>
              </w:tc>
              <w:tc>
                <w:tcPr>
                  <w:tcW w:w="526" w:type="dxa"/>
                </w:tcPr>
                <w:p w14:paraId="10FC8FE5"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4428F066"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719B5956"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6FBF21BD"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127E4646"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115AB397"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5FA85842"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584EC2DA"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p w14:paraId="60960E18" w14:textId="77777777" w:rsidR="00BB4185" w:rsidRPr="00761F09" w:rsidRDefault="00BB4185" w:rsidP="003F16AF">
                  <w:pPr>
                    <w:widowControl/>
                    <w:jc w:val="left"/>
                    <w:rPr>
                      <w:rFonts w:ascii="ＭＳ Ｐゴシック" w:eastAsia="ＭＳ Ｐゴシック" w:hAnsi="ＭＳ Ｐゴシック" w:cs="ＭＳ Ｐゴシック"/>
                      <w:color w:val="000000" w:themeColor="text1"/>
                      <w:kern w:val="0"/>
                      <w:sz w:val="22"/>
                    </w:rPr>
                  </w:pPr>
                </w:p>
              </w:tc>
            </w:tr>
          </w:tbl>
          <w:tbl>
            <w:tblPr>
              <w:tblW w:w="9534" w:type="dxa"/>
              <w:tblInd w:w="5" w:type="dxa"/>
              <w:tblLayout w:type="fixed"/>
              <w:tblCellMar>
                <w:left w:w="99" w:type="dxa"/>
                <w:right w:w="99" w:type="dxa"/>
              </w:tblCellMar>
              <w:tblLook w:val="04A0" w:firstRow="1" w:lastRow="0" w:firstColumn="1" w:lastColumn="0" w:noHBand="0" w:noVBand="1"/>
            </w:tblPr>
            <w:tblGrid>
              <w:gridCol w:w="9534"/>
            </w:tblGrid>
            <w:tr w:rsidR="007B41E0" w:rsidRPr="007D1293" w14:paraId="44D8E940" w14:textId="77777777" w:rsidTr="00D542B4">
              <w:trPr>
                <w:trHeight w:val="62"/>
              </w:trPr>
              <w:tc>
                <w:tcPr>
                  <w:tcW w:w="9534" w:type="dxa"/>
                  <w:tcBorders>
                    <w:top w:val="single" w:sz="4" w:space="0" w:color="auto"/>
                    <w:bottom w:val="single" w:sz="4" w:space="0" w:color="auto"/>
                  </w:tcBorders>
                </w:tcPr>
                <w:p w14:paraId="77EC71DB" w14:textId="77777777" w:rsidR="007B41E0" w:rsidRPr="000C0E2C" w:rsidRDefault="007B41E0" w:rsidP="003F16AF">
                  <w:pPr>
                    <w:widowControl/>
                    <w:spacing w:beforeLines="50" w:before="14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w:t>
                  </w:r>
                  <w:r w:rsidRPr="000C0E2C">
                    <w:rPr>
                      <w:rFonts w:ascii="ＭＳ Ｐゴシック" w:eastAsia="ＭＳ Ｐゴシック" w:hAnsi="ＭＳ Ｐゴシック"/>
                      <w:sz w:val="22"/>
                    </w:rPr>
                    <w:t>食品安全に係る法令規定事項で参照すべきもの</w:t>
                  </w:r>
                </w:p>
              </w:tc>
            </w:tr>
            <w:tr w:rsidR="007B41E0" w:rsidRPr="007D1293" w14:paraId="5193338B" w14:textId="77777777" w:rsidTr="003F16AF">
              <w:trPr>
                <w:trHeight w:val="62"/>
              </w:trPr>
              <w:tc>
                <w:tcPr>
                  <w:tcW w:w="9534" w:type="dxa"/>
                  <w:tcBorders>
                    <w:top w:val="single" w:sz="4" w:space="0" w:color="auto"/>
                    <w:left w:val="single" w:sz="4" w:space="0" w:color="auto"/>
                    <w:right w:val="single" w:sz="4" w:space="0" w:color="auto"/>
                  </w:tcBorders>
                </w:tcPr>
                <w:p w14:paraId="50791E7B" w14:textId="7D39A5F4" w:rsidR="007B41E0" w:rsidRPr="000C0E2C" w:rsidRDefault="007B41E0" w:rsidP="003F16AF">
                  <w:pPr>
                    <w:widowControl/>
                    <w:ind w:leftChars="50" w:left="105" w:rightChars="50" w:right="10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記録の作成</w:t>
                  </w:r>
                </w:p>
              </w:tc>
            </w:tr>
            <w:tr w:rsidR="007B41E0" w:rsidRPr="002C15DD" w14:paraId="630BBDAE" w14:textId="77777777" w:rsidTr="003F16AF">
              <w:trPr>
                <w:trHeight w:val="409"/>
              </w:trPr>
              <w:tc>
                <w:tcPr>
                  <w:tcW w:w="9534" w:type="dxa"/>
                  <w:tcBorders>
                    <w:left w:val="single" w:sz="4" w:space="0" w:color="auto"/>
                    <w:bottom w:val="single" w:sz="4" w:space="0" w:color="auto"/>
                    <w:right w:val="single" w:sz="4" w:space="0" w:color="auto"/>
                  </w:tcBorders>
                </w:tcPr>
                <w:p w14:paraId="3C24B8C2" w14:textId="4DE9CFF0" w:rsidR="007B41E0" w:rsidRPr="000C0E2C" w:rsidRDefault="007B41E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食品衛生法施行規則　別表第十八（第六十六条の二第二項関係）</w:t>
                  </w:r>
                </w:p>
                <w:p w14:paraId="6D74BEA9" w14:textId="77777777" w:rsidR="007B41E0" w:rsidRPr="000C0E2C" w:rsidRDefault="007B41E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 xml:space="preserve">七 記録の作成 </w:t>
                  </w:r>
                </w:p>
                <w:p w14:paraId="109FF1CB" w14:textId="4E94C69A" w:rsidR="007B41E0" w:rsidRPr="000C0E2C" w:rsidRDefault="007B41E0" w:rsidP="003F16AF">
                  <w:pPr>
                    <w:widowControl/>
                    <w:ind w:rightChars="50" w:right="105"/>
                    <w:rPr>
                      <w:rFonts w:ascii="ＭＳ Ｐゴシック" w:eastAsia="ＭＳ Ｐゴシック" w:hAnsi="ＭＳ Ｐゴシック"/>
                      <w:sz w:val="22"/>
                    </w:rPr>
                  </w:pPr>
                  <w:r w:rsidRPr="000C0E2C">
                    <w:rPr>
                      <w:rFonts w:ascii="ＭＳ Ｐゴシック" w:eastAsia="ＭＳ Ｐゴシック" w:hAnsi="ＭＳ Ｐゴシック"/>
                      <w:sz w:val="22"/>
                    </w:rPr>
                    <w:t xml:space="preserve">営業の規模や業態に応じて、前各号に規定する措置の内容に関する書面とその実施の記録を作成すること。  </w:t>
                  </w:r>
                  <w:r w:rsidRPr="000C0E2C">
                    <w:rPr>
                      <w:rFonts w:ascii="ＭＳ Ｐゴシック" w:eastAsia="ＭＳ Ｐゴシック" w:hAnsi="ＭＳ Ｐゴシック" w:hint="eastAsia"/>
                      <w:sz w:val="22"/>
                    </w:rPr>
                    <w:tab/>
                  </w:r>
                </w:p>
              </w:tc>
            </w:tr>
          </w:tbl>
          <w:p w14:paraId="054EA4A2" w14:textId="77777777" w:rsidR="00464E6B" w:rsidRPr="007B41E0" w:rsidRDefault="00464E6B" w:rsidP="003F16AF">
            <w:pPr>
              <w:widowControl/>
              <w:jc w:val="left"/>
              <w:rPr>
                <w:rFonts w:ascii="ＭＳ Ｐゴシック" w:eastAsia="ＭＳ Ｐゴシック" w:hAnsi="ＭＳ Ｐゴシック" w:cs="ＭＳ Ｐゴシック"/>
                <w:kern w:val="0"/>
                <w:sz w:val="22"/>
              </w:rPr>
            </w:pPr>
          </w:p>
        </w:tc>
      </w:tr>
    </w:tbl>
    <w:p w14:paraId="0A0F82D9" w14:textId="2A18BF61" w:rsidR="00B145A5" w:rsidRPr="00087779" w:rsidRDefault="00B145A5" w:rsidP="00B145A5">
      <w:pPr>
        <w:pStyle w:val="1"/>
      </w:pPr>
    </w:p>
    <w:tbl>
      <w:tblPr>
        <w:tblW w:w="10206" w:type="dxa"/>
        <w:tblLayout w:type="fixed"/>
        <w:tblCellMar>
          <w:left w:w="99" w:type="dxa"/>
          <w:right w:w="99" w:type="dxa"/>
        </w:tblCellMar>
        <w:tblLook w:val="04A0" w:firstRow="1" w:lastRow="0" w:firstColumn="1" w:lastColumn="0" w:noHBand="0" w:noVBand="1"/>
      </w:tblPr>
      <w:tblGrid>
        <w:gridCol w:w="227"/>
        <w:gridCol w:w="51"/>
        <w:gridCol w:w="431"/>
        <w:gridCol w:w="2310"/>
        <w:gridCol w:w="6620"/>
        <w:gridCol w:w="567"/>
      </w:tblGrid>
      <w:tr w:rsidR="00087779" w:rsidRPr="00087779" w14:paraId="07285BF2" w14:textId="77777777" w:rsidTr="005A5DFF">
        <w:trPr>
          <w:gridAfter w:val="1"/>
          <w:wAfter w:w="567" w:type="dxa"/>
          <w:trHeight w:val="270"/>
        </w:trPr>
        <w:tc>
          <w:tcPr>
            <w:tcW w:w="9639" w:type="dxa"/>
            <w:gridSpan w:val="5"/>
            <w:tcBorders>
              <w:top w:val="nil"/>
              <w:left w:val="nil"/>
              <w:bottom w:val="nil"/>
            </w:tcBorders>
            <w:shd w:val="clear" w:color="000000" w:fill="FFFF99"/>
            <w:noWrap/>
            <w:vAlign w:val="center"/>
            <w:hideMark/>
          </w:tcPr>
          <w:p w14:paraId="101B6CC4" w14:textId="01BBD7DE" w:rsidR="00B145A5" w:rsidRPr="00087779" w:rsidRDefault="00B145A5" w:rsidP="00EA4AE2">
            <w:pPr>
              <w:pStyle w:val="1"/>
            </w:pPr>
            <w:bookmarkStart w:id="74" w:name="_Toc230822783"/>
            <w:r w:rsidRPr="00087779">
              <w:rPr>
                <w:rFonts w:hint="eastAsia"/>
              </w:rPr>
              <w:t>Ⅲ　適正</w:t>
            </w:r>
            <w:r w:rsidR="00EE3439">
              <w:rPr>
                <w:rFonts w:hint="eastAsia"/>
              </w:rPr>
              <w:t>製造</w:t>
            </w:r>
            <w:r w:rsidRPr="00087779">
              <w:rPr>
                <w:rFonts w:hint="eastAsia"/>
              </w:rPr>
              <w:t>規範</w:t>
            </w:r>
            <w:r w:rsidR="00EE3439">
              <w:rPr>
                <w:rFonts w:hint="eastAsia"/>
              </w:rPr>
              <w:t>（フードサービス</w:t>
            </w:r>
            <w:r w:rsidR="00DD3519">
              <w:rPr>
                <w:rFonts w:hint="eastAsia"/>
              </w:rPr>
              <w:t>・</w:t>
            </w:r>
            <w:r w:rsidR="007F046D">
              <w:rPr>
                <w:rFonts w:hint="eastAsia"/>
              </w:rPr>
              <w:t>マルチサイト</w:t>
            </w:r>
            <w:r w:rsidR="00EE3439">
              <w:rPr>
                <w:rFonts w:hint="eastAsia"/>
              </w:rPr>
              <w:t>）</w:t>
            </w:r>
            <w:r w:rsidR="00FD14AC">
              <w:rPr>
                <w:rFonts w:hint="eastAsia"/>
              </w:rPr>
              <w:t>：</w:t>
            </w:r>
            <w:r w:rsidRPr="00087779">
              <w:rPr>
                <w:rFonts w:cs="ＭＳ Ｐゴシック" w:hint="eastAsia"/>
                <w:kern w:val="0"/>
                <w:sz w:val="22"/>
              </w:rPr>
              <w:t>G</w:t>
            </w:r>
            <w:r w:rsidR="00EE3439">
              <w:rPr>
                <w:rFonts w:cs="ＭＳ Ｐゴシック" w:hint="eastAsia"/>
                <w:kern w:val="0"/>
                <w:sz w:val="22"/>
              </w:rPr>
              <w:t>M</w:t>
            </w:r>
            <w:r w:rsidRPr="00087779">
              <w:rPr>
                <w:rFonts w:cs="ＭＳ Ｐゴシック" w:hint="eastAsia"/>
                <w:kern w:val="0"/>
                <w:sz w:val="22"/>
              </w:rPr>
              <w:t>P</w:t>
            </w:r>
            <w:bookmarkEnd w:id="74"/>
          </w:p>
        </w:tc>
      </w:tr>
      <w:tr w:rsidR="00087779" w:rsidRPr="00087779" w14:paraId="41D97511" w14:textId="77777777" w:rsidTr="005A5DFF">
        <w:trPr>
          <w:gridAfter w:val="1"/>
          <w:wAfter w:w="567" w:type="dxa"/>
          <w:trHeight w:val="270"/>
        </w:trPr>
        <w:tc>
          <w:tcPr>
            <w:tcW w:w="278" w:type="dxa"/>
            <w:gridSpan w:val="2"/>
            <w:tcBorders>
              <w:top w:val="nil"/>
              <w:left w:val="nil"/>
              <w:bottom w:val="nil"/>
              <w:right w:val="nil"/>
            </w:tcBorders>
            <w:noWrap/>
            <w:vAlign w:val="center"/>
            <w:hideMark/>
          </w:tcPr>
          <w:p w14:paraId="325C03FE" w14:textId="77777777" w:rsidR="00B145A5" w:rsidRPr="00087779" w:rsidRDefault="00B145A5" w:rsidP="00B145A5">
            <w:pPr>
              <w:widowControl/>
              <w:jc w:val="left"/>
              <w:rPr>
                <w:rFonts w:ascii="ＭＳ Ｐゴシック" w:eastAsia="ＭＳ Ｐゴシック" w:hAnsi="ＭＳ Ｐゴシック" w:cs="ＭＳ Ｐゴシック"/>
                <w:kern w:val="0"/>
                <w:sz w:val="22"/>
              </w:rPr>
            </w:pPr>
          </w:p>
        </w:tc>
        <w:tc>
          <w:tcPr>
            <w:tcW w:w="431" w:type="dxa"/>
            <w:tcBorders>
              <w:top w:val="nil"/>
              <w:left w:val="nil"/>
              <w:bottom w:val="nil"/>
              <w:right w:val="nil"/>
            </w:tcBorders>
            <w:vAlign w:val="center"/>
            <w:hideMark/>
          </w:tcPr>
          <w:p w14:paraId="0F120024" w14:textId="77777777" w:rsidR="00B145A5" w:rsidRPr="00087779" w:rsidRDefault="00B145A5" w:rsidP="00B145A5">
            <w:pPr>
              <w:widowControl/>
              <w:jc w:val="left"/>
              <w:rPr>
                <w:rFonts w:ascii="ＭＳ Ｐゴシック" w:eastAsia="ＭＳ Ｐゴシック" w:hAnsi="ＭＳ Ｐゴシック" w:cs="Times New Roman"/>
                <w:kern w:val="0"/>
                <w:sz w:val="22"/>
                <w:szCs w:val="20"/>
              </w:rPr>
            </w:pPr>
          </w:p>
        </w:tc>
        <w:tc>
          <w:tcPr>
            <w:tcW w:w="8930" w:type="dxa"/>
            <w:gridSpan w:val="2"/>
            <w:tcBorders>
              <w:top w:val="nil"/>
              <w:left w:val="nil"/>
              <w:bottom w:val="nil"/>
              <w:right w:val="nil"/>
            </w:tcBorders>
            <w:vAlign w:val="center"/>
            <w:hideMark/>
          </w:tcPr>
          <w:p w14:paraId="409C28E3" w14:textId="77777777" w:rsidR="00B145A5" w:rsidRPr="00087779" w:rsidRDefault="00B145A5" w:rsidP="00B145A5">
            <w:pPr>
              <w:widowControl/>
              <w:jc w:val="left"/>
              <w:rPr>
                <w:rFonts w:ascii="ＭＳ Ｐゴシック" w:eastAsia="ＭＳ Ｐゴシック" w:hAnsi="ＭＳ Ｐゴシック" w:cs="Times New Roman"/>
                <w:kern w:val="0"/>
                <w:sz w:val="22"/>
                <w:szCs w:val="20"/>
              </w:rPr>
            </w:pPr>
          </w:p>
        </w:tc>
      </w:tr>
      <w:tr w:rsidR="00087779" w:rsidRPr="00087779" w14:paraId="406EF294" w14:textId="77777777" w:rsidTr="005A5DFF">
        <w:trPr>
          <w:gridAfter w:val="1"/>
          <w:wAfter w:w="567" w:type="dxa"/>
          <w:trHeight w:val="270"/>
        </w:trPr>
        <w:tc>
          <w:tcPr>
            <w:tcW w:w="9639" w:type="dxa"/>
            <w:gridSpan w:val="5"/>
            <w:tcBorders>
              <w:top w:val="nil"/>
              <w:left w:val="nil"/>
              <w:bottom w:val="nil"/>
            </w:tcBorders>
            <w:shd w:val="clear" w:color="000000" w:fill="FFFF99"/>
            <w:noWrap/>
            <w:vAlign w:val="center"/>
            <w:hideMark/>
          </w:tcPr>
          <w:p w14:paraId="4E6CD688" w14:textId="1E551047" w:rsidR="00B145A5" w:rsidRPr="00087779" w:rsidRDefault="00B145A5" w:rsidP="00B7455A">
            <w:pPr>
              <w:pStyle w:val="2"/>
            </w:pPr>
            <w:bookmarkStart w:id="75" w:name="_Toc230822784"/>
            <w:r w:rsidRPr="00087779">
              <w:rPr>
                <w:rFonts w:cs="ＭＳ Ｐゴシック" w:hint="eastAsia"/>
                <w:kern w:val="0"/>
              </w:rPr>
              <w:t>G</w:t>
            </w:r>
            <w:r w:rsidR="00B7455A">
              <w:rPr>
                <w:rFonts w:cs="ＭＳ Ｐゴシック"/>
                <w:kern w:val="0"/>
              </w:rPr>
              <w:t>M</w:t>
            </w:r>
            <w:r w:rsidRPr="00087779">
              <w:rPr>
                <w:rFonts w:cs="ＭＳ Ｐゴシック" w:hint="eastAsia"/>
                <w:kern w:val="0"/>
              </w:rPr>
              <w:t>P</w:t>
            </w:r>
            <w:r w:rsidR="00FD14AC">
              <w:rPr>
                <w:rFonts w:hint="eastAsia"/>
              </w:rPr>
              <w:t xml:space="preserve">　</w:t>
            </w:r>
            <w:r w:rsidR="004C2C83">
              <w:rPr>
                <w:rFonts w:hint="eastAsia"/>
              </w:rPr>
              <w:t>3</w:t>
            </w:r>
            <w:r w:rsidRPr="00087779">
              <w:rPr>
                <w:rFonts w:hint="eastAsia"/>
              </w:rPr>
              <w:t xml:space="preserve">　施設の設計、施工、管理</w:t>
            </w:r>
            <w:bookmarkEnd w:id="75"/>
          </w:p>
        </w:tc>
      </w:tr>
      <w:tr w:rsidR="00087779" w:rsidRPr="00087779" w14:paraId="08766FCA" w14:textId="77777777" w:rsidTr="005A5DFF">
        <w:trPr>
          <w:gridAfter w:val="1"/>
          <w:wAfter w:w="567" w:type="dxa"/>
          <w:trHeight w:val="270"/>
        </w:trPr>
        <w:tc>
          <w:tcPr>
            <w:tcW w:w="278" w:type="dxa"/>
            <w:gridSpan w:val="2"/>
            <w:tcBorders>
              <w:top w:val="nil"/>
              <w:left w:val="nil"/>
              <w:bottom w:val="nil"/>
              <w:right w:val="nil"/>
            </w:tcBorders>
            <w:noWrap/>
            <w:vAlign w:val="center"/>
          </w:tcPr>
          <w:p w14:paraId="7B5CE311" w14:textId="77777777" w:rsidR="00B145A5" w:rsidRPr="00087779" w:rsidRDefault="00B145A5" w:rsidP="00B145A5">
            <w:pPr>
              <w:widowControl/>
              <w:jc w:val="left"/>
              <w:rPr>
                <w:rFonts w:ascii="ＭＳ Ｐゴシック" w:eastAsia="ＭＳ Ｐゴシック" w:hAnsi="ＭＳ Ｐゴシック" w:cs="Times New Roman"/>
                <w:kern w:val="0"/>
                <w:sz w:val="22"/>
                <w:szCs w:val="16"/>
              </w:rPr>
            </w:pPr>
          </w:p>
        </w:tc>
        <w:tc>
          <w:tcPr>
            <w:tcW w:w="9361" w:type="dxa"/>
            <w:gridSpan w:val="3"/>
            <w:tcBorders>
              <w:top w:val="nil"/>
              <w:left w:val="nil"/>
              <w:bottom w:val="nil"/>
            </w:tcBorders>
            <w:vAlign w:val="center"/>
            <w:hideMark/>
          </w:tcPr>
          <w:p w14:paraId="357FF212" w14:textId="58A4489C" w:rsidR="00B145A5" w:rsidRPr="00087779" w:rsidRDefault="00B145A5" w:rsidP="00B145A5">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087779" w:rsidRPr="00087779" w14:paraId="08B0C1A8" w14:textId="77777777" w:rsidTr="005A5DFF">
        <w:trPr>
          <w:gridAfter w:val="1"/>
          <w:wAfter w:w="567" w:type="dxa"/>
        </w:trPr>
        <w:tc>
          <w:tcPr>
            <w:tcW w:w="278" w:type="dxa"/>
            <w:gridSpan w:val="2"/>
            <w:tcBorders>
              <w:top w:val="nil"/>
              <w:left w:val="nil"/>
              <w:bottom w:val="nil"/>
              <w:right w:val="nil"/>
            </w:tcBorders>
            <w:noWrap/>
            <w:vAlign w:val="center"/>
          </w:tcPr>
          <w:p w14:paraId="42AB444A" w14:textId="77777777" w:rsidR="00B145A5" w:rsidRPr="00087779" w:rsidRDefault="00B145A5" w:rsidP="00B145A5">
            <w:pPr>
              <w:widowControl/>
              <w:jc w:val="left"/>
              <w:rPr>
                <w:rFonts w:ascii="ＭＳ Ｐゴシック" w:eastAsia="ＭＳ Ｐゴシック" w:hAnsi="ＭＳ Ｐゴシック" w:cs="Times New Roman"/>
                <w:kern w:val="0"/>
                <w:sz w:val="22"/>
                <w:szCs w:val="16"/>
              </w:rPr>
            </w:pPr>
          </w:p>
        </w:tc>
        <w:tc>
          <w:tcPr>
            <w:tcW w:w="9361" w:type="dxa"/>
            <w:gridSpan w:val="3"/>
            <w:tcBorders>
              <w:top w:val="single" w:sz="4" w:space="0" w:color="auto"/>
              <w:left w:val="single" w:sz="4" w:space="0" w:color="auto"/>
              <w:bottom w:val="single" w:sz="4" w:space="0" w:color="auto"/>
              <w:right w:val="single" w:sz="4" w:space="0" w:color="auto"/>
            </w:tcBorders>
            <w:vAlign w:val="center"/>
            <w:hideMark/>
          </w:tcPr>
          <w:p w14:paraId="3F67B5A8" w14:textId="1EAB401A" w:rsidR="00B145A5" w:rsidRPr="00087779" w:rsidRDefault="00BA5979" w:rsidP="00B145A5">
            <w:pPr>
              <w:pStyle w:val="af2"/>
              <w:spacing w:beforeLines="50" w:before="145" w:afterLines="50" w:after="145" w:line="252" w:lineRule="exact"/>
              <w:ind w:left="88" w:right="63"/>
              <w:rPr>
                <w:lang w:eastAsia="ja-JP"/>
              </w:rPr>
            </w:pPr>
            <w:r w:rsidRPr="00BA5979">
              <w:rPr>
                <w:rFonts w:hint="eastAsia"/>
                <w:szCs w:val="20"/>
                <w:lang w:eastAsia="ja-JP"/>
              </w:rPr>
              <w:t>中央管理機能（セントラルサイト）は、店舗（サブサイト）の外部環境、内部環境及び調理工程から生じる汚染のリスクを制御できるように店舗（サブサイト）を設計しなければならない。</w:t>
            </w:r>
          </w:p>
        </w:tc>
      </w:tr>
      <w:tr w:rsidR="003F16AF" w:rsidRPr="00761F09" w14:paraId="3CD65A21" w14:textId="77777777" w:rsidTr="005A5DFF">
        <w:trPr>
          <w:gridBefore w:val="2"/>
          <w:gridAfter w:val="1"/>
          <w:wBefore w:w="278" w:type="dxa"/>
          <w:wAfter w:w="567" w:type="dxa"/>
          <w:trHeight w:val="460"/>
        </w:trPr>
        <w:tc>
          <w:tcPr>
            <w:tcW w:w="9361" w:type="dxa"/>
            <w:gridSpan w:val="3"/>
            <w:tcBorders>
              <w:top w:val="nil"/>
              <w:left w:val="nil"/>
              <w:bottom w:val="single" w:sz="4" w:space="0" w:color="auto"/>
            </w:tcBorders>
            <w:vAlign w:val="center"/>
            <w:hideMark/>
          </w:tcPr>
          <w:p w14:paraId="65BDC909" w14:textId="00034E2E" w:rsidR="003F16AF" w:rsidRPr="00761F09" w:rsidRDefault="003F16AF" w:rsidP="003F16AF">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z w:val="22"/>
              </w:rPr>
              <w:t>●</w:t>
            </w:r>
            <w:r w:rsidRPr="00761F09">
              <w:rPr>
                <w:rFonts w:ascii="ＭＳ Ｐゴシック" w:eastAsia="ＭＳ Ｐゴシック" w:hAnsi="ＭＳ Ｐゴシック" w:cs="ＭＳ Ｐゴシック" w:hint="eastAsia"/>
                <w:color w:val="000000" w:themeColor="text1"/>
                <w:kern w:val="0"/>
                <w:sz w:val="22"/>
              </w:rPr>
              <w:t>解説、具体的事例</w:t>
            </w:r>
          </w:p>
        </w:tc>
      </w:tr>
      <w:tr w:rsidR="003F16AF" w:rsidRPr="00761F09" w14:paraId="3D4B9B1C" w14:textId="77777777" w:rsidTr="005A5DFF">
        <w:trPr>
          <w:gridBefore w:val="2"/>
          <w:gridAfter w:val="1"/>
          <w:wBefore w:w="278" w:type="dxa"/>
          <w:wAfter w:w="567" w:type="dxa"/>
          <w:trHeight w:val="690"/>
        </w:trPr>
        <w:tc>
          <w:tcPr>
            <w:tcW w:w="9361" w:type="dxa"/>
            <w:gridSpan w:val="3"/>
            <w:vMerge w:val="restart"/>
            <w:tcBorders>
              <w:top w:val="single" w:sz="4" w:space="0" w:color="auto"/>
              <w:left w:val="single" w:sz="4" w:space="0" w:color="auto"/>
              <w:right w:val="single" w:sz="4" w:space="0" w:color="auto"/>
            </w:tcBorders>
            <w:vAlign w:val="center"/>
          </w:tcPr>
          <w:p w14:paraId="4CE98E7E" w14:textId="088BDC03" w:rsidR="003F16AF" w:rsidRDefault="003F16AF" w:rsidP="00B145A5">
            <w:pPr>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中央管理機能（セントラルサイト）は、店舗（サブサイト）の外部環境、内部環境及び調理工程から生じる汚染のリスクを制御できるように以下の内容を考慮して店舗（サブサイト）を設計する必要があります。</w:t>
            </w:r>
          </w:p>
          <w:p w14:paraId="78842434" w14:textId="77777777" w:rsidR="00D542B4" w:rsidRPr="00761F09" w:rsidRDefault="00D542B4" w:rsidP="00B145A5">
            <w:pPr>
              <w:spacing w:beforeLines="50" w:before="145"/>
              <w:jc w:val="left"/>
              <w:rPr>
                <w:rFonts w:ascii="ＭＳ Ｐゴシック" w:eastAsia="ＭＳ Ｐゴシック" w:hAnsi="ＭＳ Ｐゴシック"/>
                <w:color w:val="000000" w:themeColor="text1"/>
                <w:sz w:val="22"/>
              </w:rPr>
            </w:pPr>
          </w:p>
          <w:p w14:paraId="380BF1E4" w14:textId="370C4925" w:rsidR="003F16AF" w:rsidRPr="00761F09" w:rsidRDefault="003F16AF" w:rsidP="00A9783C">
            <w:pPr>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.施設の立地、設計、配置について</w:t>
            </w:r>
          </w:p>
        </w:tc>
      </w:tr>
      <w:tr w:rsidR="003F16AF" w:rsidRPr="00761F09" w14:paraId="7B7EF5F9"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064C6EFF" w14:textId="77777777" w:rsidR="003F16AF" w:rsidRPr="00761F09" w:rsidRDefault="003F16AF" w:rsidP="00B145A5">
            <w:pPr>
              <w:widowControl/>
              <w:jc w:val="left"/>
              <w:rPr>
                <w:rFonts w:ascii="ＭＳ Ｐゴシック" w:eastAsia="ＭＳ Ｐゴシック" w:hAnsi="ＭＳ Ｐゴシック" w:cs="Times New Roman"/>
                <w:color w:val="000000" w:themeColor="text1"/>
                <w:kern w:val="0"/>
                <w:sz w:val="22"/>
                <w:szCs w:val="18"/>
              </w:rPr>
            </w:pPr>
          </w:p>
        </w:tc>
        <w:tc>
          <w:tcPr>
            <w:tcW w:w="9361" w:type="dxa"/>
            <w:gridSpan w:val="3"/>
            <w:vMerge/>
            <w:tcBorders>
              <w:left w:val="single" w:sz="4" w:space="0" w:color="auto"/>
              <w:right w:val="single" w:sz="4" w:space="0" w:color="auto"/>
            </w:tcBorders>
          </w:tcPr>
          <w:p w14:paraId="3D4AD94B" w14:textId="1F4C4B18" w:rsidR="003F16AF" w:rsidRPr="00761F09" w:rsidRDefault="003F16AF" w:rsidP="00A9783C">
            <w:pPr>
              <w:widowControl/>
              <w:ind w:rightChars="50" w:right="105"/>
              <w:jc w:val="left"/>
              <w:rPr>
                <w:rFonts w:ascii="ＭＳ Ｐゴシック" w:eastAsia="ＭＳ Ｐゴシック" w:hAnsi="ＭＳ Ｐゴシック"/>
                <w:color w:val="000000" w:themeColor="text1"/>
                <w:sz w:val="22"/>
              </w:rPr>
            </w:pPr>
          </w:p>
        </w:tc>
      </w:tr>
      <w:tr w:rsidR="00087779" w:rsidRPr="00761F09" w14:paraId="4F898D2B" w14:textId="77777777" w:rsidTr="005A5DFF">
        <w:trPr>
          <w:gridAfter w:val="1"/>
          <w:wAfter w:w="567" w:type="dxa"/>
        </w:trPr>
        <w:tc>
          <w:tcPr>
            <w:tcW w:w="278" w:type="dxa"/>
            <w:gridSpan w:val="2"/>
            <w:tcBorders>
              <w:top w:val="nil"/>
              <w:left w:val="nil"/>
              <w:right w:val="single" w:sz="4" w:space="0" w:color="auto"/>
            </w:tcBorders>
            <w:noWrap/>
            <w:vAlign w:val="center"/>
          </w:tcPr>
          <w:p w14:paraId="50AF4898" w14:textId="77777777" w:rsidR="00B145A5" w:rsidRPr="00761F09" w:rsidRDefault="00B145A5" w:rsidP="00B145A5">
            <w:pPr>
              <w:widowControl/>
              <w:jc w:val="left"/>
              <w:rPr>
                <w:rFonts w:ascii="ＭＳ Ｐゴシック" w:eastAsia="ＭＳ Ｐゴシック" w:hAnsi="ＭＳ Ｐゴシック" w:cs="Times New Roman"/>
                <w:color w:val="000000" w:themeColor="text1"/>
                <w:kern w:val="0"/>
                <w:sz w:val="22"/>
                <w:szCs w:val="18"/>
              </w:rPr>
            </w:pPr>
          </w:p>
        </w:tc>
        <w:tc>
          <w:tcPr>
            <w:tcW w:w="9361" w:type="dxa"/>
            <w:gridSpan w:val="3"/>
            <w:tcBorders>
              <w:left w:val="single" w:sz="4" w:space="0" w:color="auto"/>
              <w:right w:val="single" w:sz="4" w:space="0" w:color="auto"/>
            </w:tcBorders>
          </w:tcPr>
          <w:p w14:paraId="7040E1BF" w14:textId="4A74FFDD" w:rsidR="00C531BB" w:rsidRPr="00761F09" w:rsidRDefault="00A9783C" w:rsidP="00C531BB">
            <w:pPr>
              <w:pStyle w:val="TableParagraph"/>
              <w:ind w:rightChars="50" w:right="105"/>
              <w:rPr>
                <w:color w:val="000000" w:themeColor="text1"/>
                <w:lang w:eastAsia="ja-JP"/>
              </w:rPr>
            </w:pPr>
            <w:r w:rsidRPr="00761F09">
              <w:rPr>
                <w:rFonts w:hint="eastAsia"/>
                <w:color w:val="000000" w:themeColor="text1"/>
                <w:lang w:eastAsia="ja-JP"/>
              </w:rPr>
              <w:t>1</w:t>
            </w:r>
            <w:r w:rsidR="00C531BB" w:rsidRPr="00761F09">
              <w:rPr>
                <w:rFonts w:hint="eastAsia"/>
                <w:color w:val="000000" w:themeColor="text1"/>
                <w:lang w:eastAsia="ja-JP"/>
              </w:rPr>
              <w:t>）</w:t>
            </w:r>
            <w:r w:rsidR="00C531BB" w:rsidRPr="00761F09">
              <w:rPr>
                <w:rFonts w:hint="eastAsia"/>
                <w:color w:val="000000" w:themeColor="text1"/>
                <w:spacing w:val="-14"/>
                <w:lang w:eastAsia="ja-JP"/>
              </w:rPr>
              <w:t>調理</w:t>
            </w:r>
            <w:r w:rsidR="00C531BB" w:rsidRPr="00761F09">
              <w:rPr>
                <w:color w:val="000000" w:themeColor="text1"/>
                <w:spacing w:val="-14"/>
                <w:lang w:eastAsia="ja-JP"/>
              </w:rPr>
              <w:t>施設を設計する際、最も重要なことは、</w:t>
            </w:r>
            <w:r w:rsidR="00C531BB" w:rsidRPr="00761F09">
              <w:rPr>
                <w:rFonts w:hint="eastAsia"/>
                <w:color w:val="000000" w:themeColor="text1"/>
                <w:spacing w:val="-14"/>
                <w:lang w:eastAsia="ja-JP"/>
              </w:rPr>
              <w:t>調理作業</w:t>
            </w:r>
            <w:r w:rsidR="00C531BB" w:rsidRPr="00761F09">
              <w:rPr>
                <w:color w:val="000000" w:themeColor="text1"/>
                <w:spacing w:val="-14"/>
                <w:lang w:eastAsia="ja-JP"/>
              </w:rPr>
              <w:t>への影響を十分に把握することです。</w:t>
            </w:r>
          </w:p>
          <w:p w14:paraId="6D4430A7" w14:textId="3E2596FE" w:rsidR="00C531BB" w:rsidRPr="00761F09" w:rsidRDefault="00A9783C" w:rsidP="00033A67">
            <w:pPr>
              <w:pStyle w:val="TableParagraph"/>
              <w:ind w:rightChars="50" w:right="105"/>
              <w:rPr>
                <w:color w:val="000000" w:themeColor="text1"/>
                <w:lang w:eastAsia="ja-JP"/>
              </w:rPr>
            </w:pPr>
            <w:r w:rsidRPr="00761F09">
              <w:rPr>
                <w:rFonts w:hint="eastAsia"/>
                <w:color w:val="000000" w:themeColor="text1"/>
                <w:lang w:eastAsia="ja-JP"/>
              </w:rPr>
              <w:t>2</w:t>
            </w:r>
            <w:r w:rsidR="00C531BB" w:rsidRPr="00761F09">
              <w:rPr>
                <w:rFonts w:hint="eastAsia"/>
                <w:color w:val="000000" w:themeColor="text1"/>
                <w:lang w:eastAsia="ja-JP"/>
              </w:rPr>
              <w:t>）建物に使用する材料は、食品への二次汚染や悪影響が無いよう配慮します。</w:t>
            </w:r>
            <w:r w:rsidR="00C531BB" w:rsidRPr="00761F09">
              <w:rPr>
                <w:color w:val="000000" w:themeColor="text1"/>
                <w:lang w:eastAsia="ja-JP"/>
              </w:rPr>
              <w:br/>
            </w:r>
            <w:r w:rsidRPr="00761F09">
              <w:rPr>
                <w:color w:val="000000" w:themeColor="text1"/>
                <w:lang w:eastAsia="ja-JP"/>
              </w:rPr>
              <w:t>3</w:t>
            </w:r>
            <w:r w:rsidR="00C531BB" w:rsidRPr="00761F09">
              <w:rPr>
                <w:rFonts w:hint="eastAsia"/>
                <w:color w:val="000000" w:themeColor="text1"/>
                <w:lang w:eastAsia="ja-JP"/>
              </w:rPr>
              <w:t>）パイプライン及び電気配線・空気ダクト等を設置する場合は、上部にチリや昆虫等の死骸が堆</w:t>
            </w:r>
            <w:r w:rsidR="00C531BB" w:rsidRPr="00761F09">
              <w:rPr>
                <w:rFonts w:hint="eastAsia"/>
                <w:color w:val="000000" w:themeColor="text1"/>
                <w:lang w:eastAsia="ja-JP"/>
              </w:rPr>
              <w:lastRenderedPageBreak/>
              <w:t>積しな</w:t>
            </w:r>
            <w:r w:rsidRPr="00761F09">
              <w:rPr>
                <w:rFonts w:hint="eastAsia"/>
                <w:color w:val="000000" w:themeColor="text1"/>
                <w:lang w:eastAsia="ja-JP"/>
              </w:rPr>
              <w:t xml:space="preserve"> </w:t>
            </w:r>
            <w:r w:rsidRPr="00761F09">
              <w:rPr>
                <w:color w:val="000000" w:themeColor="text1"/>
                <w:lang w:eastAsia="ja-JP"/>
              </w:rPr>
              <w:t xml:space="preserve">  </w:t>
            </w:r>
            <w:r w:rsidR="00C531BB" w:rsidRPr="00761F09">
              <w:rPr>
                <w:rFonts w:hint="eastAsia"/>
                <w:color w:val="000000" w:themeColor="text1"/>
                <w:lang w:eastAsia="ja-JP"/>
              </w:rPr>
              <w:t>い構造で、掃除しやすい位置に設置します。</w:t>
            </w:r>
          </w:p>
          <w:p w14:paraId="692BC74C" w14:textId="51893108" w:rsidR="00B145A5" w:rsidRPr="00761F09" w:rsidRDefault="00B145A5" w:rsidP="00033A67">
            <w:pPr>
              <w:pStyle w:val="TableParagraph"/>
              <w:ind w:rightChars="50" w:right="105"/>
              <w:rPr>
                <w:color w:val="000000" w:themeColor="text1"/>
                <w:lang w:eastAsia="ja-JP"/>
              </w:rPr>
            </w:pPr>
          </w:p>
        </w:tc>
      </w:tr>
      <w:tr w:rsidR="00087779" w:rsidRPr="00761F09" w14:paraId="16F7F9D6" w14:textId="77777777" w:rsidTr="005A5DFF">
        <w:trPr>
          <w:gridAfter w:val="1"/>
          <w:wAfter w:w="567" w:type="dxa"/>
        </w:trPr>
        <w:tc>
          <w:tcPr>
            <w:tcW w:w="278" w:type="dxa"/>
            <w:gridSpan w:val="2"/>
            <w:tcBorders>
              <w:top w:val="nil"/>
              <w:left w:val="nil"/>
              <w:right w:val="single" w:sz="4" w:space="0" w:color="auto"/>
            </w:tcBorders>
            <w:noWrap/>
            <w:vAlign w:val="center"/>
          </w:tcPr>
          <w:p w14:paraId="6AF98D4D" w14:textId="77777777" w:rsidR="00B145A5" w:rsidRPr="00761F09" w:rsidRDefault="00B145A5" w:rsidP="00B145A5">
            <w:pPr>
              <w:widowControl/>
              <w:jc w:val="left"/>
              <w:rPr>
                <w:rFonts w:ascii="ＭＳ Ｐゴシック" w:eastAsia="ＭＳ Ｐゴシック" w:hAnsi="ＭＳ Ｐゴシック" w:cs="Times New Roman"/>
                <w:color w:val="000000" w:themeColor="text1"/>
                <w:kern w:val="0"/>
                <w:sz w:val="22"/>
                <w:szCs w:val="18"/>
              </w:rPr>
            </w:pPr>
          </w:p>
        </w:tc>
        <w:tc>
          <w:tcPr>
            <w:tcW w:w="9361" w:type="dxa"/>
            <w:gridSpan w:val="3"/>
            <w:tcBorders>
              <w:left w:val="single" w:sz="4" w:space="0" w:color="auto"/>
              <w:right w:val="single" w:sz="4" w:space="0" w:color="auto"/>
            </w:tcBorders>
          </w:tcPr>
          <w:p w14:paraId="02AEA548" w14:textId="77777777" w:rsidR="00B145A5" w:rsidRPr="00761F09" w:rsidRDefault="00B145A5" w:rsidP="00B145A5">
            <w:pPr>
              <w:pStyle w:val="TableParagraph"/>
              <w:spacing w:before="60"/>
              <w:ind w:leftChars="50" w:rightChars="50" w:right="105"/>
              <w:rPr>
                <w:color w:val="000000" w:themeColor="text1"/>
                <w:lang w:eastAsia="ja-JP"/>
              </w:rPr>
            </w:pPr>
            <w:r w:rsidRPr="00761F09">
              <w:rPr>
                <w:rFonts w:hint="eastAsia"/>
                <w:color w:val="000000" w:themeColor="text1"/>
                <w:lang w:eastAsia="ja-JP"/>
              </w:rPr>
              <w:t>【施設において問題となるポイント】</w:t>
            </w:r>
          </w:p>
          <w:p w14:paraId="78A0776D" w14:textId="77777777" w:rsidR="00B145A5" w:rsidRDefault="00B145A5" w:rsidP="00B145A5">
            <w:pPr>
              <w:pStyle w:val="TableParagraph"/>
              <w:ind w:left="0"/>
              <w:jc w:val="center"/>
              <w:rPr>
                <w:color w:val="000000" w:themeColor="text1"/>
                <w:lang w:eastAsia="ja-JP"/>
              </w:rPr>
            </w:pPr>
            <w:r w:rsidRPr="00761F09">
              <w:rPr>
                <w:noProof/>
                <w:color w:val="000000" w:themeColor="text1"/>
                <w:lang w:eastAsia="ja-JP"/>
              </w:rPr>
              <mc:AlternateContent>
                <mc:Choice Requires="wpg">
                  <w:drawing>
                    <wp:inline distT="0" distB="0" distL="0" distR="0" wp14:anchorId="3444B3DF" wp14:editId="6D1F00E2">
                      <wp:extent cx="4267200" cy="2955007"/>
                      <wp:effectExtent l="0" t="0" r="19050" b="0"/>
                      <wp:docPr id="45" name="グループ化 45"/>
                      <wp:cNvGraphicFramePr/>
                      <a:graphic xmlns:a="http://schemas.openxmlformats.org/drawingml/2006/main">
                        <a:graphicData uri="http://schemas.microsoft.com/office/word/2010/wordprocessingGroup">
                          <wpg:wgp>
                            <wpg:cNvGrpSpPr/>
                            <wpg:grpSpPr>
                              <a:xfrm>
                                <a:off x="0" y="0"/>
                                <a:ext cx="4267200" cy="2955007"/>
                                <a:chOff x="-349787" y="-2"/>
                                <a:chExt cx="5054990" cy="3500620"/>
                              </a:xfrm>
                            </wpg:grpSpPr>
                            <pic:pic xmlns:pic="http://schemas.openxmlformats.org/drawingml/2006/picture">
                              <pic:nvPicPr>
                                <pic:cNvPr id="28" name="図 2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2406877" y="1054336"/>
                                  <a:ext cx="2108059" cy="1210310"/>
                                </a:xfrm>
                                <a:prstGeom prst="rect">
                                  <a:avLst/>
                                </a:prstGeom>
                              </pic:spPr>
                            </pic:pic>
                            <wps:wsp>
                              <wps:cNvPr id="30" name="テキスト ボックス 30"/>
                              <wps:cNvSpPr txBox="1"/>
                              <wps:spPr>
                                <a:xfrm>
                                  <a:off x="676590" y="3023694"/>
                                  <a:ext cx="3130784" cy="4769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5ABED" w14:textId="77777777" w:rsidR="0074012F" w:rsidRPr="003F16AF" w:rsidRDefault="0074012F" w:rsidP="00B145A5">
                                    <w:pPr>
                                      <w:spacing w:line="240" w:lineRule="exact"/>
                                      <w:jc w:val="center"/>
                                      <w:rPr>
                                        <w:rFonts w:asciiTheme="majorEastAsia" w:eastAsiaTheme="majorEastAsia" w:hAnsiTheme="majorEastAsia"/>
                                        <w:color w:val="0070C0"/>
                                        <w:sz w:val="22"/>
                                        <w:szCs w:val="24"/>
                                      </w:rPr>
                                    </w:pPr>
                                    <w:r w:rsidRPr="003F16AF">
                                      <w:rPr>
                                        <w:rFonts w:asciiTheme="majorEastAsia" w:eastAsiaTheme="majorEastAsia" w:hAnsiTheme="majorEastAsia" w:hint="eastAsia"/>
                                        <w:color w:val="0070C0"/>
                                        <w:sz w:val="22"/>
                                        <w:szCs w:val="24"/>
                                      </w:rPr>
                                      <w:t xml:space="preserve"> </w:t>
                                    </w:r>
                                    <w:r w:rsidRPr="003F16AF">
                                      <w:rPr>
                                        <w:rFonts w:asciiTheme="majorEastAsia" w:eastAsiaTheme="majorEastAsia" w:hAnsiTheme="majorEastAsia" w:hint="eastAsia"/>
                                        <w:color w:val="0070C0"/>
                                        <w:sz w:val="22"/>
                                        <w:szCs w:val="24"/>
                                      </w:rPr>
                                      <w:t>衛生的な作業や食品、従業員、</w:t>
                                    </w:r>
                                  </w:p>
                                  <w:p w14:paraId="32A181F5" w14:textId="77777777" w:rsidR="0074012F" w:rsidRPr="003F16AF" w:rsidRDefault="0074012F" w:rsidP="00B145A5">
                                    <w:pPr>
                                      <w:spacing w:line="240" w:lineRule="exact"/>
                                      <w:jc w:val="center"/>
                                      <w:rPr>
                                        <w:rFonts w:asciiTheme="majorEastAsia" w:eastAsiaTheme="majorEastAsia" w:hAnsiTheme="majorEastAsia"/>
                                        <w:color w:val="0070C0"/>
                                        <w:sz w:val="22"/>
                                        <w:szCs w:val="24"/>
                                      </w:rPr>
                                    </w:pPr>
                                    <w:r w:rsidRPr="003F16AF">
                                      <w:rPr>
                                        <w:rFonts w:asciiTheme="majorEastAsia" w:eastAsiaTheme="majorEastAsia" w:hAnsiTheme="majorEastAsia" w:hint="eastAsia"/>
                                        <w:color w:val="0070C0"/>
                                        <w:sz w:val="22"/>
                                        <w:szCs w:val="24"/>
                                      </w:rPr>
                                      <w:t>そして環境に配慮した設計が必要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48" name="テキスト ボックス 48"/>
                              <wps:cNvSpPr txBox="1"/>
                              <wps:spPr>
                                <a:xfrm>
                                  <a:off x="-135584" y="94987"/>
                                  <a:ext cx="1106364" cy="558285"/>
                                </a:xfrm>
                                <a:prstGeom prst="rect">
                                  <a:avLst/>
                                </a:prstGeom>
                                <a:solidFill>
                                  <a:schemeClr val="accent6">
                                    <a:lumMod val="40000"/>
                                    <a:lumOff val="60000"/>
                                  </a:schemeClr>
                                </a:solid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35A8BFD"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昆虫等や</w:t>
                                    </w:r>
                                  </w:p>
                                  <w:p w14:paraId="13B929E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sz w:val="18"/>
                                        <w:szCs w:val="18"/>
                                      </w:rPr>
                                      <w:t>ネズミが</w:t>
                                    </w:r>
                                  </w:p>
                                  <w:p w14:paraId="41883C5C"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sz w:val="18"/>
                                        <w:szCs w:val="18"/>
                                      </w:rPr>
                                      <w:t>入ってくる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テキスト ボックス 51"/>
                              <wps:cNvSpPr txBox="1"/>
                              <wps:spPr>
                                <a:xfrm>
                                  <a:off x="1031196" y="94987"/>
                                  <a:ext cx="1106364" cy="558285"/>
                                </a:xfrm>
                                <a:prstGeom prst="rect">
                                  <a:avLst/>
                                </a:prstGeom>
                                <a:solidFill>
                                  <a:srgbClr val="70AD47">
                                    <a:lumMod val="40000"/>
                                    <a:lumOff val="60000"/>
                                  </a:srgbClr>
                                </a:solidFill>
                                <a:ln w="6350">
                                  <a:solidFill>
                                    <a:srgbClr val="5B9BD5"/>
                                  </a:solidFill>
                                </a:ln>
                                <a:effectLst/>
                              </wps:spPr>
                              <wps:txbx>
                                <w:txbxContent>
                                  <w:p w14:paraId="32398608"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カビや</w:t>
                                    </w:r>
                                  </w:p>
                                  <w:p w14:paraId="63D7BEF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昆虫等</w:t>
                                    </w:r>
                                    <w:r w:rsidRPr="00162416">
                                      <w:rPr>
                                        <w:rFonts w:asciiTheme="majorEastAsia" w:eastAsiaTheme="majorEastAsia" w:hAnsiTheme="majorEastAsia"/>
                                        <w:sz w:val="18"/>
                                        <w:szCs w:val="18"/>
                                      </w:rPr>
                                      <w:t>が</w:t>
                                    </w:r>
                                  </w:p>
                                  <w:p w14:paraId="66C4FBD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発生</w:t>
                                    </w:r>
                                    <w:r w:rsidRPr="00162416">
                                      <w:rPr>
                                        <w:rFonts w:asciiTheme="majorEastAsia" w:eastAsiaTheme="majorEastAsia" w:hAnsiTheme="majorEastAsia"/>
                                        <w:sz w:val="18"/>
                                        <w:szCs w:val="18"/>
                                      </w:rPr>
                                      <w:t>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テキスト ボックス 52"/>
                              <wps:cNvSpPr txBox="1"/>
                              <wps:spPr>
                                <a:xfrm>
                                  <a:off x="2319262" y="94987"/>
                                  <a:ext cx="1106364" cy="558285"/>
                                </a:xfrm>
                                <a:prstGeom prst="rect">
                                  <a:avLst/>
                                </a:prstGeom>
                                <a:solidFill>
                                  <a:srgbClr val="70AD47">
                                    <a:lumMod val="40000"/>
                                    <a:lumOff val="60000"/>
                                  </a:srgbClr>
                                </a:solidFill>
                                <a:ln w="6350">
                                  <a:solidFill>
                                    <a:srgbClr val="5B9BD5"/>
                                  </a:solidFill>
                                </a:ln>
                                <a:effectLst/>
                              </wps:spPr>
                              <wps:txbx>
                                <w:txbxContent>
                                  <w:p w14:paraId="6B67A4AF" w14:textId="77777777" w:rsidR="0074012F" w:rsidRDefault="0074012F" w:rsidP="00B145A5">
                                    <w:pPr>
                                      <w:spacing w:line="20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暗いため</w:t>
                                    </w:r>
                                  </w:p>
                                  <w:p w14:paraId="0225BA4D" w14:textId="77777777" w:rsidR="0074012F" w:rsidRPr="00162416" w:rsidRDefault="0074012F" w:rsidP="00B145A5">
                                    <w:pPr>
                                      <w:spacing w:line="20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作業・</w:t>
                                    </w:r>
                                    <w:r>
                                      <w:rPr>
                                        <w:rFonts w:asciiTheme="majorEastAsia" w:eastAsiaTheme="majorEastAsia" w:hAnsiTheme="majorEastAsia"/>
                                        <w:sz w:val="18"/>
                                        <w:szCs w:val="18"/>
                                      </w:rPr>
                                      <w:t>確認が難しい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テキスト ボックス 54"/>
                              <wps:cNvSpPr txBox="1"/>
                              <wps:spPr>
                                <a:xfrm>
                                  <a:off x="3495197" y="94985"/>
                                  <a:ext cx="1106364" cy="558285"/>
                                </a:xfrm>
                                <a:prstGeom prst="rect">
                                  <a:avLst/>
                                </a:prstGeom>
                                <a:solidFill>
                                  <a:srgbClr val="70AD47">
                                    <a:lumMod val="40000"/>
                                    <a:lumOff val="60000"/>
                                  </a:srgbClr>
                                </a:solidFill>
                                <a:ln w="6350">
                                  <a:solidFill>
                                    <a:srgbClr val="5B9BD5"/>
                                  </a:solidFill>
                                </a:ln>
                                <a:effectLst/>
                              </wps:spPr>
                              <wps:txbx>
                                <w:txbxContent>
                                  <w:p w14:paraId="59675D6B" w14:textId="77777777" w:rsidR="0074012F" w:rsidRPr="00162416" w:rsidRDefault="0074012F" w:rsidP="00B145A5">
                                    <w:pPr>
                                      <w:spacing w:line="24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設備が</w:t>
                                    </w:r>
                                  </w:p>
                                  <w:p w14:paraId="6D77C4BC" w14:textId="77777777" w:rsidR="0074012F" w:rsidRPr="00162416" w:rsidRDefault="0074012F" w:rsidP="00B145A5">
                                    <w:pPr>
                                      <w:spacing w:line="24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洗いにくい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5" name="Picture 40"/>
                                <pic:cNvPicPr>
                                  <a:picLocks noChangeAspect="1"/>
                                </pic:cNvPicPr>
                              </pic:nvPicPr>
                              <pic:blipFill rotWithShape="1">
                                <a:blip r:embed="rId32">
                                  <a:extLst>
                                    <a:ext uri="{28A0092B-C50C-407E-A947-70E740481C1C}">
                                      <a14:useLocalDpi xmlns:a14="http://schemas.microsoft.com/office/drawing/2010/main" val="0"/>
                                    </a:ext>
                                  </a:extLst>
                                </a:blip>
                                <a:srcRect l="3126" r="5546"/>
                                <a:stretch/>
                              </pic:blipFill>
                              <pic:spPr bwMode="auto">
                                <a:xfrm>
                                  <a:off x="-120821" y="1013995"/>
                                  <a:ext cx="2258381" cy="1201419"/>
                                </a:xfrm>
                                <a:prstGeom prst="rect">
                                  <a:avLst/>
                                </a:prstGeom>
                                <a:noFill/>
                                <a:ln>
                                  <a:noFill/>
                                </a:ln>
                              </pic:spPr>
                            </pic:pic>
                            <wps:wsp>
                              <wps:cNvPr id="56" name="Rectangle 52"/>
                              <wps:cNvSpPr>
                                <a:spLocks noChangeArrowheads="1"/>
                              </wps:cNvSpPr>
                              <wps:spPr bwMode="auto">
                                <a:xfrm>
                                  <a:off x="-349787" y="-2"/>
                                  <a:ext cx="5054990" cy="2809640"/>
                                </a:xfrm>
                                <a:prstGeom prst="rect">
                                  <a:avLst/>
                                </a:prstGeom>
                                <a:noFill/>
                                <a:ln w="12192">
                                  <a:solidFill>
                                    <a:srgbClr val="5B9BD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下矢印 58"/>
                              <wps:cNvSpPr/>
                              <wps:spPr>
                                <a:xfrm>
                                  <a:off x="2724981" y="712520"/>
                                  <a:ext cx="276078" cy="2302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下矢印 60"/>
                              <wps:cNvSpPr/>
                              <wps:spPr>
                                <a:xfrm>
                                  <a:off x="3907131" y="712520"/>
                                  <a:ext cx="276078" cy="23020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下矢印 61"/>
                              <wps:cNvSpPr/>
                              <wps:spPr>
                                <a:xfrm>
                                  <a:off x="1448789" y="724395"/>
                                  <a:ext cx="276078" cy="23020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下矢印 62"/>
                              <wps:cNvSpPr/>
                              <wps:spPr>
                                <a:xfrm>
                                  <a:off x="282010" y="724395"/>
                                  <a:ext cx="276078" cy="23020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下矢印 63"/>
                              <wps:cNvSpPr/>
                              <wps:spPr>
                                <a:xfrm>
                                  <a:off x="1929794" y="2749037"/>
                                  <a:ext cx="477082" cy="274656"/>
                                </a:xfrm>
                                <a:prstGeom prst="downArrow">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テキスト ボックス 35"/>
                              <wps:cNvSpPr txBox="1"/>
                              <wps:spPr>
                                <a:xfrm>
                                  <a:off x="743811" y="2370224"/>
                                  <a:ext cx="2866856" cy="283311"/>
                                </a:xfrm>
                                <a:prstGeom prst="rect">
                                  <a:avLst/>
                                </a:prstGeom>
                                <a:solidFill>
                                  <a:srgbClr val="FF00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7E441" w14:textId="77777777" w:rsidR="0074012F" w:rsidRPr="00712186" w:rsidRDefault="0074012F" w:rsidP="00B145A5">
                                    <w:pPr>
                                      <w:spacing w:line="240" w:lineRule="exact"/>
                                      <w:jc w:val="center"/>
                                      <w:rPr>
                                        <w:rFonts w:ascii="メイリオ" w:eastAsia="メイリオ" w:hAnsi="メイリオ"/>
                                        <w:b/>
                                        <w:color w:val="FFFFFF" w:themeColor="background1"/>
                                        <w:sz w:val="22"/>
                                      </w:rPr>
                                    </w:pPr>
                                    <w:r w:rsidRPr="00712186">
                                      <w:rPr>
                                        <w:rFonts w:ascii="メイリオ" w:eastAsia="メイリオ" w:hAnsi="メイリオ" w:hint="eastAsia"/>
                                        <w:b/>
                                        <w:color w:val="FFFFFF" w:themeColor="background1"/>
                                        <w:sz w:val="22"/>
                                      </w:rPr>
                                      <w:t>異物混入や食中毒に</w:t>
                                    </w:r>
                                    <w:r w:rsidRPr="00712186">
                                      <w:rPr>
                                        <w:rFonts w:ascii="メイリオ" w:eastAsia="メイリオ" w:hAnsi="メイリオ"/>
                                        <w:b/>
                                        <w:color w:val="FFFFFF" w:themeColor="background1"/>
                                        <w:sz w:val="22"/>
                                      </w:rPr>
                                      <w:t>つなが</w:t>
                                    </w:r>
                                    <w:r w:rsidRPr="00712186">
                                      <w:rPr>
                                        <w:rFonts w:ascii="メイリオ" w:eastAsia="メイリオ" w:hAnsi="メイリオ" w:hint="eastAsia"/>
                                        <w:b/>
                                        <w:color w:val="FFFFFF" w:themeColor="background1"/>
                                        <w:sz w:val="22"/>
                                      </w:rPr>
                                      <w:t>る</w:t>
                                    </w:r>
                                    <w:r w:rsidRPr="00712186">
                                      <w:rPr>
                                        <w:rFonts w:ascii="メイリオ" w:eastAsia="メイリオ" w:hAnsi="メイリオ"/>
                                        <w:b/>
                                        <w:color w:val="FFFFFF" w:themeColor="background1"/>
                                        <w:sz w:val="22"/>
                                      </w:rPr>
                                      <w:t>恐れ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444B3DF" id="グループ化 45" o:spid="_x0000_s1038" style="width:336pt;height:232.7pt;mso-position-horizontal-relative:char;mso-position-vertical-relative:line" coordorigin="-3497" coordsize="50549,35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8" o:spid="_x0000_s1039" type="#_x0000_t75" style="position:absolute;left:24068;top:10543;width:21081;height:1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">
                        <v:imagedata r:id="rId33" o:title=""/>
                      </v:shape>
                      <v:shape id="テキスト ボックス 30" o:spid="_x0000_s1040" type="#_x0000_t202" style="position:absolute;left:6765;top:30236;width:31308;height:4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" filled="f" stroked="f" strokeweight=".5pt">
                        <v:textbox style="mso-fit-shape-to-text:t">
                          <w:txbxContent>
                            <w:p w14:paraId="5605ABED" w14:textId="77777777" w:rsidR="0074012F" w:rsidRPr="003F16AF" w:rsidRDefault="0074012F" w:rsidP="00B145A5">
                              <w:pPr>
                                <w:spacing w:line="240" w:lineRule="exact"/>
                                <w:jc w:val="center"/>
                                <w:rPr>
                                  <w:rFonts w:asciiTheme="majorEastAsia" w:eastAsiaTheme="majorEastAsia" w:hAnsiTheme="majorEastAsia"/>
                                  <w:color w:val="0070C0"/>
                                  <w:sz w:val="22"/>
                                  <w:szCs w:val="24"/>
                                </w:rPr>
                              </w:pPr>
                              <w:r w:rsidRPr="003F16AF">
                                <w:rPr>
                                  <w:rFonts w:asciiTheme="majorEastAsia" w:eastAsiaTheme="majorEastAsia" w:hAnsiTheme="majorEastAsia" w:hint="eastAsia"/>
                                  <w:color w:val="0070C0"/>
                                  <w:sz w:val="22"/>
                                  <w:szCs w:val="24"/>
                                </w:rPr>
                                <w:t xml:space="preserve"> </w:t>
                              </w:r>
                              <w:r w:rsidRPr="003F16AF">
                                <w:rPr>
                                  <w:rFonts w:asciiTheme="majorEastAsia" w:eastAsiaTheme="majorEastAsia" w:hAnsiTheme="majorEastAsia" w:hint="eastAsia"/>
                                  <w:color w:val="0070C0"/>
                                  <w:sz w:val="22"/>
                                  <w:szCs w:val="24"/>
                                </w:rPr>
                                <w:t>衛生的な作業や食品、従業員、</w:t>
                              </w:r>
                            </w:p>
                            <w:p w14:paraId="32A181F5" w14:textId="77777777" w:rsidR="0074012F" w:rsidRPr="003F16AF" w:rsidRDefault="0074012F" w:rsidP="00B145A5">
                              <w:pPr>
                                <w:spacing w:line="240" w:lineRule="exact"/>
                                <w:jc w:val="center"/>
                                <w:rPr>
                                  <w:rFonts w:asciiTheme="majorEastAsia" w:eastAsiaTheme="majorEastAsia" w:hAnsiTheme="majorEastAsia"/>
                                  <w:color w:val="0070C0"/>
                                  <w:sz w:val="22"/>
                                  <w:szCs w:val="24"/>
                                </w:rPr>
                              </w:pPr>
                              <w:r w:rsidRPr="003F16AF">
                                <w:rPr>
                                  <w:rFonts w:asciiTheme="majorEastAsia" w:eastAsiaTheme="majorEastAsia" w:hAnsiTheme="majorEastAsia" w:hint="eastAsia"/>
                                  <w:color w:val="0070C0"/>
                                  <w:sz w:val="22"/>
                                  <w:szCs w:val="24"/>
                                </w:rPr>
                                <w:t>そして環境に配慮した設計が必要</w:t>
                              </w:r>
                            </w:p>
                          </w:txbxContent>
                        </v:textbox>
                      </v:shape>
                      <v:shape id="テキスト ボックス 48" o:spid="_x0000_s1041" type="#_x0000_t202" style="position:absolute;left:-1355;top:949;width:11062;height:5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" fillcolor="#c5e0b3 [1305]" strokecolor="#5b9bd5 [3204]" strokeweight=".5pt">
                        <v:textbox>
                          <w:txbxContent>
                            <w:p w14:paraId="135A8BFD"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昆虫等や</w:t>
                              </w:r>
                            </w:p>
                            <w:p w14:paraId="13B929E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sz w:val="18"/>
                                  <w:szCs w:val="18"/>
                                </w:rPr>
                                <w:t>ネズミが</w:t>
                              </w:r>
                            </w:p>
                            <w:p w14:paraId="41883C5C"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sz w:val="18"/>
                                  <w:szCs w:val="18"/>
                                </w:rPr>
                                <w:t>入ってくる</w:t>
                              </w:r>
                            </w:p>
                          </w:txbxContent>
                        </v:textbox>
                      </v:shape>
                      <v:shape id="テキスト ボックス 51" o:spid="_x0000_s1042" type="#_x0000_t202" style="position:absolute;left:10311;top:949;width:11064;height:5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" fillcolor="#c5e0b4" strokecolor="#5b9bd5" strokeweight=".5pt">
                        <v:textbox>
                          <w:txbxContent>
                            <w:p w14:paraId="32398608"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カビや</w:t>
                              </w:r>
                            </w:p>
                            <w:p w14:paraId="63D7BEF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昆虫等</w:t>
                              </w:r>
                              <w:r w:rsidRPr="00162416">
                                <w:rPr>
                                  <w:rFonts w:asciiTheme="majorEastAsia" w:eastAsiaTheme="majorEastAsia" w:hAnsiTheme="majorEastAsia"/>
                                  <w:sz w:val="18"/>
                                  <w:szCs w:val="18"/>
                                </w:rPr>
                                <w:t>が</w:t>
                              </w:r>
                            </w:p>
                            <w:p w14:paraId="66C4FBD0" w14:textId="77777777" w:rsidR="0074012F" w:rsidRPr="00162416" w:rsidRDefault="0074012F" w:rsidP="00B145A5">
                              <w:pPr>
                                <w:spacing w:line="20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発生</w:t>
                              </w:r>
                              <w:r w:rsidRPr="00162416">
                                <w:rPr>
                                  <w:rFonts w:asciiTheme="majorEastAsia" w:eastAsiaTheme="majorEastAsia" w:hAnsiTheme="majorEastAsia"/>
                                  <w:sz w:val="18"/>
                                  <w:szCs w:val="18"/>
                                </w:rPr>
                                <w:t>する</w:t>
                              </w:r>
                            </w:p>
                          </w:txbxContent>
                        </v:textbox>
                      </v:shape>
                      <v:shape id="テキスト ボックス 52" o:spid="_x0000_s1043" type="#_x0000_t202" style="position:absolute;left:23192;top:949;width:11064;height:5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" fillcolor="#c5e0b4" strokecolor="#5b9bd5" strokeweight=".5pt">
                        <v:textbox>
                          <w:txbxContent>
                            <w:p w14:paraId="6B67A4AF" w14:textId="77777777" w:rsidR="0074012F" w:rsidRDefault="0074012F" w:rsidP="00B145A5">
                              <w:pPr>
                                <w:spacing w:line="20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暗いため</w:t>
                              </w:r>
                            </w:p>
                            <w:p w14:paraId="0225BA4D" w14:textId="77777777" w:rsidR="0074012F" w:rsidRPr="00162416" w:rsidRDefault="0074012F" w:rsidP="00B145A5">
                              <w:pPr>
                                <w:spacing w:line="20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作業・</w:t>
                              </w:r>
                              <w:r>
                                <w:rPr>
                                  <w:rFonts w:asciiTheme="majorEastAsia" w:eastAsiaTheme="majorEastAsia" w:hAnsiTheme="majorEastAsia"/>
                                  <w:sz w:val="18"/>
                                  <w:szCs w:val="18"/>
                                </w:rPr>
                                <w:t>確認が難しい</w:t>
                              </w:r>
                            </w:p>
                          </w:txbxContent>
                        </v:textbox>
                      </v:shape>
                      <v:shape id="テキスト ボックス 54" o:spid="_x0000_s1044" type="#_x0000_t202" style="position:absolute;left:34951;top:949;width:11064;height:5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" fillcolor="#c5e0b4" strokecolor="#5b9bd5" strokeweight=".5pt">
                        <v:textbox>
                          <w:txbxContent>
                            <w:p w14:paraId="59675D6B" w14:textId="77777777" w:rsidR="0074012F" w:rsidRPr="00162416" w:rsidRDefault="0074012F" w:rsidP="00B145A5">
                              <w:pPr>
                                <w:spacing w:line="24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設備が</w:t>
                              </w:r>
                            </w:p>
                            <w:p w14:paraId="6D77C4BC" w14:textId="77777777" w:rsidR="0074012F" w:rsidRPr="00162416" w:rsidRDefault="0074012F" w:rsidP="00B145A5">
                              <w:pPr>
                                <w:spacing w:line="240" w:lineRule="exact"/>
                                <w:jc w:val="center"/>
                                <w:rPr>
                                  <w:rFonts w:asciiTheme="majorEastAsia" w:eastAsiaTheme="majorEastAsia" w:hAnsiTheme="majorEastAsia"/>
                                  <w:sz w:val="18"/>
                                  <w:szCs w:val="18"/>
                                </w:rPr>
                              </w:pPr>
                              <w:r w:rsidRPr="00162416">
                                <w:rPr>
                                  <w:rFonts w:asciiTheme="majorEastAsia" w:eastAsiaTheme="majorEastAsia" w:hAnsiTheme="majorEastAsia" w:hint="eastAsia"/>
                                  <w:sz w:val="18"/>
                                  <w:szCs w:val="18"/>
                                </w:rPr>
                                <w:t>洗いにくい</w:t>
                              </w:r>
                            </w:p>
                          </w:txbxContent>
                        </v:textbox>
                      </v:shape>
                      <v:shape id="Picture 40" o:spid="_x0000_s1045" type="#_x0000_t75" style="position:absolute;left:-1208;top:10139;width:22583;height:1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">
                        <v:imagedata r:id="rId34" o:title="" cropleft="2049f" cropright="3635f"/>
                      </v:shape>
                      <v:rect id="Rectangle 52" o:spid="_x0000_s1046" style="position:absolute;left:-3497;width:50549;height:2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" filled="f" strokecolor="#5b9bd5" strokeweight=".96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58" o:spid="_x0000_s1047" type="#_x0000_t67" style="position:absolute;left:27249;top:7125;width:2761;height:2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" adj="10800" fillcolor="#5b9bd5 [3204]" strokecolor="#1f4d78 [1604]" strokeweight="1pt"/>
                      <v:shape id="下矢印 60" o:spid="_x0000_s1048" type="#_x0000_t67" style="position:absolute;left:39071;top:7125;width:2761;height:2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" adj="10800" fillcolor="#5b9bd5" strokecolor="#41719c" strokeweight="1pt"/>
                      <v:shape id="下矢印 61" o:spid="_x0000_s1049" type="#_x0000_t67" style="position:absolute;left:14487;top:7243;width:2761;height:2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" adj="10800" fillcolor="#5b9bd5" strokecolor="#41719c" strokeweight="1pt"/>
                      <v:shape id="下矢印 62" o:spid="_x0000_s1050" type="#_x0000_t67" style="position:absolute;left:2820;top:7243;width:2760;height:2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" adj="10800" fillcolor="#5b9bd5" strokecolor="#41719c" strokeweight="1pt"/>
                      <v:shape id="下矢印 63" o:spid="_x0000_s1051" type="#_x0000_t67" style="position:absolute;left:19297;top:27490;width:4771;height:2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" adj="10800" fillcolor="black [3213]" strokecolor="black [3213]" strokeweight="1pt"/>
                      <v:shape id="テキスト ボックス 35" o:spid="_x0000_s1052" type="#_x0000_t202" style="position:absolute;left:7438;top:23702;width:28668;height:2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" fillcolor="red" stroked="f" strokeweight=".5pt">
                        <v:textbox>
                          <w:txbxContent>
                            <w:p w14:paraId="2D37E441" w14:textId="77777777" w:rsidR="0074012F" w:rsidRPr="00712186" w:rsidRDefault="0074012F" w:rsidP="00B145A5">
                              <w:pPr>
                                <w:spacing w:line="240" w:lineRule="exact"/>
                                <w:jc w:val="center"/>
                                <w:rPr>
                                  <w:rFonts w:ascii="メイリオ" w:eastAsia="メイリオ" w:hAnsi="メイリオ"/>
                                  <w:b/>
                                  <w:color w:val="FFFFFF" w:themeColor="background1"/>
                                  <w:sz w:val="22"/>
                                </w:rPr>
                              </w:pPr>
                              <w:r w:rsidRPr="00712186">
                                <w:rPr>
                                  <w:rFonts w:ascii="メイリオ" w:eastAsia="メイリオ" w:hAnsi="メイリオ" w:hint="eastAsia"/>
                                  <w:b/>
                                  <w:color w:val="FFFFFF" w:themeColor="background1"/>
                                  <w:sz w:val="22"/>
                                </w:rPr>
                                <w:t>異物混入や食中毒に</w:t>
                              </w:r>
                              <w:r w:rsidRPr="00712186">
                                <w:rPr>
                                  <w:rFonts w:ascii="メイリオ" w:eastAsia="メイリオ" w:hAnsi="メイリオ"/>
                                  <w:b/>
                                  <w:color w:val="FFFFFF" w:themeColor="background1"/>
                                  <w:sz w:val="22"/>
                                </w:rPr>
                                <w:t>つなが</w:t>
                              </w:r>
                              <w:r w:rsidRPr="00712186">
                                <w:rPr>
                                  <w:rFonts w:ascii="メイリオ" w:eastAsia="メイリオ" w:hAnsi="メイリオ" w:hint="eastAsia"/>
                                  <w:b/>
                                  <w:color w:val="FFFFFF" w:themeColor="background1"/>
                                  <w:sz w:val="22"/>
                                </w:rPr>
                                <w:t>る</w:t>
                              </w:r>
                              <w:r w:rsidRPr="00712186">
                                <w:rPr>
                                  <w:rFonts w:ascii="メイリオ" w:eastAsia="メイリオ" w:hAnsi="メイリオ"/>
                                  <w:b/>
                                  <w:color w:val="FFFFFF" w:themeColor="background1"/>
                                  <w:sz w:val="22"/>
                                </w:rPr>
                                <w:t>恐れ</w:t>
                              </w:r>
                            </w:p>
                          </w:txbxContent>
                        </v:textbox>
                      </v:shape>
                      <w10:wrap anchorx="page" anchory="page"/>
                      <w10:anchorlock/>
                    </v:group>
                  </w:pict>
                </mc:Fallback>
              </mc:AlternateContent>
            </w:r>
          </w:p>
          <w:p w14:paraId="01077AA0" w14:textId="34D8B4E5" w:rsidR="00D542B4" w:rsidRPr="00761F09" w:rsidRDefault="00D542B4" w:rsidP="00B145A5">
            <w:pPr>
              <w:pStyle w:val="TableParagraph"/>
              <w:ind w:left="0"/>
              <w:jc w:val="center"/>
              <w:rPr>
                <w:color w:val="000000" w:themeColor="text1"/>
                <w:lang w:eastAsia="ja-JP"/>
              </w:rPr>
            </w:pPr>
          </w:p>
        </w:tc>
      </w:tr>
      <w:tr w:rsidR="00087779" w:rsidRPr="00087779" w14:paraId="2482F1AD"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42384993"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046B5405" w14:textId="70B45582" w:rsidR="00B145A5" w:rsidRPr="00761F09" w:rsidRDefault="00A9783C" w:rsidP="00A9783C">
            <w:pPr>
              <w:pStyle w:val="TableParagraph"/>
              <w:ind w:left="0" w:rightChars="50" w:right="105"/>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00B145A5" w:rsidRPr="00761F09">
              <w:rPr>
                <w:rFonts w:hint="eastAsia"/>
                <w:color w:val="000000" w:themeColor="text1"/>
                <w:lang w:eastAsia="ja-JP"/>
              </w:rPr>
              <w:t>施設のレイアウト</w:t>
            </w:r>
          </w:p>
        </w:tc>
      </w:tr>
      <w:tr w:rsidR="00087779" w:rsidRPr="00087779" w14:paraId="6B1BB580"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4E7E339E"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796DC44F" w14:textId="2C596CDF" w:rsidR="00C531BB" w:rsidRPr="00761F09" w:rsidRDefault="00A9783C" w:rsidP="00D62A1F">
            <w:pPr>
              <w:pStyle w:val="TableParagraph"/>
              <w:ind w:leftChars="50" w:left="215" w:rightChars="50" w:right="105" w:hangingChars="50" w:hanging="110"/>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00F713D4" w:rsidRPr="00761F09">
              <w:rPr>
                <w:rFonts w:hint="eastAsia"/>
                <w:color w:val="000000" w:themeColor="text1"/>
                <w:lang w:eastAsia="ja-JP"/>
              </w:rPr>
              <w:t>施設</w:t>
            </w:r>
            <w:r w:rsidR="00C531BB" w:rsidRPr="00761F09">
              <w:rPr>
                <w:rFonts w:hint="eastAsia"/>
                <w:color w:val="000000" w:themeColor="text1"/>
                <w:lang w:eastAsia="ja-JP"/>
              </w:rPr>
              <w:t>のレイアウトとして、調理場と客席の境界、提供と下膳の区画管理を行います。店舗内のどこからが調理場として管理するかを明確にすることで、思わぬ交差汚染を防止します。</w:t>
            </w:r>
          </w:p>
          <w:p w14:paraId="41084E22" w14:textId="05EFED70" w:rsidR="00C531BB" w:rsidRPr="00761F09" w:rsidRDefault="00A9783C" w:rsidP="00D62A1F">
            <w:pPr>
              <w:pStyle w:val="TableParagraph"/>
              <w:ind w:leftChars="50" w:left="215" w:rightChars="50" w:right="105" w:hangingChars="50" w:hanging="110"/>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00C531BB" w:rsidRPr="00761F09">
              <w:rPr>
                <w:rFonts w:hint="eastAsia"/>
                <w:color w:val="000000" w:themeColor="text1"/>
                <w:lang w:eastAsia="ja-JP"/>
              </w:rPr>
              <w:t>調理作業動線・人員動線などを記述し、移動の流れ（動線）から食品安全への影響を考慮することが効果的です。影響を把握するにあたって、以下のものを参照します。</w:t>
            </w:r>
          </w:p>
          <w:p w14:paraId="76AA383A" w14:textId="4BD141D0" w:rsidR="00C531BB" w:rsidRPr="00761F09" w:rsidRDefault="00A9783C" w:rsidP="00A9783C">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00C531BB" w:rsidRPr="00761F09">
              <w:rPr>
                <w:rFonts w:hint="eastAsia"/>
                <w:color w:val="000000" w:themeColor="text1"/>
                <w:lang w:eastAsia="ja-JP"/>
              </w:rPr>
              <w:t>調理工程を示すフロー</w:t>
            </w:r>
            <w:r w:rsidR="00EE3235" w:rsidRPr="00761F09">
              <w:rPr>
                <w:rFonts w:hint="eastAsia"/>
                <w:color w:val="000000" w:themeColor="text1"/>
                <w:lang w:eastAsia="ja-JP"/>
              </w:rPr>
              <w:t>ダイ</w:t>
            </w:r>
            <w:r w:rsidR="00761F09">
              <w:rPr>
                <w:rFonts w:hint="eastAsia"/>
                <w:color w:val="000000" w:themeColor="text1"/>
                <w:lang w:eastAsia="ja-JP"/>
              </w:rPr>
              <w:t>ア</w:t>
            </w:r>
            <w:r w:rsidR="00EE3235" w:rsidRPr="00761F09">
              <w:rPr>
                <w:rFonts w:hint="eastAsia"/>
                <w:color w:val="000000" w:themeColor="text1"/>
                <w:lang w:eastAsia="ja-JP"/>
              </w:rPr>
              <w:t>グラム（</w:t>
            </w:r>
            <w:r w:rsidR="00EE3235" w:rsidRPr="00761F09">
              <w:rPr>
                <w:color w:val="000000" w:themeColor="text1"/>
                <w:lang w:eastAsia="ja-JP"/>
              </w:rPr>
              <w:t>HACCＰ－ＧM　手順4</w:t>
            </w:r>
            <w:r w:rsidR="00EE3235" w:rsidRPr="00761F09">
              <w:rPr>
                <w:rFonts w:hint="eastAsia"/>
                <w:color w:val="000000" w:themeColor="text1"/>
                <w:lang w:eastAsia="ja-JP"/>
              </w:rPr>
              <w:t>参照）</w:t>
            </w:r>
          </w:p>
          <w:p w14:paraId="7B3C0D04" w14:textId="40018409" w:rsidR="00C531BB" w:rsidRPr="00761F09" w:rsidRDefault="00A9783C" w:rsidP="00A9783C">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2)</w:t>
            </w:r>
            <w:r w:rsidR="00C531BB" w:rsidRPr="00761F09">
              <w:rPr>
                <w:rFonts w:hint="eastAsia"/>
                <w:color w:val="000000" w:themeColor="text1"/>
                <w:lang w:eastAsia="ja-JP"/>
              </w:rPr>
              <w:t>機器、要員、原材料や製品の搬送方法、工程能力等</w:t>
            </w:r>
          </w:p>
          <w:p w14:paraId="49CC4DB6" w14:textId="3EC19715" w:rsidR="00C531BB" w:rsidRPr="00761F09" w:rsidRDefault="00A9783C" w:rsidP="00A9783C">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3)</w:t>
            </w:r>
            <w:r w:rsidR="00C531BB" w:rsidRPr="00761F09">
              <w:rPr>
                <w:rFonts w:hint="eastAsia"/>
                <w:color w:val="000000" w:themeColor="text1"/>
                <w:lang w:eastAsia="ja-JP"/>
              </w:rPr>
              <w:t>調理工程に見合う作業区分</w:t>
            </w:r>
          </w:p>
          <w:p w14:paraId="40210E90" w14:textId="3FA20F6F" w:rsidR="00C531BB" w:rsidRPr="00761F09" w:rsidRDefault="00A9783C" w:rsidP="00A9783C">
            <w:pPr>
              <w:pStyle w:val="TableParagraph"/>
              <w:ind w:rightChars="50" w:right="105" w:firstLineChars="50" w:firstLine="110"/>
              <w:rPr>
                <w:color w:val="000000" w:themeColor="text1"/>
                <w:lang w:eastAsia="ja-JP"/>
              </w:rPr>
            </w:pPr>
            <w:r w:rsidRPr="00761F09">
              <w:rPr>
                <w:color w:val="000000" w:themeColor="text1"/>
                <w:lang w:eastAsia="ja-JP"/>
              </w:rPr>
              <w:t>(4)</w:t>
            </w:r>
            <w:r w:rsidR="00C531BB" w:rsidRPr="00761F09">
              <w:rPr>
                <w:rFonts w:hint="eastAsia"/>
                <w:color w:val="000000" w:themeColor="text1"/>
                <w:lang w:eastAsia="ja-JP"/>
              </w:rPr>
              <w:t>「</w:t>
            </w:r>
            <w:r w:rsidR="00D079A4" w:rsidRPr="00761F09">
              <w:rPr>
                <w:rFonts w:hint="eastAsia"/>
                <w:color w:val="000000" w:themeColor="text1"/>
                <w:lang w:eastAsia="ja-JP"/>
              </w:rPr>
              <w:t>食品</w:t>
            </w:r>
            <w:r w:rsidR="00C531BB" w:rsidRPr="00761F09">
              <w:rPr>
                <w:rFonts w:hint="eastAsia"/>
                <w:color w:val="000000" w:themeColor="text1"/>
                <w:lang w:eastAsia="ja-JP"/>
              </w:rPr>
              <w:t>」</w:t>
            </w:r>
            <w:r w:rsidR="00D079A4" w:rsidRPr="00761F09">
              <w:rPr>
                <w:rFonts w:hint="eastAsia"/>
                <w:color w:val="000000" w:themeColor="text1"/>
                <w:lang w:eastAsia="ja-JP"/>
              </w:rPr>
              <w:t>、</w:t>
            </w:r>
            <w:r w:rsidR="00C531BB" w:rsidRPr="00761F09">
              <w:rPr>
                <w:rFonts w:hint="eastAsia"/>
                <w:color w:val="000000" w:themeColor="text1"/>
                <w:lang w:eastAsia="ja-JP"/>
              </w:rPr>
              <w:t>「人」</w:t>
            </w:r>
            <w:r w:rsidR="00D079A4" w:rsidRPr="00761F09">
              <w:rPr>
                <w:rFonts w:hint="eastAsia"/>
                <w:color w:val="000000" w:themeColor="text1"/>
                <w:lang w:eastAsia="ja-JP"/>
              </w:rPr>
              <w:t>、「廃棄物」、「排水」</w:t>
            </w:r>
            <w:r w:rsidR="00C531BB" w:rsidRPr="00761F09">
              <w:rPr>
                <w:rFonts w:hint="eastAsia"/>
                <w:color w:val="000000" w:themeColor="text1"/>
                <w:lang w:eastAsia="ja-JP"/>
              </w:rPr>
              <w:t>等の動線</w:t>
            </w:r>
          </w:p>
          <w:p w14:paraId="0F329D74" w14:textId="21767073" w:rsidR="00C531BB" w:rsidRPr="00761F09" w:rsidRDefault="00A9783C" w:rsidP="00C531BB">
            <w:pPr>
              <w:pStyle w:val="TableParagraph"/>
              <w:ind w:rightChars="50" w:right="105"/>
              <w:rPr>
                <w:color w:val="000000" w:themeColor="text1"/>
                <w:lang w:eastAsia="ja-JP"/>
              </w:rPr>
            </w:pPr>
            <w:r w:rsidRPr="00761F09">
              <w:rPr>
                <w:rFonts w:hint="eastAsia"/>
                <w:color w:val="000000" w:themeColor="text1"/>
                <w:lang w:eastAsia="ja-JP"/>
              </w:rPr>
              <w:t>3</w:t>
            </w:r>
            <w:r w:rsidRPr="00761F09">
              <w:rPr>
                <w:color w:val="000000" w:themeColor="text1"/>
                <w:lang w:eastAsia="ja-JP"/>
              </w:rPr>
              <w:t>)</w:t>
            </w:r>
            <w:r w:rsidR="00C531BB" w:rsidRPr="00761F09">
              <w:rPr>
                <w:rFonts w:hint="eastAsia"/>
                <w:color w:val="000000" w:themeColor="text1"/>
                <w:lang w:eastAsia="ja-JP"/>
              </w:rPr>
              <w:t>製造動線・人員動線などを記述し、この移動の流れ（動線）から食品安全への影響を考慮することが効果的です。動線は以下のようなものがあり、中でも「</w:t>
            </w:r>
            <w:r w:rsidR="00D079A4" w:rsidRPr="00761F09">
              <w:rPr>
                <w:rFonts w:hint="eastAsia"/>
                <w:color w:val="000000" w:themeColor="text1"/>
                <w:lang w:eastAsia="ja-JP"/>
              </w:rPr>
              <w:t>食品</w:t>
            </w:r>
            <w:r w:rsidR="00C531BB" w:rsidRPr="00761F09">
              <w:rPr>
                <w:rFonts w:hint="eastAsia"/>
                <w:color w:val="000000" w:themeColor="text1"/>
                <w:lang w:eastAsia="ja-JP"/>
              </w:rPr>
              <w:t>」「人」は重要です。なるべく「</w:t>
            </w:r>
            <w:r w:rsidR="00775E47" w:rsidRPr="00761F09">
              <w:rPr>
                <w:rFonts w:hint="eastAsia"/>
                <w:color w:val="000000" w:themeColor="text1"/>
                <w:lang w:eastAsia="ja-JP"/>
              </w:rPr>
              <w:t>食品</w:t>
            </w:r>
            <w:r w:rsidR="00C531BB" w:rsidRPr="00761F09">
              <w:rPr>
                <w:rFonts w:hint="eastAsia"/>
                <w:color w:val="000000" w:themeColor="text1"/>
                <w:lang w:eastAsia="ja-JP"/>
              </w:rPr>
              <w:t>」と「人」を交差汚染しないように管理することが望ましいです。</w:t>
            </w:r>
          </w:p>
          <w:p w14:paraId="23CF2F2D" w14:textId="57C4AF49" w:rsidR="00C531BB" w:rsidRPr="00761F09" w:rsidRDefault="00A9783C" w:rsidP="00A9783C">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00C531BB" w:rsidRPr="00761F09">
              <w:rPr>
                <w:rFonts w:hint="eastAsia"/>
                <w:color w:val="000000" w:themeColor="text1"/>
                <w:lang w:eastAsia="ja-JP"/>
              </w:rPr>
              <w:t xml:space="preserve">　</w:t>
            </w:r>
            <w:r w:rsidR="00D079A4" w:rsidRPr="00761F09">
              <w:rPr>
                <w:rFonts w:hint="eastAsia"/>
                <w:color w:val="000000" w:themeColor="text1"/>
                <w:lang w:eastAsia="ja-JP"/>
              </w:rPr>
              <w:t>食品</w:t>
            </w:r>
            <w:r w:rsidR="00E25805" w:rsidRPr="00761F09">
              <w:rPr>
                <w:rFonts w:hint="eastAsia"/>
                <w:color w:val="000000" w:themeColor="text1"/>
                <w:lang w:eastAsia="ja-JP"/>
              </w:rPr>
              <w:t xml:space="preserve">　</w:t>
            </w:r>
            <w:r w:rsidR="00C531BB" w:rsidRPr="00761F09">
              <w:rPr>
                <w:color w:val="000000" w:themeColor="text1"/>
                <w:lang w:eastAsia="ja-JP"/>
              </w:rPr>
              <w:tab/>
            </w:r>
            <w:r w:rsidR="00C531BB" w:rsidRPr="00761F09">
              <w:rPr>
                <w:rFonts w:hint="eastAsia"/>
                <w:color w:val="000000" w:themeColor="text1"/>
                <w:lang w:eastAsia="ja-JP"/>
              </w:rPr>
              <w:t>：原材料の受入れから提供までのルート</w:t>
            </w:r>
          </w:p>
          <w:p w14:paraId="5E51A87D" w14:textId="1185668B" w:rsidR="00C531BB" w:rsidRPr="00761F09" w:rsidRDefault="00A9783C" w:rsidP="00C531BB">
            <w:pPr>
              <w:pStyle w:val="TableParagraph"/>
              <w:ind w:rightChars="50" w:right="105"/>
              <w:rPr>
                <w:color w:val="000000" w:themeColor="text1"/>
                <w:lang w:eastAsia="ja-JP"/>
              </w:rPr>
            </w:pPr>
            <w:r w:rsidRPr="00761F09">
              <w:rPr>
                <w:color w:val="000000" w:themeColor="text1"/>
                <w:lang w:eastAsia="ja-JP"/>
              </w:rPr>
              <w:t>(2)</w:t>
            </w:r>
            <w:r w:rsidR="00C531BB" w:rsidRPr="00761F09">
              <w:rPr>
                <w:rFonts w:hint="eastAsia"/>
                <w:color w:val="000000" w:themeColor="text1"/>
                <w:lang w:eastAsia="ja-JP"/>
              </w:rPr>
              <w:t xml:space="preserve">　人</w:t>
            </w:r>
            <w:r w:rsidR="00E25805" w:rsidRPr="00761F09">
              <w:rPr>
                <w:rFonts w:hint="eastAsia"/>
                <w:color w:val="000000" w:themeColor="text1"/>
                <w:lang w:eastAsia="ja-JP"/>
              </w:rPr>
              <w:t xml:space="preserve">　</w:t>
            </w:r>
            <w:r w:rsidR="00C531BB" w:rsidRPr="00761F09">
              <w:rPr>
                <w:color w:val="000000" w:themeColor="text1"/>
                <w:lang w:eastAsia="ja-JP"/>
              </w:rPr>
              <w:tab/>
            </w:r>
            <w:r w:rsidR="00C531BB" w:rsidRPr="00761F09">
              <w:rPr>
                <w:rFonts w:hint="eastAsia"/>
                <w:color w:val="000000" w:themeColor="text1"/>
                <w:lang w:eastAsia="ja-JP"/>
              </w:rPr>
              <w:t>：調理場への出入りルート・作業場間の移動ルート、外部作業者の出入りルート</w:t>
            </w:r>
          </w:p>
          <w:p w14:paraId="7DB9A6C3" w14:textId="4F98A6F3" w:rsidR="00C531BB" w:rsidRPr="00761F09" w:rsidRDefault="00A9783C" w:rsidP="00C531BB">
            <w:pPr>
              <w:pStyle w:val="TableParagraph"/>
              <w:ind w:rightChars="50" w:right="105"/>
              <w:rPr>
                <w:color w:val="000000" w:themeColor="text1"/>
                <w:lang w:eastAsia="ja-JP"/>
              </w:rPr>
            </w:pPr>
            <w:r w:rsidRPr="00761F09">
              <w:rPr>
                <w:color w:val="000000" w:themeColor="text1"/>
                <w:lang w:eastAsia="ja-JP"/>
              </w:rPr>
              <w:t>(3)</w:t>
            </w:r>
            <w:r w:rsidR="00C531BB" w:rsidRPr="00761F09">
              <w:rPr>
                <w:rFonts w:hint="eastAsia"/>
                <w:color w:val="000000" w:themeColor="text1"/>
                <w:lang w:eastAsia="ja-JP"/>
              </w:rPr>
              <w:t>廃棄物</w:t>
            </w:r>
            <w:r w:rsidR="00C531BB" w:rsidRPr="00761F09">
              <w:rPr>
                <w:color w:val="000000" w:themeColor="text1"/>
                <w:lang w:eastAsia="ja-JP"/>
              </w:rPr>
              <w:tab/>
            </w:r>
            <w:r w:rsidR="00C531BB" w:rsidRPr="00761F09">
              <w:rPr>
                <w:rFonts w:hint="eastAsia"/>
                <w:color w:val="000000" w:themeColor="text1"/>
                <w:lang w:eastAsia="ja-JP"/>
              </w:rPr>
              <w:t>：調理場の残さ・不要物を屋外に運び出すルート</w:t>
            </w:r>
          </w:p>
          <w:p w14:paraId="563F817F" w14:textId="45BBAFD3" w:rsidR="00C531BB" w:rsidRPr="00761F09" w:rsidRDefault="00A9783C" w:rsidP="00C531BB">
            <w:pPr>
              <w:pStyle w:val="TableParagraph"/>
              <w:ind w:rightChars="50" w:right="105"/>
              <w:rPr>
                <w:color w:val="000000" w:themeColor="text1"/>
                <w:lang w:eastAsia="ja-JP"/>
              </w:rPr>
            </w:pPr>
            <w:r w:rsidRPr="00761F09">
              <w:rPr>
                <w:color w:val="000000" w:themeColor="text1"/>
                <w:lang w:eastAsia="ja-JP"/>
              </w:rPr>
              <w:t>(4)</w:t>
            </w:r>
            <w:r w:rsidR="00C531BB" w:rsidRPr="00761F09">
              <w:rPr>
                <w:rFonts w:hint="eastAsia"/>
                <w:color w:val="000000" w:themeColor="text1"/>
                <w:lang w:eastAsia="ja-JP"/>
              </w:rPr>
              <w:t>排水</w:t>
            </w:r>
            <w:r w:rsidR="00E25805" w:rsidRPr="00761F09">
              <w:rPr>
                <w:rFonts w:hint="eastAsia"/>
                <w:color w:val="000000" w:themeColor="text1"/>
                <w:lang w:eastAsia="ja-JP"/>
              </w:rPr>
              <w:t xml:space="preserve">　</w:t>
            </w:r>
            <w:r w:rsidR="00C531BB" w:rsidRPr="00761F09">
              <w:rPr>
                <w:color w:val="000000" w:themeColor="text1"/>
                <w:lang w:eastAsia="ja-JP"/>
              </w:rPr>
              <w:tab/>
            </w:r>
            <w:r w:rsidR="00C531BB" w:rsidRPr="00761F09">
              <w:rPr>
                <w:rFonts w:hint="eastAsia"/>
                <w:color w:val="000000" w:themeColor="text1"/>
                <w:lang w:eastAsia="ja-JP"/>
              </w:rPr>
              <w:t>：調理場の排水のルート</w:t>
            </w:r>
          </w:p>
          <w:p w14:paraId="2B470FA7" w14:textId="3C818F30" w:rsidR="00C531BB" w:rsidRPr="00761F09" w:rsidRDefault="00A9783C" w:rsidP="005D65CB">
            <w:pPr>
              <w:pStyle w:val="TableParagraph"/>
              <w:ind w:leftChars="50" w:left="215" w:rightChars="50" w:right="105" w:hangingChars="50" w:hanging="110"/>
              <w:rPr>
                <w:color w:val="000000" w:themeColor="text1"/>
                <w:lang w:eastAsia="ja-JP"/>
              </w:rPr>
            </w:pPr>
            <w:r w:rsidRPr="00761F09">
              <w:rPr>
                <w:color w:val="000000" w:themeColor="text1"/>
                <w:lang w:eastAsia="ja-JP"/>
              </w:rPr>
              <w:t>(5)</w:t>
            </w:r>
            <w:r w:rsidR="00C531BB" w:rsidRPr="00761F09">
              <w:rPr>
                <w:rFonts w:hint="eastAsia"/>
                <w:color w:val="000000" w:themeColor="text1"/>
                <w:lang w:eastAsia="ja-JP"/>
              </w:rPr>
              <w:t>ユーティリティ</w:t>
            </w:r>
            <w:r w:rsidR="00E25805" w:rsidRPr="00761F09">
              <w:rPr>
                <w:rFonts w:hint="eastAsia"/>
                <w:color w:val="000000" w:themeColor="text1"/>
                <w:lang w:eastAsia="ja-JP"/>
              </w:rPr>
              <w:t xml:space="preserve"> </w:t>
            </w:r>
            <w:r w:rsidR="00C531BB" w:rsidRPr="00761F09">
              <w:rPr>
                <w:rFonts w:hint="eastAsia"/>
                <w:color w:val="000000" w:themeColor="text1"/>
                <w:lang w:eastAsia="ja-JP"/>
              </w:rPr>
              <w:t>：調理に直接または間接的に用いる蒸気、圧縮空気、二酸化炭素、窒素及び他のガス類、空調・換気、水などのユーティリティのルート</w:t>
            </w:r>
          </w:p>
          <w:p w14:paraId="38739A3C" w14:textId="2E241883" w:rsidR="00C531BB" w:rsidRPr="00761F09" w:rsidRDefault="00A9783C" w:rsidP="00A9783C">
            <w:pPr>
              <w:pStyle w:val="TableParagraph"/>
              <w:ind w:left="110" w:rightChars="50" w:right="105" w:hangingChars="50" w:hanging="110"/>
              <w:rPr>
                <w:color w:val="000000" w:themeColor="text1"/>
                <w:lang w:eastAsia="ja-JP"/>
              </w:rPr>
            </w:pPr>
            <w:r w:rsidRPr="00761F09">
              <w:rPr>
                <w:rFonts w:hint="eastAsia"/>
                <w:color w:val="000000" w:themeColor="text1"/>
                <w:lang w:eastAsia="ja-JP"/>
              </w:rPr>
              <w:t>4</w:t>
            </w:r>
            <w:r w:rsidRPr="00761F09">
              <w:rPr>
                <w:color w:val="000000" w:themeColor="text1"/>
                <w:lang w:eastAsia="ja-JP"/>
              </w:rPr>
              <w:t>)</w:t>
            </w:r>
            <w:r w:rsidR="00C531BB" w:rsidRPr="00761F09">
              <w:rPr>
                <w:rFonts w:hint="eastAsia"/>
                <w:color w:val="000000" w:themeColor="text1"/>
                <w:lang w:eastAsia="ja-JP"/>
              </w:rPr>
              <w:t>必要に応じて実施する作業の衛生度に応じて</w:t>
            </w:r>
            <w:r w:rsidR="00D079A4" w:rsidRPr="00761F09">
              <w:rPr>
                <w:rFonts w:hint="eastAsia"/>
                <w:color w:val="000000" w:themeColor="text1"/>
                <w:lang w:eastAsia="ja-JP"/>
              </w:rPr>
              <w:t>食品取扱い区域を</w:t>
            </w:r>
            <w:r w:rsidR="00C531BB" w:rsidRPr="00761F09">
              <w:rPr>
                <w:rFonts w:hint="eastAsia"/>
                <w:color w:val="000000" w:themeColor="text1"/>
                <w:lang w:eastAsia="ja-JP"/>
              </w:rPr>
              <w:t>物理的または機能的に識別することで、食品取扱者が作業の衛生度を理解しやすくなります。</w:t>
            </w:r>
          </w:p>
          <w:p w14:paraId="602CE1A1" w14:textId="77777777" w:rsidR="00B145A5" w:rsidRDefault="00A9783C" w:rsidP="00D542B4">
            <w:pPr>
              <w:pStyle w:val="TableParagraph"/>
              <w:ind w:left="0" w:rightChars="50" w:right="105"/>
              <w:rPr>
                <w:color w:val="000000" w:themeColor="text1"/>
                <w:lang w:eastAsia="ja-JP"/>
              </w:rPr>
            </w:pPr>
            <w:r w:rsidRPr="00761F09">
              <w:rPr>
                <w:color w:val="000000" w:themeColor="text1"/>
                <w:lang w:eastAsia="ja-JP"/>
              </w:rPr>
              <w:t>5)</w:t>
            </w:r>
            <w:r w:rsidR="00C531BB" w:rsidRPr="00761F09">
              <w:rPr>
                <w:rFonts w:hint="eastAsia"/>
                <w:color w:val="000000" w:themeColor="text1"/>
                <w:lang w:eastAsia="ja-JP"/>
              </w:rPr>
              <w:t>トイレは食品を取り扱う区域と十分に隔離して設置します。</w:t>
            </w:r>
          </w:p>
          <w:p w14:paraId="32E3E02C" w14:textId="114D5E71" w:rsidR="00D542B4" w:rsidRPr="00761F09" w:rsidRDefault="00D542B4" w:rsidP="00D542B4">
            <w:pPr>
              <w:pStyle w:val="TableParagraph"/>
              <w:ind w:left="0" w:rightChars="50" w:right="105"/>
              <w:rPr>
                <w:color w:val="000000" w:themeColor="text1"/>
                <w:lang w:eastAsia="ja-JP"/>
              </w:rPr>
            </w:pPr>
          </w:p>
        </w:tc>
      </w:tr>
      <w:tr w:rsidR="00087779" w:rsidRPr="00087779" w14:paraId="1FDFC014"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210ECE36"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5009B7DF" w14:textId="0936377B" w:rsidR="00B145A5" w:rsidRPr="00761F09" w:rsidRDefault="00A9783C" w:rsidP="00A9783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3.</w:t>
            </w:r>
            <w:r w:rsidR="00B145A5" w:rsidRPr="00761F09">
              <w:rPr>
                <w:rFonts w:ascii="ＭＳ Ｐゴシック" w:eastAsia="ＭＳ Ｐゴシック" w:hAnsi="ＭＳ Ｐゴシック" w:hint="eastAsia"/>
                <w:color w:val="000000" w:themeColor="text1"/>
                <w:sz w:val="22"/>
              </w:rPr>
              <w:t>照明</w:t>
            </w:r>
          </w:p>
        </w:tc>
      </w:tr>
      <w:tr w:rsidR="00087779" w:rsidRPr="00087779" w14:paraId="64F3DE77"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65D87F7A"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6024533E" w14:textId="6901EB98" w:rsidR="000D5B58" w:rsidRPr="00761F09" w:rsidRDefault="00A9783C" w:rsidP="00A9783C">
            <w:pPr>
              <w:pStyle w:val="TableParagraph"/>
              <w:ind w:left="0" w:rightChars="50" w:right="105" w:firstLineChars="50" w:firstLine="110"/>
              <w:rPr>
                <w:color w:val="000000" w:themeColor="text1"/>
                <w:lang w:eastAsia="ja-JP"/>
              </w:rPr>
            </w:pPr>
            <w:r w:rsidRPr="00761F09">
              <w:rPr>
                <w:rFonts w:hint="eastAsia"/>
                <w:color w:val="000000" w:themeColor="text1"/>
                <w:lang w:eastAsia="ja-JP"/>
              </w:rPr>
              <w:t>1</w:t>
            </w:r>
            <w:r w:rsidR="000D5B58" w:rsidRPr="00761F09">
              <w:rPr>
                <w:rFonts w:hint="eastAsia"/>
                <w:color w:val="000000" w:themeColor="text1"/>
                <w:lang w:eastAsia="ja-JP"/>
              </w:rPr>
              <w:t>）照度や色調は食品取扱い区域で誤認など悪影響を与えないものにする必要があります。</w:t>
            </w:r>
          </w:p>
          <w:p w14:paraId="6C9A6B94" w14:textId="51C5DEBE" w:rsidR="000D5B58" w:rsidRPr="00761F09" w:rsidRDefault="00A9783C" w:rsidP="00A9783C">
            <w:pPr>
              <w:pStyle w:val="TableParagraph"/>
              <w:ind w:rightChars="50" w:right="105" w:firstLineChars="100" w:firstLine="22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000D5B58" w:rsidRPr="00761F09">
              <w:rPr>
                <w:rFonts w:hint="eastAsia"/>
                <w:color w:val="000000" w:themeColor="text1"/>
                <w:lang w:eastAsia="ja-JP"/>
              </w:rPr>
              <w:t>食品取扱者が安全かつ衛生的に作業できる明るさを提供する必要があります</w:t>
            </w:r>
          </w:p>
          <w:p w14:paraId="7B1E08D8" w14:textId="0E59B3C9" w:rsidR="000D5B58" w:rsidRPr="00761F09" w:rsidRDefault="00A9783C" w:rsidP="00A9783C">
            <w:pPr>
              <w:pStyle w:val="TableParagraph"/>
              <w:ind w:leftChars="157" w:left="612" w:rightChars="50" w:right="105" w:hangingChars="128" w:hanging="282"/>
              <w:rPr>
                <w:color w:val="000000" w:themeColor="text1"/>
                <w:lang w:eastAsia="ja-JP"/>
              </w:rPr>
            </w:pPr>
            <w:r w:rsidRPr="00761F09">
              <w:rPr>
                <w:color w:val="000000" w:themeColor="text1"/>
                <w:lang w:eastAsia="ja-JP"/>
              </w:rPr>
              <w:t>(2)</w:t>
            </w:r>
            <w:r w:rsidR="000D5B58" w:rsidRPr="00761F09">
              <w:rPr>
                <w:rFonts w:hint="eastAsia"/>
                <w:color w:val="000000" w:themeColor="text1"/>
                <w:lang w:eastAsia="ja-JP"/>
              </w:rPr>
              <w:t>外観検査等の作業を行う場所の照度が不足している場合は、電気スタンドのような補助の照</w:t>
            </w:r>
            <w:r w:rsidR="000D5B58" w:rsidRPr="00761F09">
              <w:rPr>
                <w:rFonts w:hint="eastAsia"/>
                <w:color w:val="000000" w:themeColor="text1"/>
                <w:lang w:eastAsia="ja-JP"/>
              </w:rPr>
              <w:lastRenderedPageBreak/>
              <w:t>明を</w:t>
            </w:r>
            <w:r w:rsidRPr="00761F09">
              <w:rPr>
                <w:rFonts w:hint="eastAsia"/>
                <w:color w:val="000000" w:themeColor="text1"/>
                <w:lang w:eastAsia="ja-JP"/>
              </w:rPr>
              <w:t xml:space="preserve"> </w:t>
            </w:r>
            <w:r w:rsidR="000D5B58" w:rsidRPr="00761F09">
              <w:rPr>
                <w:rFonts w:hint="eastAsia"/>
                <w:color w:val="000000" w:themeColor="text1"/>
                <w:lang w:eastAsia="ja-JP"/>
              </w:rPr>
              <w:t>設置するなどの対応を行う必要があります</w:t>
            </w:r>
          </w:p>
          <w:p w14:paraId="4063160C" w14:textId="2339DCF6" w:rsidR="000D5B58" w:rsidRPr="00761F09" w:rsidRDefault="00A9783C" w:rsidP="00A9783C">
            <w:pPr>
              <w:pStyle w:val="TableParagraph"/>
              <w:ind w:rightChars="50" w:right="105" w:firstLineChars="100" w:firstLine="220"/>
              <w:rPr>
                <w:color w:val="000000" w:themeColor="text1"/>
                <w:lang w:eastAsia="ja-JP"/>
              </w:rPr>
            </w:pPr>
            <w:r w:rsidRPr="00761F09">
              <w:rPr>
                <w:rFonts w:hint="eastAsia"/>
                <w:color w:val="000000" w:themeColor="text1"/>
                <w:lang w:eastAsia="ja-JP"/>
              </w:rPr>
              <w:t>(</w:t>
            </w:r>
            <w:r w:rsidRPr="00761F09">
              <w:rPr>
                <w:color w:val="000000" w:themeColor="text1"/>
                <w:lang w:eastAsia="ja-JP"/>
              </w:rPr>
              <w:t>3)</w:t>
            </w:r>
            <w:r w:rsidR="000D5B58" w:rsidRPr="00761F09">
              <w:rPr>
                <w:rFonts w:hint="eastAsia"/>
                <w:color w:val="000000" w:themeColor="text1"/>
                <w:lang w:eastAsia="ja-JP"/>
              </w:rPr>
              <w:t>色調</w:t>
            </w:r>
            <w:r w:rsidR="00E25805" w:rsidRPr="00761F09">
              <w:rPr>
                <w:rFonts w:hint="eastAsia"/>
                <w:color w:val="000000" w:themeColor="text1"/>
                <w:lang w:eastAsia="ja-JP"/>
              </w:rPr>
              <w:t>確認</w:t>
            </w:r>
            <w:r w:rsidR="000D5B58" w:rsidRPr="00761F09">
              <w:rPr>
                <w:rFonts w:hint="eastAsia"/>
                <w:color w:val="000000" w:themeColor="text1"/>
                <w:lang w:eastAsia="ja-JP"/>
              </w:rPr>
              <w:t>等を行う場合は、照度の他にランプの色調も考慮します</w:t>
            </w:r>
          </w:p>
          <w:p w14:paraId="3B1AC9F1" w14:textId="68906593" w:rsidR="000D5B58" w:rsidRPr="00761F09" w:rsidRDefault="00A9783C" w:rsidP="000D5B58">
            <w:pPr>
              <w:pStyle w:val="TableParagraph"/>
              <w:ind w:rightChars="50" w:right="105"/>
              <w:rPr>
                <w:color w:val="000000" w:themeColor="text1"/>
                <w:lang w:eastAsia="ja-JP"/>
              </w:rPr>
            </w:pPr>
            <w:r w:rsidRPr="00761F09">
              <w:rPr>
                <w:color w:val="000000" w:themeColor="text1"/>
                <w:lang w:eastAsia="ja-JP"/>
              </w:rPr>
              <w:t>2)</w:t>
            </w:r>
            <w:r w:rsidR="000D5B58" w:rsidRPr="00761F09">
              <w:rPr>
                <w:rFonts w:hint="eastAsia"/>
                <w:color w:val="000000" w:themeColor="text1"/>
                <w:lang w:eastAsia="ja-JP"/>
              </w:rPr>
              <w:t>照明は、保守や清掃が容易で、劣化が少ない仕様のものを選定します。</w:t>
            </w:r>
          </w:p>
          <w:p w14:paraId="5F141E92" w14:textId="64ACB57A" w:rsidR="000D5B58" w:rsidRPr="00761F09" w:rsidRDefault="00A9783C" w:rsidP="00D62A1F">
            <w:pPr>
              <w:pStyle w:val="TableParagraph"/>
              <w:ind w:leftChars="50" w:left="215" w:rightChars="50" w:right="105" w:hangingChars="50" w:hanging="110"/>
              <w:rPr>
                <w:color w:val="000000" w:themeColor="text1"/>
                <w:lang w:eastAsia="ja-JP"/>
              </w:rPr>
            </w:pPr>
            <w:r w:rsidRPr="00761F09">
              <w:rPr>
                <w:color w:val="000000" w:themeColor="text1"/>
                <w:lang w:eastAsia="ja-JP"/>
              </w:rPr>
              <w:t>3)</w:t>
            </w:r>
            <w:r w:rsidR="000D5B58" w:rsidRPr="00761F09">
              <w:rPr>
                <w:rFonts w:hint="eastAsia"/>
                <w:color w:val="000000" w:themeColor="text1"/>
                <w:lang w:eastAsia="ja-JP"/>
              </w:rPr>
              <w:t>ランプが破損しても</w:t>
            </w:r>
            <w:r w:rsidR="001F6CA4">
              <w:rPr>
                <w:rFonts w:hint="eastAsia"/>
                <w:color w:val="000000" w:themeColor="text1"/>
                <w:lang w:eastAsia="ja-JP"/>
              </w:rPr>
              <w:t>調理品</w:t>
            </w:r>
            <w:r w:rsidR="000D5B58" w:rsidRPr="00761F09">
              <w:rPr>
                <w:rFonts w:hint="eastAsia"/>
                <w:color w:val="000000" w:themeColor="text1"/>
                <w:lang w:eastAsia="ja-JP"/>
              </w:rPr>
              <w:t>にガラスや金属片などの異物が混入しないよう、混入防止対策をおこないます。</w:t>
            </w:r>
          </w:p>
          <w:p w14:paraId="21E5B20A" w14:textId="77777777" w:rsidR="000D5B58" w:rsidRPr="00761F09" w:rsidRDefault="000D5B58" w:rsidP="000D5B58">
            <w:pPr>
              <w:pStyle w:val="TableParagraph"/>
              <w:ind w:rightChars="50" w:right="105"/>
              <w:rPr>
                <w:color w:val="000000" w:themeColor="text1"/>
                <w:lang w:eastAsia="ja-JP"/>
              </w:rPr>
            </w:pPr>
            <w:r w:rsidRPr="00761F09">
              <w:rPr>
                <w:rFonts w:hint="eastAsia"/>
                <w:color w:val="000000" w:themeColor="text1"/>
                <w:lang w:eastAsia="ja-JP"/>
              </w:rPr>
              <w:t>混入防止対策の例</w:t>
            </w:r>
          </w:p>
          <w:p w14:paraId="03EBEBCC" w14:textId="31412423" w:rsidR="000D5B58" w:rsidRPr="00761F09" w:rsidRDefault="000D5B58" w:rsidP="00033A67">
            <w:pPr>
              <w:pStyle w:val="TableParagraph"/>
              <w:ind w:rightChars="50" w:right="105" w:firstLineChars="200" w:firstLine="440"/>
              <w:rPr>
                <w:color w:val="000000" w:themeColor="text1"/>
                <w:lang w:eastAsia="ja-JP"/>
              </w:rPr>
            </w:pPr>
            <w:r w:rsidRPr="00761F09">
              <w:rPr>
                <w:rFonts w:hint="eastAsia"/>
                <w:color w:val="000000" w:themeColor="text1"/>
                <w:lang w:eastAsia="ja-JP"/>
              </w:rPr>
              <w:t>・</w:t>
            </w:r>
            <w:r w:rsidR="001F6CA4">
              <w:rPr>
                <w:rFonts w:hint="eastAsia"/>
                <w:color w:val="000000" w:themeColor="text1"/>
                <w:lang w:eastAsia="ja-JP"/>
              </w:rPr>
              <w:t>調理品</w:t>
            </w:r>
            <w:r w:rsidRPr="00761F09">
              <w:rPr>
                <w:rFonts w:hint="eastAsia"/>
                <w:color w:val="000000" w:themeColor="text1"/>
                <w:lang w:eastAsia="ja-JP"/>
              </w:rPr>
              <w:t>を扱う調理台上の照明に</w:t>
            </w:r>
            <w:r w:rsidRPr="00761F09">
              <w:rPr>
                <w:color w:val="000000" w:themeColor="text1"/>
                <w:lang w:eastAsia="ja-JP"/>
              </w:rPr>
              <w:t>LED</w:t>
            </w:r>
            <w:r w:rsidRPr="00761F09">
              <w:rPr>
                <w:rFonts w:hint="eastAsia"/>
                <w:color w:val="000000" w:themeColor="text1"/>
                <w:lang w:eastAsia="ja-JP"/>
              </w:rPr>
              <w:t>電球を使用する</w:t>
            </w:r>
          </w:p>
          <w:p w14:paraId="0CC1B380" w14:textId="3F181F9B" w:rsidR="000D5B58" w:rsidRPr="00761F09" w:rsidRDefault="000D5B58" w:rsidP="00033A67">
            <w:pPr>
              <w:pStyle w:val="TableParagraph"/>
              <w:ind w:rightChars="50" w:right="105" w:firstLineChars="200" w:firstLine="440"/>
              <w:rPr>
                <w:color w:val="000000" w:themeColor="text1"/>
                <w:lang w:eastAsia="ja-JP"/>
              </w:rPr>
            </w:pPr>
            <w:r w:rsidRPr="00761F09">
              <w:rPr>
                <w:rFonts w:hint="eastAsia"/>
                <w:color w:val="000000" w:themeColor="text1"/>
                <w:lang w:eastAsia="ja-JP"/>
              </w:rPr>
              <w:t>・</w:t>
            </w:r>
            <w:r w:rsidR="001F6CA4">
              <w:rPr>
                <w:rFonts w:hint="eastAsia"/>
                <w:color w:val="000000" w:themeColor="text1"/>
                <w:lang w:eastAsia="ja-JP"/>
              </w:rPr>
              <w:t>調理品</w:t>
            </w:r>
            <w:r w:rsidRPr="00761F09">
              <w:rPr>
                <w:rFonts w:hint="eastAsia"/>
                <w:color w:val="000000" w:themeColor="text1"/>
                <w:lang w:eastAsia="ja-JP"/>
              </w:rPr>
              <w:t>を扱う調理台上の照明に防護カバー（ほこりが溜まらないタイプ）をつける</w:t>
            </w:r>
          </w:p>
          <w:p w14:paraId="7E0FE66D" w14:textId="4991FA27" w:rsidR="000D5B58" w:rsidRPr="00761F09" w:rsidRDefault="000D5B58" w:rsidP="00033A67">
            <w:pPr>
              <w:pStyle w:val="TableParagraph"/>
              <w:ind w:rightChars="50" w:right="105" w:firstLineChars="200" w:firstLine="440"/>
              <w:rPr>
                <w:color w:val="000000" w:themeColor="text1"/>
                <w:lang w:eastAsia="ja-JP"/>
              </w:rPr>
            </w:pPr>
            <w:r w:rsidRPr="00761F09">
              <w:rPr>
                <w:rFonts w:hint="eastAsia"/>
                <w:color w:val="000000" w:themeColor="text1"/>
                <w:lang w:eastAsia="ja-JP"/>
              </w:rPr>
              <w:t>・</w:t>
            </w:r>
            <w:r w:rsidR="001F6CA4">
              <w:rPr>
                <w:rFonts w:hint="eastAsia"/>
                <w:color w:val="000000" w:themeColor="text1"/>
                <w:lang w:eastAsia="ja-JP"/>
              </w:rPr>
              <w:t>調理品</w:t>
            </w:r>
            <w:r w:rsidRPr="00761F09">
              <w:rPr>
                <w:rFonts w:hint="eastAsia"/>
                <w:color w:val="000000" w:themeColor="text1"/>
                <w:lang w:eastAsia="ja-JP"/>
              </w:rPr>
              <w:t>を扱う調理台上の蛍光灯に飛散防止チューブをつける</w:t>
            </w:r>
          </w:p>
          <w:p w14:paraId="15CA2723" w14:textId="465093F3" w:rsidR="000D5B58" w:rsidRPr="00761F09" w:rsidRDefault="000D5B58" w:rsidP="000D5B58">
            <w:pPr>
              <w:pStyle w:val="TableParagraph"/>
              <w:ind w:rightChars="50" w:right="105" w:firstLineChars="200" w:firstLine="440"/>
              <w:rPr>
                <w:color w:val="000000" w:themeColor="text1"/>
                <w:lang w:eastAsia="ja-JP"/>
              </w:rPr>
            </w:pPr>
            <w:r w:rsidRPr="00761F09">
              <w:rPr>
                <w:rFonts w:hint="eastAsia"/>
                <w:color w:val="000000" w:themeColor="text1"/>
                <w:lang w:eastAsia="ja-JP"/>
              </w:rPr>
              <w:t>・</w:t>
            </w:r>
            <w:r w:rsidR="001F6CA4">
              <w:rPr>
                <w:rFonts w:hint="eastAsia"/>
                <w:color w:val="000000" w:themeColor="text1"/>
                <w:lang w:eastAsia="ja-JP"/>
              </w:rPr>
              <w:t>調理品</w:t>
            </w:r>
            <w:r w:rsidRPr="00761F09">
              <w:rPr>
                <w:rFonts w:hint="eastAsia"/>
                <w:color w:val="000000" w:themeColor="text1"/>
                <w:lang w:eastAsia="ja-JP"/>
              </w:rPr>
              <w:t>を扱う調理台上へ、飛散防止フィルムが貼ってある蛍光灯を取り付ける</w:t>
            </w:r>
          </w:p>
          <w:p w14:paraId="685A22BF" w14:textId="44D5FA36" w:rsidR="00B145A5" w:rsidRPr="00761F09" w:rsidRDefault="00B145A5" w:rsidP="0087279B">
            <w:pPr>
              <w:pStyle w:val="TableParagraph"/>
              <w:ind w:left="930" w:rightChars="50" w:right="105"/>
              <w:rPr>
                <w:color w:val="000000" w:themeColor="text1"/>
                <w:lang w:eastAsia="ja-JP"/>
              </w:rPr>
            </w:pPr>
          </w:p>
        </w:tc>
      </w:tr>
      <w:tr w:rsidR="00087779" w:rsidRPr="00087779" w14:paraId="0B7AAA3A"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7AAA5657"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vAlign w:val="center"/>
          </w:tcPr>
          <w:p w14:paraId="73BF4302" w14:textId="5780A861" w:rsidR="00B145A5" w:rsidRPr="00761F09" w:rsidRDefault="00A9783C" w:rsidP="00A9783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4</w:t>
            </w:r>
            <w:r w:rsidRPr="00761F09">
              <w:rPr>
                <w:rFonts w:ascii="ＭＳ Ｐゴシック" w:eastAsia="ＭＳ Ｐゴシック" w:hAnsi="ＭＳ Ｐゴシック"/>
                <w:color w:val="000000" w:themeColor="text1"/>
                <w:sz w:val="22"/>
              </w:rPr>
              <w:t>.</w:t>
            </w:r>
            <w:r w:rsidR="00B145A5" w:rsidRPr="00761F09">
              <w:rPr>
                <w:rFonts w:ascii="ＭＳ Ｐゴシック" w:eastAsia="ＭＳ Ｐゴシック" w:hAnsi="ＭＳ Ｐゴシック" w:hint="eastAsia"/>
                <w:color w:val="000000" w:themeColor="text1"/>
                <w:sz w:val="22"/>
              </w:rPr>
              <w:t>空調・換気</w:t>
            </w:r>
          </w:p>
        </w:tc>
      </w:tr>
      <w:tr w:rsidR="00087779" w:rsidRPr="00087779" w14:paraId="4C41A0F1" w14:textId="77777777" w:rsidTr="005A5DFF">
        <w:trPr>
          <w:gridAfter w:val="1"/>
          <w:wAfter w:w="567" w:type="dxa"/>
          <w:trHeight w:val="270"/>
        </w:trPr>
        <w:tc>
          <w:tcPr>
            <w:tcW w:w="278" w:type="dxa"/>
            <w:gridSpan w:val="2"/>
            <w:tcBorders>
              <w:top w:val="nil"/>
              <w:left w:val="nil"/>
              <w:right w:val="single" w:sz="4" w:space="0" w:color="auto"/>
            </w:tcBorders>
            <w:noWrap/>
            <w:vAlign w:val="center"/>
          </w:tcPr>
          <w:p w14:paraId="7BE12857"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vAlign w:val="center"/>
          </w:tcPr>
          <w:p w14:paraId="00742E31" w14:textId="422E6505" w:rsidR="000D5B58" w:rsidRPr="00761F09" w:rsidRDefault="00A9783C" w:rsidP="00A9783C">
            <w:pPr>
              <w:pStyle w:val="TableParagraph"/>
              <w:ind w:leftChars="50" w:left="325" w:rightChars="50" w:right="105" w:hangingChars="100" w:hanging="220"/>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000D5B58" w:rsidRPr="00761F09">
              <w:rPr>
                <w:rFonts w:hint="eastAsia"/>
                <w:color w:val="000000" w:themeColor="text1"/>
                <w:lang w:eastAsia="ja-JP"/>
              </w:rPr>
              <w:t>空調・換気システムは、清掃・洗浄・フィルター交換がしやすい構造とします。設置する網戸などは、清掃が容易なものを選定します。</w:t>
            </w:r>
          </w:p>
          <w:p w14:paraId="5FC26119" w14:textId="39CD2B43" w:rsidR="000D5B58" w:rsidRPr="00761F09" w:rsidRDefault="00A9783C" w:rsidP="00A9783C">
            <w:pPr>
              <w:pStyle w:val="TableParagraph"/>
              <w:ind w:left="0" w:rightChars="50" w:right="105" w:firstLineChars="50" w:firstLine="110"/>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000D5B58" w:rsidRPr="00761F09">
              <w:rPr>
                <w:rFonts w:hint="eastAsia"/>
                <w:color w:val="000000" w:themeColor="text1"/>
                <w:lang w:eastAsia="ja-JP"/>
              </w:rPr>
              <w:t>食品の</w:t>
            </w:r>
            <w:r w:rsidR="00CA4481" w:rsidRPr="00761F09">
              <w:rPr>
                <w:rFonts w:hint="eastAsia"/>
                <w:color w:val="000000" w:themeColor="text1"/>
                <w:lang w:eastAsia="ja-JP"/>
              </w:rPr>
              <w:t>調理</w:t>
            </w:r>
            <w:r w:rsidR="000D5B58" w:rsidRPr="00761F09">
              <w:rPr>
                <w:rFonts w:hint="eastAsia"/>
                <w:color w:val="000000" w:themeColor="text1"/>
                <w:lang w:eastAsia="ja-JP"/>
              </w:rPr>
              <w:t>を行う場所は、結露とカビの発生等の防止対策として換気をよくします。</w:t>
            </w:r>
          </w:p>
          <w:p w14:paraId="281F1A53" w14:textId="7F90B83E" w:rsidR="00B145A5" w:rsidRPr="00761F09" w:rsidRDefault="00B145A5" w:rsidP="0087279B">
            <w:pPr>
              <w:pStyle w:val="TableParagraph"/>
              <w:ind w:left="525" w:rightChars="50" w:right="105"/>
              <w:rPr>
                <w:color w:val="000000" w:themeColor="text1"/>
                <w:lang w:eastAsia="ja-JP"/>
              </w:rPr>
            </w:pPr>
          </w:p>
        </w:tc>
      </w:tr>
      <w:tr w:rsidR="00087779" w:rsidRPr="00087779" w14:paraId="62113E5C"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0CC81FA3"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74725AC5" w14:textId="30F7E8E0" w:rsidR="00B145A5" w:rsidRPr="00761F09" w:rsidRDefault="00A9783C" w:rsidP="00A9783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5.</w:t>
            </w:r>
            <w:r w:rsidR="00B145A5" w:rsidRPr="00761F09">
              <w:rPr>
                <w:rFonts w:ascii="ＭＳ Ｐゴシック" w:eastAsia="ＭＳ Ｐゴシック" w:hAnsi="ＭＳ Ｐゴシック" w:hint="eastAsia"/>
                <w:color w:val="000000" w:themeColor="text1"/>
                <w:sz w:val="22"/>
              </w:rPr>
              <w:t>給水・排水システム</w:t>
            </w:r>
          </w:p>
        </w:tc>
      </w:tr>
      <w:tr w:rsidR="00087779" w:rsidRPr="00087779" w14:paraId="7B1D8EA6"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4A9246EF"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27C4ED67" w14:textId="529D91DA" w:rsidR="000D5B58" w:rsidRPr="00761F09" w:rsidRDefault="00F36AF7" w:rsidP="00F36AF7">
            <w:pPr>
              <w:pStyle w:val="TableParagraph"/>
              <w:widowControl/>
              <w:ind w:rightChars="50" w:right="105" w:firstLineChars="37" w:firstLine="81"/>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000D5B58" w:rsidRPr="00761F09">
              <w:rPr>
                <w:rFonts w:hint="eastAsia"/>
                <w:color w:val="000000" w:themeColor="text1"/>
                <w:lang w:eastAsia="ja-JP"/>
              </w:rPr>
              <w:t>給水において、使用する箇所へ適切に供給されるようにします。</w:t>
            </w:r>
          </w:p>
          <w:p w14:paraId="14210E4D" w14:textId="498BCA72" w:rsidR="000D5B58" w:rsidRPr="00761F09" w:rsidRDefault="00F36AF7" w:rsidP="00F36AF7">
            <w:pPr>
              <w:pStyle w:val="TableParagraph"/>
              <w:widowControl/>
              <w:ind w:leftChars="89" w:left="328" w:rightChars="50" w:right="105" w:hangingChars="64" w:hanging="141"/>
              <w:rPr>
                <w:color w:val="000000" w:themeColor="text1"/>
                <w:lang w:eastAsia="ja-JP"/>
              </w:rPr>
            </w:pPr>
            <w:r w:rsidRPr="00761F09">
              <w:rPr>
                <w:color w:val="000000" w:themeColor="text1"/>
                <w:lang w:eastAsia="ja-JP"/>
              </w:rPr>
              <w:t>2)</w:t>
            </w:r>
            <w:r w:rsidR="000D5B58" w:rsidRPr="00761F09">
              <w:rPr>
                <w:rFonts w:hint="eastAsia"/>
                <w:color w:val="000000" w:themeColor="text1"/>
                <w:lang w:eastAsia="ja-JP"/>
              </w:rPr>
              <w:t>冷凍、蒸気製造、火災制御などに</w:t>
            </w:r>
            <w:r w:rsidR="00E25805" w:rsidRPr="00761F09">
              <w:rPr>
                <w:rFonts w:hint="eastAsia"/>
                <w:color w:val="000000" w:themeColor="text1"/>
                <w:lang w:eastAsia="ja-JP"/>
              </w:rPr>
              <w:t>対し</w:t>
            </w:r>
            <w:r w:rsidR="00CA4481" w:rsidRPr="00761F09">
              <w:rPr>
                <w:rFonts w:hint="eastAsia"/>
                <w:color w:val="000000" w:themeColor="text1"/>
                <w:lang w:eastAsia="ja-JP"/>
              </w:rPr>
              <w:t>て、</w:t>
            </w:r>
            <w:r w:rsidR="000D5B58" w:rsidRPr="00761F09">
              <w:rPr>
                <w:rFonts w:hint="eastAsia"/>
                <w:color w:val="000000" w:themeColor="text1"/>
                <w:lang w:eastAsia="ja-JP"/>
              </w:rPr>
              <w:t>飲用</w:t>
            </w:r>
            <w:r w:rsidR="00E25805" w:rsidRPr="00761F09">
              <w:rPr>
                <w:rFonts w:hint="eastAsia"/>
                <w:color w:val="000000" w:themeColor="text1"/>
                <w:lang w:eastAsia="ja-JP"/>
              </w:rPr>
              <w:t>に適さない</w:t>
            </w:r>
            <w:r w:rsidR="000D5B58" w:rsidRPr="00761F09">
              <w:rPr>
                <w:rFonts w:hint="eastAsia"/>
                <w:color w:val="000000" w:themeColor="text1"/>
                <w:lang w:eastAsia="ja-JP"/>
              </w:rPr>
              <w:t>水</w:t>
            </w:r>
            <w:r w:rsidR="00E25805" w:rsidRPr="00761F09">
              <w:rPr>
                <w:rFonts w:hint="eastAsia"/>
                <w:color w:val="000000" w:themeColor="text1"/>
                <w:lang w:eastAsia="ja-JP"/>
              </w:rPr>
              <w:t>を使用する場合</w:t>
            </w:r>
            <w:r w:rsidR="000D5B58" w:rsidRPr="00761F09">
              <w:rPr>
                <w:rFonts w:hint="eastAsia"/>
                <w:color w:val="000000" w:themeColor="text1"/>
                <w:lang w:eastAsia="ja-JP"/>
              </w:rPr>
              <w:t>は食品製造用水のパイプを使用せず、</w:t>
            </w:r>
            <w:r w:rsidRPr="00761F09">
              <w:rPr>
                <w:rFonts w:hint="eastAsia"/>
                <w:color w:val="000000" w:themeColor="text1"/>
                <w:lang w:eastAsia="ja-JP"/>
              </w:rPr>
              <w:t xml:space="preserve"> </w:t>
            </w:r>
            <w:r w:rsidR="000D5B58" w:rsidRPr="00761F09">
              <w:rPr>
                <w:rFonts w:hint="eastAsia"/>
                <w:color w:val="000000" w:themeColor="text1"/>
                <w:lang w:eastAsia="ja-JP"/>
              </w:rPr>
              <w:t>食品製造用水のパイプに入る可能性がないようにします。</w:t>
            </w:r>
          </w:p>
          <w:p w14:paraId="35D676D6" w14:textId="2C71AB98" w:rsidR="000D5B58" w:rsidRPr="00761F09" w:rsidRDefault="00F36AF7" w:rsidP="00F36AF7">
            <w:pPr>
              <w:pStyle w:val="TableParagraph"/>
              <w:widowControl/>
              <w:ind w:rightChars="50" w:right="105" w:firstLineChars="50" w:firstLine="110"/>
              <w:rPr>
                <w:color w:val="000000" w:themeColor="text1"/>
                <w:lang w:eastAsia="ja-JP"/>
              </w:rPr>
            </w:pPr>
            <w:r w:rsidRPr="00761F09">
              <w:rPr>
                <w:color w:val="000000" w:themeColor="text1"/>
                <w:lang w:eastAsia="ja-JP"/>
              </w:rPr>
              <w:t>3)</w:t>
            </w:r>
            <w:r w:rsidR="000D5B58" w:rsidRPr="00761F09">
              <w:rPr>
                <w:rFonts w:hint="eastAsia"/>
                <w:color w:val="000000" w:themeColor="text1"/>
                <w:lang w:eastAsia="ja-JP"/>
              </w:rPr>
              <w:t>排水ルートは、</w:t>
            </w:r>
            <w:r w:rsidR="001F6CA4">
              <w:rPr>
                <w:rFonts w:hint="eastAsia"/>
                <w:color w:val="000000" w:themeColor="text1"/>
                <w:lang w:eastAsia="ja-JP"/>
              </w:rPr>
              <w:t>調理品</w:t>
            </w:r>
            <w:r w:rsidR="000D5B58" w:rsidRPr="00761F09">
              <w:rPr>
                <w:rFonts w:hint="eastAsia"/>
                <w:color w:val="000000" w:themeColor="text1"/>
                <w:lang w:eastAsia="ja-JP"/>
              </w:rPr>
              <w:t>や原材料等の汚染の可能性が最小になるように設計・管理します。</w:t>
            </w:r>
          </w:p>
          <w:p w14:paraId="4953AE68" w14:textId="04641599" w:rsidR="000D5B58" w:rsidRPr="00761F09" w:rsidRDefault="00F36AF7" w:rsidP="00F36AF7">
            <w:pPr>
              <w:pStyle w:val="TableParagraph"/>
              <w:widowControl/>
              <w:ind w:rightChars="50" w:right="105" w:firstLineChars="50" w:firstLine="110"/>
              <w:rPr>
                <w:color w:val="000000" w:themeColor="text1"/>
                <w:lang w:eastAsia="ja-JP"/>
              </w:rPr>
            </w:pPr>
            <w:r w:rsidRPr="00761F09">
              <w:rPr>
                <w:color w:val="000000" w:themeColor="text1"/>
                <w:lang w:eastAsia="ja-JP"/>
              </w:rPr>
              <w:t>4)</w:t>
            </w:r>
            <w:r w:rsidR="000D5B58" w:rsidRPr="00761F09">
              <w:rPr>
                <w:rFonts w:hint="eastAsia"/>
                <w:color w:val="000000" w:themeColor="text1"/>
                <w:lang w:eastAsia="ja-JP"/>
              </w:rPr>
              <w:t>排水桝や床は、水溜りや排水の滞留がおきない適度な傾斜をつけ、掃除し易いようにします。</w:t>
            </w:r>
          </w:p>
          <w:p w14:paraId="3779F143" w14:textId="7BDFAE97" w:rsidR="000D5B58" w:rsidRPr="00761F09" w:rsidRDefault="000D5B58" w:rsidP="00D62A1F">
            <w:pPr>
              <w:pStyle w:val="TableParagraph"/>
              <w:widowControl/>
              <w:ind w:leftChars="150" w:left="315" w:rightChars="50" w:right="105"/>
              <w:rPr>
                <w:color w:val="000000" w:themeColor="text1"/>
                <w:lang w:eastAsia="ja-JP"/>
              </w:rPr>
            </w:pPr>
            <w:r w:rsidRPr="00761F09">
              <w:rPr>
                <w:rFonts w:hint="eastAsia"/>
                <w:color w:val="000000" w:themeColor="text1"/>
                <w:lang w:eastAsia="ja-JP"/>
              </w:rPr>
              <w:t>傾斜が緩やかすぎると翌日になっても床や排水が残り、昆虫やカビの発生へとつながる可能性が</w:t>
            </w:r>
            <w:r w:rsidR="00E25805" w:rsidRPr="00761F09">
              <w:rPr>
                <w:rFonts w:hint="eastAsia"/>
                <w:color w:val="000000" w:themeColor="text1"/>
                <w:lang w:eastAsia="ja-JP"/>
              </w:rPr>
              <w:t>あります</w:t>
            </w:r>
            <w:r w:rsidRPr="00761F09">
              <w:rPr>
                <w:rFonts w:hint="eastAsia"/>
                <w:color w:val="000000" w:themeColor="text1"/>
                <w:lang w:eastAsia="ja-JP"/>
              </w:rPr>
              <w:t>。</w:t>
            </w:r>
          </w:p>
          <w:p w14:paraId="405E86FA" w14:textId="4F39CE24" w:rsidR="000D5B58" w:rsidRPr="00761F09" w:rsidRDefault="00F36AF7" w:rsidP="00D62A1F">
            <w:pPr>
              <w:pStyle w:val="TableParagraph"/>
              <w:widowControl/>
              <w:ind w:leftChars="100" w:left="320" w:rightChars="50" w:right="105" w:hangingChars="50" w:hanging="110"/>
              <w:rPr>
                <w:color w:val="000000" w:themeColor="text1"/>
                <w:lang w:eastAsia="ja-JP"/>
              </w:rPr>
            </w:pPr>
            <w:r w:rsidRPr="00761F09">
              <w:rPr>
                <w:rFonts w:hint="eastAsia"/>
                <w:color w:val="000000" w:themeColor="text1"/>
                <w:lang w:eastAsia="ja-JP"/>
              </w:rPr>
              <w:t>5</w:t>
            </w:r>
            <w:r w:rsidRPr="00761F09">
              <w:rPr>
                <w:color w:val="000000" w:themeColor="text1"/>
                <w:lang w:eastAsia="ja-JP"/>
              </w:rPr>
              <w:t>)</w:t>
            </w:r>
            <w:r w:rsidR="000D5B58" w:rsidRPr="00761F09">
              <w:rPr>
                <w:rFonts w:hint="eastAsia"/>
                <w:color w:val="000000" w:themeColor="text1"/>
                <w:lang w:eastAsia="ja-JP"/>
              </w:rPr>
              <w:t>可能な限り、食品取扱い区域では床が乾いた状態を基本とするドライシステムを採用</w:t>
            </w:r>
            <w:r w:rsidR="00603462" w:rsidRPr="00761F09">
              <w:rPr>
                <w:rFonts w:hint="eastAsia"/>
                <w:color w:val="000000" w:themeColor="text1"/>
                <w:lang w:eastAsia="ja-JP"/>
              </w:rPr>
              <w:t>するとよいです。</w:t>
            </w:r>
          </w:p>
          <w:p w14:paraId="46537348" w14:textId="77777777" w:rsidR="000D5B58" w:rsidRPr="00761F09" w:rsidRDefault="000D5B58" w:rsidP="00033A67">
            <w:pPr>
              <w:pStyle w:val="TableParagraph"/>
              <w:widowControl/>
              <w:ind w:rightChars="50" w:right="105"/>
              <w:rPr>
                <w:color w:val="000000" w:themeColor="text1"/>
                <w:lang w:eastAsia="ja-JP"/>
              </w:rPr>
            </w:pPr>
          </w:p>
          <w:p w14:paraId="6D87BCF3" w14:textId="77777777" w:rsidR="00B145A5" w:rsidRPr="00761F09" w:rsidRDefault="00B145A5" w:rsidP="004C5BB5">
            <w:pPr>
              <w:pStyle w:val="TableParagraph"/>
              <w:ind w:rightChars="50" w:right="105"/>
              <w:jc w:val="center"/>
              <w:rPr>
                <w:color w:val="000000" w:themeColor="text1"/>
                <w:lang w:eastAsia="ja-JP"/>
              </w:rPr>
            </w:pPr>
            <w:r w:rsidRPr="00761F09">
              <w:rPr>
                <w:noProof/>
                <w:color w:val="000000" w:themeColor="text1"/>
                <w:lang w:eastAsia="ja-JP"/>
              </w:rPr>
              <mc:AlternateContent>
                <mc:Choice Requires="wps">
                  <w:drawing>
                    <wp:inline distT="0" distB="0" distL="0" distR="0" wp14:anchorId="2612340E" wp14:editId="2363B37C">
                      <wp:extent cx="5624623" cy="1321905"/>
                      <wp:effectExtent l="0" t="0" r="0" b="0"/>
                      <wp:docPr id="40" name="正方形/長方形 27"/>
                      <wp:cNvGraphicFramePr/>
                      <a:graphic xmlns:a="http://schemas.openxmlformats.org/drawingml/2006/main">
                        <a:graphicData uri="http://schemas.microsoft.com/office/word/2010/wordprocessingShape">
                          <wps:wsp>
                            <wps:cNvSpPr/>
                            <wps:spPr>
                              <a:xfrm>
                                <a:off x="0" y="0"/>
                                <a:ext cx="5624623" cy="132190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B6B588" w14:textId="77777777" w:rsidR="0074012F" w:rsidRPr="000E6E8B" w:rsidRDefault="0074012F" w:rsidP="00B145A5">
                                  <w:pPr>
                                    <w:pStyle w:val="Web"/>
                                    <w:spacing w:before="60" w:beforeAutospacing="0" w:after="60" w:afterAutospacing="0"/>
                                    <w:ind w:leftChars="108" w:left="227"/>
                                    <w:rPr>
                                      <w:rFonts w:cstheme="minorBidi"/>
                                      <w:color w:val="000000" w:themeColor="text1"/>
                                      <w:kern w:val="24"/>
                                      <w:sz w:val="22"/>
                                      <w:szCs w:val="22"/>
                                    </w:rPr>
                                  </w:pPr>
                                  <w:r>
                                    <w:rPr>
                                      <w:rFonts w:cstheme="minorBidi" w:hint="eastAsia"/>
                                      <w:color w:val="000000" w:themeColor="text1"/>
                                      <w:kern w:val="24"/>
                                      <w:sz w:val="22"/>
                                      <w:szCs w:val="22"/>
                                    </w:rPr>
                                    <w:t>ドライシステムとは</w:t>
                                  </w:r>
                                </w:p>
                                <w:p w14:paraId="785EDF3F" w14:textId="77777777" w:rsidR="0074012F" w:rsidRDefault="0074012F" w:rsidP="00B145A5">
                                  <w:pPr>
                                    <w:pStyle w:val="Web"/>
                                    <w:spacing w:before="0" w:beforeAutospacing="0" w:after="80" w:afterAutospacing="0"/>
                                    <w:ind w:leftChars="108" w:left="227"/>
                                    <w:rPr>
                                      <w:color w:val="000000" w:themeColor="text1"/>
                                      <w:sz w:val="22"/>
                                      <w:szCs w:val="22"/>
                                    </w:rPr>
                                  </w:pPr>
                                  <w:r>
                                    <w:rPr>
                                      <w:rFonts w:hint="eastAsia"/>
                                      <w:color w:val="000000" w:themeColor="text1"/>
                                      <w:sz w:val="22"/>
                                      <w:szCs w:val="22"/>
                                    </w:rPr>
                                    <w:t>調理場等</w:t>
                                  </w:r>
                                  <w:r>
                                    <w:rPr>
                                      <w:color w:val="000000" w:themeColor="text1"/>
                                      <w:sz w:val="22"/>
                                      <w:szCs w:val="22"/>
                                    </w:rPr>
                                    <w:t>の</w:t>
                                  </w:r>
                                  <w:r>
                                    <w:rPr>
                                      <w:rFonts w:hint="eastAsia"/>
                                      <w:color w:val="000000" w:themeColor="text1"/>
                                      <w:sz w:val="22"/>
                                      <w:szCs w:val="22"/>
                                    </w:rPr>
                                    <w:t>床が乾いた状態で、調理や洗浄</w:t>
                                  </w:r>
                                  <w:r>
                                    <w:rPr>
                                      <w:color w:val="000000" w:themeColor="text1"/>
                                      <w:sz w:val="22"/>
                                      <w:szCs w:val="22"/>
                                    </w:rPr>
                                    <w:t>作業をおこなう</w:t>
                                  </w:r>
                                  <w:r>
                                    <w:rPr>
                                      <w:rFonts w:hint="eastAsia"/>
                                      <w:color w:val="000000" w:themeColor="text1"/>
                                      <w:sz w:val="22"/>
                                      <w:szCs w:val="22"/>
                                    </w:rPr>
                                    <w:t>方式です</w:t>
                                  </w:r>
                                  <w:r>
                                    <w:rPr>
                                      <w:color w:val="000000" w:themeColor="text1"/>
                                      <w:sz w:val="22"/>
                                      <w:szCs w:val="22"/>
                                    </w:rPr>
                                    <w:br/>
                                  </w:r>
                                  <w:r>
                                    <w:rPr>
                                      <w:rFonts w:hint="eastAsia"/>
                                      <w:color w:val="000000" w:themeColor="text1"/>
                                      <w:sz w:val="22"/>
                                      <w:szCs w:val="22"/>
                                    </w:rPr>
                                    <w:t>逆に</w:t>
                                  </w:r>
                                  <w:r>
                                    <w:rPr>
                                      <w:color w:val="000000" w:themeColor="text1"/>
                                      <w:sz w:val="22"/>
                                      <w:szCs w:val="22"/>
                                    </w:rPr>
                                    <w:t>、</w:t>
                                  </w:r>
                                  <w:r>
                                    <w:rPr>
                                      <w:rFonts w:hint="eastAsia"/>
                                      <w:color w:val="000000" w:themeColor="text1"/>
                                      <w:sz w:val="22"/>
                                      <w:szCs w:val="22"/>
                                    </w:rPr>
                                    <w:t>床</w:t>
                                  </w:r>
                                  <w:r>
                                    <w:rPr>
                                      <w:color w:val="000000" w:themeColor="text1"/>
                                      <w:sz w:val="22"/>
                                      <w:szCs w:val="22"/>
                                    </w:rPr>
                                    <w:t>が</w:t>
                                  </w:r>
                                  <w:r>
                                    <w:rPr>
                                      <w:rFonts w:hint="eastAsia"/>
                                      <w:color w:val="000000" w:themeColor="text1"/>
                                      <w:sz w:val="22"/>
                                      <w:szCs w:val="22"/>
                                    </w:rPr>
                                    <w:t>濡れた</w:t>
                                  </w:r>
                                  <w:r>
                                    <w:rPr>
                                      <w:color w:val="000000" w:themeColor="text1"/>
                                      <w:sz w:val="22"/>
                                      <w:szCs w:val="22"/>
                                    </w:rPr>
                                    <w:t>状態</w:t>
                                  </w:r>
                                  <w:r>
                                    <w:rPr>
                                      <w:rFonts w:hint="eastAsia"/>
                                      <w:color w:val="000000" w:themeColor="text1"/>
                                      <w:sz w:val="22"/>
                                      <w:szCs w:val="22"/>
                                    </w:rPr>
                                    <w:t>で</w:t>
                                  </w:r>
                                  <w:r>
                                    <w:rPr>
                                      <w:color w:val="000000" w:themeColor="text1"/>
                                      <w:sz w:val="22"/>
                                      <w:szCs w:val="22"/>
                                    </w:rPr>
                                    <w:t>調理や</w:t>
                                  </w:r>
                                  <w:r>
                                    <w:rPr>
                                      <w:rFonts w:hint="eastAsia"/>
                                      <w:color w:val="000000" w:themeColor="text1"/>
                                      <w:sz w:val="22"/>
                                      <w:szCs w:val="22"/>
                                    </w:rPr>
                                    <w:t>洗浄</w:t>
                                  </w:r>
                                  <w:r>
                                    <w:rPr>
                                      <w:color w:val="000000" w:themeColor="text1"/>
                                      <w:sz w:val="22"/>
                                      <w:szCs w:val="22"/>
                                    </w:rPr>
                                    <w:t>を</w:t>
                                  </w:r>
                                  <w:r>
                                    <w:rPr>
                                      <w:rFonts w:hint="eastAsia"/>
                                      <w:color w:val="000000" w:themeColor="text1"/>
                                      <w:sz w:val="22"/>
                                      <w:szCs w:val="22"/>
                                    </w:rPr>
                                    <w:t>おこなう方式</w:t>
                                  </w:r>
                                  <w:r>
                                    <w:rPr>
                                      <w:color w:val="000000" w:themeColor="text1"/>
                                      <w:sz w:val="22"/>
                                      <w:szCs w:val="22"/>
                                    </w:rPr>
                                    <w:t>は</w:t>
                                  </w:r>
                                  <w:r>
                                    <w:rPr>
                                      <w:rFonts w:hint="eastAsia"/>
                                      <w:color w:val="000000" w:themeColor="text1"/>
                                      <w:sz w:val="22"/>
                                      <w:szCs w:val="22"/>
                                    </w:rPr>
                                    <w:t>「</w:t>
                                  </w:r>
                                  <w:r>
                                    <w:rPr>
                                      <w:color w:val="000000" w:themeColor="text1"/>
                                      <w:sz w:val="22"/>
                                      <w:szCs w:val="22"/>
                                    </w:rPr>
                                    <w:t>ウェットシステム</w:t>
                                  </w:r>
                                  <w:r>
                                    <w:rPr>
                                      <w:rFonts w:hint="eastAsia"/>
                                      <w:color w:val="000000" w:themeColor="text1"/>
                                      <w:sz w:val="22"/>
                                      <w:szCs w:val="22"/>
                                    </w:rPr>
                                    <w:t>」</w:t>
                                  </w:r>
                                  <w:r>
                                    <w:rPr>
                                      <w:color w:val="000000" w:themeColor="text1"/>
                                      <w:sz w:val="22"/>
                                      <w:szCs w:val="22"/>
                                    </w:rPr>
                                    <w:t>と言います</w:t>
                                  </w:r>
                                </w:p>
                                <w:p w14:paraId="6AA7609B" w14:textId="77777777" w:rsidR="0074012F" w:rsidRDefault="0074012F" w:rsidP="00B145A5">
                                  <w:pPr>
                                    <w:pStyle w:val="Web"/>
                                    <w:spacing w:before="0" w:beforeAutospacing="0" w:after="20" w:afterAutospacing="0"/>
                                    <w:ind w:leftChars="108" w:left="227"/>
                                    <w:rPr>
                                      <w:color w:val="000000" w:themeColor="text1"/>
                                      <w:sz w:val="22"/>
                                      <w:szCs w:val="22"/>
                                    </w:rPr>
                                  </w:pPr>
                                  <w:r>
                                    <w:rPr>
                                      <w:rFonts w:hint="eastAsia"/>
                                      <w:color w:val="000000" w:themeColor="text1"/>
                                      <w:sz w:val="22"/>
                                      <w:szCs w:val="22"/>
                                    </w:rPr>
                                    <w:t>ドライシステムの</w:t>
                                  </w:r>
                                  <w:r>
                                    <w:rPr>
                                      <w:color w:val="000000" w:themeColor="text1"/>
                                      <w:sz w:val="22"/>
                                      <w:szCs w:val="22"/>
                                    </w:rPr>
                                    <w:t>メリット</w:t>
                                  </w:r>
                                </w:p>
                                <w:tbl>
                                  <w:tblPr>
                                    <w:tblStyle w:val="ad"/>
                                    <w:tblW w:w="808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812"/>
                                  </w:tblGrid>
                                  <w:tr w:rsidR="0074012F" w:rsidRPr="00BF07FE" w14:paraId="40E12439" w14:textId="77777777" w:rsidTr="00F86DA9">
                                    <w:trPr>
                                      <w:trHeight w:val="2863"/>
                                    </w:trPr>
                                    <w:tc>
                                      <w:tcPr>
                                        <w:tcW w:w="2268" w:type="dxa"/>
                                      </w:tcPr>
                                      <w:p w14:paraId="323209BA" w14:textId="77777777" w:rsidR="0074012F" w:rsidRDefault="0074012F" w:rsidP="00AE7E41">
                                        <w:pPr>
                                          <w:pStyle w:val="Web"/>
                                          <w:spacing w:before="0" w:beforeAutospacing="0" w:after="0" w:afterAutospacing="0"/>
                                          <w:rPr>
                                            <w:color w:val="000000" w:themeColor="text1"/>
                                            <w:sz w:val="22"/>
                                            <w:szCs w:val="22"/>
                                          </w:rPr>
                                        </w:pPr>
                                        <w:r>
                                          <w:rPr>
                                            <w:rFonts w:hint="eastAsia"/>
                                            <w:noProof/>
                                            <w:color w:val="000000" w:themeColor="text1"/>
                                            <w:sz w:val="22"/>
                                            <w:szCs w:val="22"/>
                                          </w:rPr>
                                          <w:drawing>
                                            <wp:inline distT="0" distB="0" distL="0" distR="0" wp14:anchorId="05E73AB5" wp14:editId="12C3DD5E">
                                              <wp:extent cx="1247775" cy="1755252"/>
                                              <wp:effectExtent l="19050" t="19050" r="9525" b="16510"/>
                                              <wp:docPr id="764216198" name="図 76421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38GMP-4製造・保管区域の仕様、ユーティリティの管理２）機器の設置.jpg"/>
                                                      <pic:cNvPicPr/>
                                                    </pic:nvPicPr>
                                                    <pic:blipFill rotWithShape="1">
                                                      <a:blip r:embed="rId35" cstate="print">
                                                        <a:extLst>
                                                          <a:ext uri="{BEBA8EAE-BF5A-486C-A8C5-ECC9F3942E4B}">
                                                            <a14:imgProps xmlns:a14="http://schemas.microsoft.com/office/drawing/2010/main">
                                                              <a14:imgLayer r:embed="rId36">
                                                                <a14:imgEffect>
                                                                  <a14:brightnessContrast bright="5000" contrast="21000"/>
                                                                </a14:imgEffect>
                                                              </a14:imgLayer>
                                                            </a14:imgProps>
                                                          </a:ext>
                                                          <a:ext uri="{28A0092B-C50C-407E-A947-70E740481C1C}">
                                                            <a14:useLocalDpi xmlns:a14="http://schemas.microsoft.com/office/drawing/2010/main" val="0"/>
                                                          </a:ext>
                                                        </a:extLst>
                                                      </a:blip>
                                                      <a:srcRect l="27718" t="21557" r="31448" b="2072"/>
                                                      <a:stretch/>
                                                    </pic:blipFill>
                                                    <pic:spPr bwMode="auto">
                                                      <a:xfrm>
                                                        <a:off x="0" y="0"/>
                                                        <a:ext cx="1254176" cy="1764257"/>
                                                      </a:xfrm>
                                                      <a:prstGeom prst="rect">
                                                        <a:avLst/>
                                                      </a:prstGeom>
                                                      <a:ln w="12700">
                                                        <a:solidFill>
                                                          <a:schemeClr val="bg1"/>
                                                        </a:solidFill>
                                                      </a:ln>
                                                      <a:extLst>
                                                        <a:ext uri="{53640926-AAD7-44D8-BBD7-CCE9431645EC}">
                                                          <a14:shadowObscured xmlns:a14="http://schemas.microsoft.com/office/drawing/2010/main"/>
                                                        </a:ext>
                                                      </a:extLst>
                                                    </pic:spPr>
                                                  </pic:pic>
                                                </a:graphicData>
                                              </a:graphic>
                                            </wp:inline>
                                          </w:drawing>
                                        </w:r>
                                      </w:p>
                                    </w:tc>
                                    <w:tc>
                                      <w:tcPr>
                                        <w:tcW w:w="5812" w:type="dxa"/>
                                        <w:vAlign w:val="center"/>
                                      </w:tcPr>
                                      <w:p w14:paraId="44AC023B" w14:textId="77777777" w:rsidR="0074012F" w:rsidRDefault="0074012F" w:rsidP="00AE7E41">
                                        <w:pPr>
                                          <w:pStyle w:val="Web"/>
                                          <w:spacing w:before="0" w:beforeAutospacing="0" w:after="60" w:afterAutospacing="0"/>
                                          <w:jc w:val="both"/>
                                          <w:rPr>
                                            <w:color w:val="000000" w:themeColor="text1"/>
                                            <w:sz w:val="22"/>
                                            <w:szCs w:val="22"/>
                                          </w:rPr>
                                        </w:pPr>
                                        <w:r>
                                          <w:rPr>
                                            <w:rFonts w:hint="eastAsia"/>
                                            <w:color w:val="000000" w:themeColor="text1"/>
                                            <w:sz w:val="22"/>
                                            <w:szCs w:val="22"/>
                                          </w:rPr>
                                          <w:t>食品安全面</w:t>
                                        </w:r>
                                        <w:r>
                                          <w:rPr>
                                            <w:color w:val="000000" w:themeColor="text1"/>
                                            <w:sz w:val="22"/>
                                            <w:szCs w:val="22"/>
                                          </w:rPr>
                                          <w:t>において</w:t>
                                        </w:r>
                                      </w:p>
                                      <w:p w14:paraId="15DE6D39" w14:textId="77777777" w:rsidR="0074012F" w:rsidRDefault="0074012F">
                                        <w:pPr>
                                          <w:pStyle w:val="Web"/>
                                          <w:numPr>
                                            <w:ilvl w:val="0"/>
                                            <w:numId w:val="4"/>
                                          </w:numPr>
                                          <w:spacing w:before="0" w:beforeAutospacing="0" w:after="0" w:afterAutospacing="0"/>
                                          <w:ind w:left="533"/>
                                          <w:jc w:val="both"/>
                                          <w:rPr>
                                            <w:color w:val="000000" w:themeColor="text1"/>
                                            <w:sz w:val="22"/>
                                            <w:szCs w:val="22"/>
                                          </w:rPr>
                                        </w:pPr>
                                        <w:r>
                                          <w:rPr>
                                            <w:rFonts w:hint="eastAsia"/>
                                            <w:color w:val="000000" w:themeColor="text1"/>
                                            <w:sz w:val="22"/>
                                            <w:szCs w:val="22"/>
                                          </w:rPr>
                                          <w:t>水溜りによる昆虫</w:t>
                                        </w:r>
                                        <w:r>
                                          <w:rPr>
                                            <w:color w:val="000000" w:themeColor="text1"/>
                                            <w:sz w:val="22"/>
                                            <w:szCs w:val="22"/>
                                          </w:rPr>
                                          <w:t>や</w:t>
                                        </w:r>
                                        <w:r>
                                          <w:rPr>
                                            <w:rFonts w:hint="eastAsia"/>
                                            <w:color w:val="000000" w:themeColor="text1"/>
                                            <w:sz w:val="22"/>
                                            <w:szCs w:val="22"/>
                                          </w:rPr>
                                          <w:t>カビ・</w:t>
                                        </w:r>
                                        <w:r>
                                          <w:rPr>
                                            <w:color w:val="000000" w:themeColor="text1"/>
                                            <w:sz w:val="22"/>
                                            <w:szCs w:val="22"/>
                                          </w:rPr>
                                          <w:t>微生物</w:t>
                                        </w:r>
                                        <w:r>
                                          <w:rPr>
                                            <w:rFonts w:hint="eastAsia"/>
                                            <w:color w:val="000000" w:themeColor="text1"/>
                                            <w:sz w:val="22"/>
                                            <w:szCs w:val="22"/>
                                          </w:rPr>
                                          <w:t>の</w:t>
                                        </w:r>
                                        <w:r>
                                          <w:rPr>
                                            <w:color w:val="000000" w:themeColor="text1"/>
                                            <w:sz w:val="22"/>
                                            <w:szCs w:val="22"/>
                                          </w:rPr>
                                          <w:t>発生</w:t>
                                        </w:r>
                                        <w:r>
                                          <w:rPr>
                                            <w:rFonts w:hint="eastAsia"/>
                                            <w:color w:val="000000" w:themeColor="text1"/>
                                            <w:sz w:val="22"/>
                                            <w:szCs w:val="22"/>
                                          </w:rPr>
                                          <w:t>の防止</w:t>
                                        </w:r>
                                      </w:p>
                                      <w:p w14:paraId="1110EABE" w14:textId="77777777" w:rsidR="0074012F" w:rsidRDefault="0074012F">
                                        <w:pPr>
                                          <w:pStyle w:val="Web"/>
                                          <w:numPr>
                                            <w:ilvl w:val="0"/>
                                            <w:numId w:val="4"/>
                                          </w:numPr>
                                          <w:spacing w:before="0" w:beforeAutospacing="0" w:after="0" w:afterAutospacing="0"/>
                                          <w:ind w:left="533"/>
                                          <w:jc w:val="both"/>
                                          <w:rPr>
                                            <w:color w:val="000000" w:themeColor="text1"/>
                                            <w:sz w:val="22"/>
                                            <w:szCs w:val="22"/>
                                          </w:rPr>
                                        </w:pPr>
                                        <w:r>
                                          <w:rPr>
                                            <w:rFonts w:hint="eastAsia"/>
                                            <w:color w:val="000000" w:themeColor="text1"/>
                                            <w:sz w:val="22"/>
                                            <w:szCs w:val="22"/>
                                          </w:rPr>
                                          <w:t>多湿</w:t>
                                        </w:r>
                                        <w:r>
                                          <w:rPr>
                                            <w:color w:val="000000" w:themeColor="text1"/>
                                            <w:sz w:val="22"/>
                                            <w:szCs w:val="22"/>
                                          </w:rPr>
                                          <w:t>による結露</w:t>
                                        </w:r>
                                        <w:r>
                                          <w:rPr>
                                            <w:rFonts w:hint="eastAsia"/>
                                            <w:color w:val="000000" w:themeColor="text1"/>
                                            <w:sz w:val="22"/>
                                            <w:szCs w:val="22"/>
                                          </w:rPr>
                                          <w:t>の防止</w:t>
                                        </w:r>
                                      </w:p>
                                      <w:p w14:paraId="510A35FE" w14:textId="77777777" w:rsidR="0074012F" w:rsidRDefault="0074012F">
                                        <w:pPr>
                                          <w:pStyle w:val="Web"/>
                                          <w:numPr>
                                            <w:ilvl w:val="0"/>
                                            <w:numId w:val="4"/>
                                          </w:numPr>
                                          <w:spacing w:before="0" w:beforeAutospacing="0" w:afterLines="50" w:after="145" w:afterAutospacing="0"/>
                                          <w:ind w:leftChars="54" w:left="533"/>
                                          <w:jc w:val="both"/>
                                          <w:rPr>
                                            <w:color w:val="000000" w:themeColor="text1"/>
                                            <w:sz w:val="22"/>
                                            <w:szCs w:val="22"/>
                                          </w:rPr>
                                        </w:pPr>
                                        <w:r>
                                          <w:rPr>
                                            <w:rFonts w:hint="eastAsia"/>
                                            <w:color w:val="000000" w:themeColor="text1"/>
                                            <w:sz w:val="22"/>
                                            <w:szCs w:val="22"/>
                                          </w:rPr>
                                          <w:t>濡れた</w:t>
                                        </w:r>
                                        <w:r>
                                          <w:rPr>
                                            <w:color w:val="000000" w:themeColor="text1"/>
                                            <w:sz w:val="22"/>
                                            <w:szCs w:val="22"/>
                                          </w:rPr>
                                          <w:t>床</w:t>
                                        </w:r>
                                        <w:r>
                                          <w:rPr>
                                            <w:rFonts w:hint="eastAsia"/>
                                            <w:color w:val="000000" w:themeColor="text1"/>
                                            <w:sz w:val="22"/>
                                            <w:szCs w:val="22"/>
                                          </w:rPr>
                                          <w:t>から</w:t>
                                        </w:r>
                                        <w:r>
                                          <w:rPr>
                                            <w:color w:val="000000" w:themeColor="text1"/>
                                            <w:sz w:val="22"/>
                                            <w:szCs w:val="22"/>
                                          </w:rPr>
                                          <w:t>の跳ね水による汚染</w:t>
                                        </w:r>
                                        <w:r>
                                          <w:rPr>
                                            <w:rFonts w:hint="eastAsia"/>
                                            <w:color w:val="000000" w:themeColor="text1"/>
                                            <w:sz w:val="22"/>
                                            <w:szCs w:val="22"/>
                                          </w:rPr>
                                          <w:t>の防止</w:t>
                                        </w:r>
                                      </w:p>
                                      <w:p w14:paraId="0FC6293E" w14:textId="77777777" w:rsidR="0074012F" w:rsidRDefault="0074012F" w:rsidP="00AE7E41">
                                        <w:pPr>
                                          <w:pStyle w:val="Web"/>
                                          <w:spacing w:before="0" w:beforeAutospacing="0" w:after="60" w:afterAutospacing="0"/>
                                          <w:jc w:val="both"/>
                                          <w:rPr>
                                            <w:color w:val="000000" w:themeColor="text1"/>
                                            <w:sz w:val="22"/>
                                            <w:szCs w:val="22"/>
                                          </w:rPr>
                                        </w:pPr>
                                        <w:r>
                                          <w:rPr>
                                            <w:rFonts w:hint="eastAsia"/>
                                            <w:color w:val="000000" w:themeColor="text1"/>
                                            <w:sz w:val="22"/>
                                            <w:szCs w:val="22"/>
                                          </w:rPr>
                                          <w:t>運用面において</w:t>
                                        </w:r>
                                      </w:p>
                                      <w:p w14:paraId="4028EC71" w14:textId="77777777" w:rsidR="0074012F" w:rsidRPr="00154358" w:rsidRDefault="0074012F">
                                        <w:pPr>
                                          <w:pStyle w:val="Web"/>
                                          <w:numPr>
                                            <w:ilvl w:val="0"/>
                                            <w:numId w:val="4"/>
                                          </w:numPr>
                                          <w:spacing w:before="0" w:beforeAutospacing="0" w:after="0" w:afterAutospacing="0"/>
                                          <w:ind w:left="533"/>
                                          <w:jc w:val="both"/>
                                          <w:rPr>
                                            <w:color w:val="000000" w:themeColor="text1"/>
                                            <w:sz w:val="22"/>
                                            <w:szCs w:val="22"/>
                                          </w:rPr>
                                        </w:pPr>
                                        <w:r>
                                          <w:rPr>
                                            <w:color w:val="000000" w:themeColor="text1"/>
                                            <w:sz w:val="22"/>
                                            <w:szCs w:val="22"/>
                                          </w:rPr>
                                          <w:t>使用</w:t>
                                        </w:r>
                                        <w:r>
                                          <w:rPr>
                                            <w:rFonts w:hint="eastAsia"/>
                                            <w:color w:val="000000" w:themeColor="text1"/>
                                            <w:sz w:val="22"/>
                                            <w:szCs w:val="22"/>
                                          </w:rPr>
                                          <w:t>水</w:t>
                                        </w:r>
                                        <w:r>
                                          <w:rPr>
                                            <w:color w:val="000000" w:themeColor="text1"/>
                                            <w:sz w:val="22"/>
                                            <w:szCs w:val="22"/>
                                          </w:rPr>
                                          <w:t>量</w:t>
                                        </w:r>
                                        <w:r>
                                          <w:rPr>
                                            <w:rFonts w:hint="eastAsia"/>
                                            <w:color w:val="000000" w:themeColor="text1"/>
                                            <w:sz w:val="22"/>
                                            <w:szCs w:val="22"/>
                                          </w:rPr>
                                          <w:t>の</w:t>
                                        </w:r>
                                        <w:r w:rsidRPr="00154358">
                                          <w:rPr>
                                            <w:rFonts w:hint="eastAsia"/>
                                            <w:color w:val="000000" w:themeColor="text1"/>
                                            <w:sz w:val="22"/>
                                            <w:szCs w:val="22"/>
                                          </w:rPr>
                                          <w:t>減少</w:t>
                                        </w:r>
                                      </w:p>
                                      <w:p w14:paraId="7D037860" w14:textId="77777777" w:rsidR="0074012F" w:rsidRPr="00154358" w:rsidRDefault="0074012F">
                                        <w:pPr>
                                          <w:pStyle w:val="Web"/>
                                          <w:numPr>
                                            <w:ilvl w:val="0"/>
                                            <w:numId w:val="4"/>
                                          </w:numPr>
                                          <w:spacing w:before="0" w:beforeAutospacing="0" w:after="0" w:afterAutospacing="0"/>
                                          <w:ind w:left="533"/>
                                          <w:jc w:val="both"/>
                                          <w:rPr>
                                            <w:color w:val="000000" w:themeColor="text1"/>
                                            <w:sz w:val="22"/>
                                            <w:szCs w:val="22"/>
                                          </w:rPr>
                                        </w:pPr>
                                        <w:r w:rsidRPr="00154358">
                                          <w:rPr>
                                            <w:rFonts w:hint="eastAsia"/>
                                            <w:color w:val="000000" w:themeColor="text1"/>
                                            <w:sz w:val="22"/>
                                          </w:rPr>
                                          <w:t>食品取扱者</w:t>
                                        </w:r>
                                        <w:r w:rsidRPr="00154358">
                                          <w:rPr>
                                            <w:rFonts w:hint="eastAsia"/>
                                            <w:color w:val="000000" w:themeColor="text1"/>
                                            <w:sz w:val="22"/>
                                            <w:szCs w:val="22"/>
                                          </w:rPr>
                                          <w:t>の清掃による負担の軽減</w:t>
                                        </w:r>
                                      </w:p>
                                      <w:p w14:paraId="092DE61A" w14:textId="77777777" w:rsidR="0074012F" w:rsidRPr="00BF07FE" w:rsidRDefault="0074012F">
                                        <w:pPr>
                                          <w:pStyle w:val="Web"/>
                                          <w:numPr>
                                            <w:ilvl w:val="0"/>
                                            <w:numId w:val="4"/>
                                          </w:numPr>
                                          <w:spacing w:before="0" w:beforeAutospacing="0" w:afterLines="50" w:after="145" w:afterAutospacing="0"/>
                                          <w:ind w:leftChars="54" w:left="533"/>
                                          <w:jc w:val="both"/>
                                          <w:rPr>
                                            <w:color w:val="000000" w:themeColor="text1"/>
                                            <w:sz w:val="22"/>
                                            <w:szCs w:val="22"/>
                                          </w:rPr>
                                        </w:pPr>
                                        <w:r w:rsidRPr="00154358">
                                          <w:rPr>
                                            <w:rFonts w:hint="eastAsia"/>
                                            <w:color w:val="000000" w:themeColor="text1"/>
                                            <w:sz w:val="22"/>
                                          </w:rPr>
                                          <w:t>食品取扱者</w:t>
                                        </w:r>
                                        <w:r>
                                          <w:rPr>
                                            <w:rFonts w:hint="eastAsia"/>
                                            <w:color w:val="000000" w:themeColor="text1"/>
                                            <w:sz w:val="22"/>
                                            <w:szCs w:val="22"/>
                                          </w:rPr>
                                          <w:t>の転倒</w:t>
                                        </w:r>
                                        <w:r>
                                          <w:rPr>
                                            <w:color w:val="000000" w:themeColor="text1"/>
                                            <w:sz w:val="22"/>
                                            <w:szCs w:val="22"/>
                                          </w:rPr>
                                          <w:t>事故</w:t>
                                        </w:r>
                                        <w:r>
                                          <w:rPr>
                                            <w:rFonts w:hint="eastAsia"/>
                                            <w:color w:val="000000" w:themeColor="text1"/>
                                            <w:sz w:val="22"/>
                                            <w:szCs w:val="22"/>
                                          </w:rPr>
                                          <w:t>の</w:t>
                                        </w:r>
                                        <w:r>
                                          <w:rPr>
                                            <w:color w:val="000000" w:themeColor="text1"/>
                                            <w:sz w:val="22"/>
                                            <w:szCs w:val="22"/>
                                          </w:rPr>
                                          <w:t>防止</w:t>
                                        </w:r>
                                      </w:p>
                                    </w:tc>
                                  </w:tr>
                                </w:tbl>
                                <w:p w14:paraId="18378211" w14:textId="77777777" w:rsidR="0074012F" w:rsidRPr="00AE7E41" w:rsidRDefault="0074012F" w:rsidP="00B145A5">
                                  <w:pPr>
                                    <w:pStyle w:val="Web"/>
                                    <w:spacing w:before="0" w:beforeAutospacing="0" w:after="0" w:afterAutospacing="0" w:line="100" w:lineRule="exact"/>
                                    <w:rPr>
                                      <w:color w:val="000000" w:themeColor="text1"/>
                                      <w:sz w:val="22"/>
                                      <w:szCs w:val="22"/>
                                    </w:rPr>
                                  </w:pPr>
                                </w:p>
                              </w:txbxContent>
                            </wps:txbx>
                            <wps:bodyPr wrap="square" bIns="0" rtlCol="0" anchor="ctr">
                              <a:spAutoFit/>
                            </wps:bodyPr>
                          </wps:wsp>
                        </a:graphicData>
                      </a:graphic>
                    </wp:inline>
                  </w:drawing>
                </mc:Choice>
                <mc:Fallback>
                  <w:pict>
                    <v:rect w14:anchorId="2612340E" id="_x0000_s1053" style="width:442.9pt;height:104.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" fillcolor="#ffe599 [1303]" stroked="f" strokeweight="1pt">
                      <v:textbox style="mso-fit-shape-to-text:t" inset=",,,0">
                        <w:txbxContent>
                          <w:p w14:paraId="2CB6B588" w14:textId="77777777" w:rsidR="0074012F" w:rsidRPr="000E6E8B" w:rsidRDefault="0074012F" w:rsidP="00B145A5">
                            <w:pPr>
                              <w:pStyle w:val="Web"/>
                              <w:spacing w:before="60" w:beforeAutospacing="0" w:after="60" w:afterAutospacing="0"/>
                              <w:ind w:leftChars="108" w:left="227"/>
                              <w:rPr>
                                <w:rFonts w:cstheme="minorBidi"/>
                                <w:color w:val="000000" w:themeColor="text1"/>
                                <w:kern w:val="24"/>
                                <w:sz w:val="22"/>
                                <w:szCs w:val="22"/>
                              </w:rPr>
                            </w:pPr>
                            <w:r>
                              <w:rPr>
                                <w:rFonts w:cstheme="minorBidi" w:hint="eastAsia"/>
                                <w:color w:val="000000" w:themeColor="text1"/>
                                <w:kern w:val="24"/>
                                <w:sz w:val="22"/>
                                <w:szCs w:val="22"/>
                              </w:rPr>
                              <w:t>ドライシステムとは</w:t>
                            </w:r>
                          </w:p>
                          <w:p w14:paraId="785EDF3F" w14:textId="77777777" w:rsidR="0074012F" w:rsidRDefault="0074012F" w:rsidP="00B145A5">
                            <w:pPr>
                              <w:pStyle w:val="Web"/>
                              <w:spacing w:before="0" w:beforeAutospacing="0" w:after="80" w:afterAutospacing="0"/>
                              <w:ind w:leftChars="108" w:left="227"/>
                              <w:rPr>
                                <w:color w:val="000000" w:themeColor="text1"/>
                                <w:sz w:val="22"/>
                                <w:szCs w:val="22"/>
                              </w:rPr>
                            </w:pPr>
                            <w:r>
                              <w:rPr>
                                <w:rFonts w:hint="eastAsia"/>
                                <w:color w:val="000000" w:themeColor="text1"/>
                                <w:sz w:val="22"/>
                                <w:szCs w:val="22"/>
                              </w:rPr>
                              <w:t>調理場等</w:t>
                            </w:r>
                            <w:r>
                              <w:rPr>
                                <w:color w:val="000000" w:themeColor="text1"/>
                                <w:sz w:val="22"/>
                                <w:szCs w:val="22"/>
                              </w:rPr>
                              <w:t>の</w:t>
                            </w:r>
                            <w:r>
                              <w:rPr>
                                <w:rFonts w:hint="eastAsia"/>
                                <w:color w:val="000000" w:themeColor="text1"/>
                                <w:sz w:val="22"/>
                                <w:szCs w:val="22"/>
                              </w:rPr>
                              <w:t>床が乾いた状態で、調理や洗浄</w:t>
                            </w:r>
                            <w:r>
                              <w:rPr>
                                <w:color w:val="000000" w:themeColor="text1"/>
                                <w:sz w:val="22"/>
                                <w:szCs w:val="22"/>
                              </w:rPr>
                              <w:t>作業をおこなう</w:t>
                            </w:r>
                            <w:r>
                              <w:rPr>
                                <w:rFonts w:hint="eastAsia"/>
                                <w:color w:val="000000" w:themeColor="text1"/>
                                <w:sz w:val="22"/>
                                <w:szCs w:val="22"/>
                              </w:rPr>
                              <w:t>方式です</w:t>
                            </w:r>
                            <w:r>
                              <w:rPr>
                                <w:color w:val="000000" w:themeColor="text1"/>
                                <w:sz w:val="22"/>
                                <w:szCs w:val="22"/>
                              </w:rPr>
                              <w:br/>
                            </w:r>
                            <w:r>
                              <w:rPr>
                                <w:rFonts w:hint="eastAsia"/>
                                <w:color w:val="000000" w:themeColor="text1"/>
                                <w:sz w:val="22"/>
                                <w:szCs w:val="22"/>
                              </w:rPr>
                              <w:t>逆に</w:t>
                            </w:r>
                            <w:r>
                              <w:rPr>
                                <w:color w:val="000000" w:themeColor="text1"/>
                                <w:sz w:val="22"/>
                                <w:szCs w:val="22"/>
                              </w:rPr>
                              <w:t>、</w:t>
                            </w:r>
                            <w:r>
                              <w:rPr>
                                <w:rFonts w:hint="eastAsia"/>
                                <w:color w:val="000000" w:themeColor="text1"/>
                                <w:sz w:val="22"/>
                                <w:szCs w:val="22"/>
                              </w:rPr>
                              <w:t>床</w:t>
                            </w:r>
                            <w:r>
                              <w:rPr>
                                <w:color w:val="000000" w:themeColor="text1"/>
                                <w:sz w:val="22"/>
                                <w:szCs w:val="22"/>
                              </w:rPr>
                              <w:t>が</w:t>
                            </w:r>
                            <w:r>
                              <w:rPr>
                                <w:rFonts w:hint="eastAsia"/>
                                <w:color w:val="000000" w:themeColor="text1"/>
                                <w:sz w:val="22"/>
                                <w:szCs w:val="22"/>
                              </w:rPr>
                              <w:t>濡れた</w:t>
                            </w:r>
                            <w:r>
                              <w:rPr>
                                <w:color w:val="000000" w:themeColor="text1"/>
                                <w:sz w:val="22"/>
                                <w:szCs w:val="22"/>
                              </w:rPr>
                              <w:t>状態</w:t>
                            </w:r>
                            <w:r>
                              <w:rPr>
                                <w:rFonts w:hint="eastAsia"/>
                                <w:color w:val="000000" w:themeColor="text1"/>
                                <w:sz w:val="22"/>
                                <w:szCs w:val="22"/>
                              </w:rPr>
                              <w:t>で</w:t>
                            </w:r>
                            <w:r>
                              <w:rPr>
                                <w:color w:val="000000" w:themeColor="text1"/>
                                <w:sz w:val="22"/>
                                <w:szCs w:val="22"/>
                              </w:rPr>
                              <w:t>調理や</w:t>
                            </w:r>
                            <w:r>
                              <w:rPr>
                                <w:rFonts w:hint="eastAsia"/>
                                <w:color w:val="000000" w:themeColor="text1"/>
                                <w:sz w:val="22"/>
                                <w:szCs w:val="22"/>
                              </w:rPr>
                              <w:t>洗浄</w:t>
                            </w:r>
                            <w:r>
                              <w:rPr>
                                <w:color w:val="000000" w:themeColor="text1"/>
                                <w:sz w:val="22"/>
                                <w:szCs w:val="22"/>
                              </w:rPr>
                              <w:t>を</w:t>
                            </w:r>
                            <w:r>
                              <w:rPr>
                                <w:rFonts w:hint="eastAsia"/>
                                <w:color w:val="000000" w:themeColor="text1"/>
                                <w:sz w:val="22"/>
                                <w:szCs w:val="22"/>
                              </w:rPr>
                              <w:t>おこなう方式</w:t>
                            </w:r>
                            <w:r>
                              <w:rPr>
                                <w:color w:val="000000" w:themeColor="text1"/>
                                <w:sz w:val="22"/>
                                <w:szCs w:val="22"/>
                              </w:rPr>
                              <w:t>は</w:t>
                            </w:r>
                            <w:r>
                              <w:rPr>
                                <w:rFonts w:hint="eastAsia"/>
                                <w:color w:val="000000" w:themeColor="text1"/>
                                <w:sz w:val="22"/>
                                <w:szCs w:val="22"/>
                              </w:rPr>
                              <w:t>「</w:t>
                            </w:r>
                            <w:r>
                              <w:rPr>
                                <w:color w:val="000000" w:themeColor="text1"/>
                                <w:sz w:val="22"/>
                                <w:szCs w:val="22"/>
                              </w:rPr>
                              <w:t>ウェットシステム</w:t>
                            </w:r>
                            <w:r>
                              <w:rPr>
                                <w:rFonts w:hint="eastAsia"/>
                                <w:color w:val="000000" w:themeColor="text1"/>
                                <w:sz w:val="22"/>
                                <w:szCs w:val="22"/>
                              </w:rPr>
                              <w:t>」</w:t>
                            </w:r>
                            <w:r>
                              <w:rPr>
                                <w:color w:val="000000" w:themeColor="text1"/>
                                <w:sz w:val="22"/>
                                <w:szCs w:val="22"/>
                              </w:rPr>
                              <w:t>と言います</w:t>
                            </w:r>
                          </w:p>
                          <w:p w14:paraId="6AA7609B" w14:textId="77777777" w:rsidR="0074012F" w:rsidRDefault="0074012F" w:rsidP="00B145A5">
                            <w:pPr>
                              <w:pStyle w:val="Web"/>
                              <w:spacing w:before="0" w:beforeAutospacing="0" w:after="20" w:afterAutospacing="0"/>
                              <w:ind w:leftChars="108" w:left="227"/>
                              <w:rPr>
                                <w:color w:val="000000" w:themeColor="text1"/>
                                <w:sz w:val="22"/>
                                <w:szCs w:val="22"/>
                              </w:rPr>
                            </w:pPr>
                            <w:r>
                              <w:rPr>
                                <w:rFonts w:hint="eastAsia"/>
                                <w:color w:val="000000" w:themeColor="text1"/>
                                <w:sz w:val="22"/>
                                <w:szCs w:val="22"/>
                              </w:rPr>
                              <w:t>ドライシステムの</w:t>
                            </w:r>
                            <w:r>
                              <w:rPr>
                                <w:color w:val="000000" w:themeColor="text1"/>
                                <w:sz w:val="22"/>
                                <w:szCs w:val="22"/>
                              </w:rPr>
                              <w:t>メリット</w:t>
                            </w:r>
                          </w:p>
                          <w:tbl>
                            <w:tblPr>
                              <w:tblStyle w:val="ad"/>
                              <w:tblW w:w="808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812"/>
                            </w:tblGrid>
                            <w:tr w:rsidR="0074012F" w:rsidRPr="00BF07FE" w14:paraId="40E12439" w14:textId="77777777" w:rsidTr="00F86DA9">
                              <w:trPr>
                                <w:trHeight w:val="2863"/>
                              </w:trPr>
                              <w:tc>
                                <w:tcPr>
                                  <w:tcW w:w="2268" w:type="dxa"/>
                                </w:tcPr>
                                <w:p w14:paraId="323209BA" w14:textId="77777777" w:rsidR="0074012F" w:rsidRDefault="0074012F" w:rsidP="00AE7E41">
                                  <w:pPr>
                                    <w:pStyle w:val="Web"/>
                                    <w:spacing w:before="0" w:beforeAutospacing="0" w:after="0" w:afterAutospacing="0"/>
                                    <w:rPr>
                                      <w:color w:val="000000" w:themeColor="text1"/>
                                      <w:sz w:val="22"/>
                                      <w:szCs w:val="22"/>
                                    </w:rPr>
                                  </w:pPr>
                                  <w:r>
                                    <w:rPr>
                                      <w:rFonts w:hint="eastAsia"/>
                                      <w:noProof/>
                                      <w:color w:val="000000" w:themeColor="text1"/>
                                      <w:sz w:val="22"/>
                                      <w:szCs w:val="22"/>
                                    </w:rPr>
                                    <w:drawing>
                                      <wp:inline distT="0" distB="0" distL="0" distR="0" wp14:anchorId="05E73AB5" wp14:editId="12C3DD5E">
                                        <wp:extent cx="1247775" cy="1755252"/>
                                        <wp:effectExtent l="19050" t="19050" r="9525" b="16510"/>
                                        <wp:docPr id="764216198" name="図 76421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38GMP-4製造・保管区域の仕様、ユーティリティの管理２）機器の設置.jpg"/>
                                                <pic:cNvPicPr/>
                                              </pic:nvPicPr>
                                              <pic:blipFill rotWithShape="1">
                                                <a:blip r:embed="rId35" cstate="print">
                                                  <a:extLst>
                                                    <a:ext uri="{BEBA8EAE-BF5A-486C-A8C5-ECC9F3942E4B}">
                                                      <a14:imgProps xmlns:a14="http://schemas.microsoft.com/office/drawing/2010/main">
                                                        <a14:imgLayer r:embed="rId36">
                                                          <a14:imgEffect>
                                                            <a14:brightnessContrast bright="5000" contrast="21000"/>
                                                          </a14:imgEffect>
                                                        </a14:imgLayer>
                                                      </a14:imgProps>
                                                    </a:ext>
                                                    <a:ext uri="{28A0092B-C50C-407E-A947-70E740481C1C}">
                                                      <a14:useLocalDpi xmlns:a14="http://schemas.microsoft.com/office/drawing/2010/main" val="0"/>
                                                    </a:ext>
                                                  </a:extLst>
                                                </a:blip>
                                                <a:srcRect l="27718" t="21557" r="31448" b="2072"/>
                                                <a:stretch/>
                                              </pic:blipFill>
                                              <pic:spPr bwMode="auto">
                                                <a:xfrm>
                                                  <a:off x="0" y="0"/>
                                                  <a:ext cx="1254176" cy="1764257"/>
                                                </a:xfrm>
                                                <a:prstGeom prst="rect">
                                                  <a:avLst/>
                                                </a:prstGeom>
                                                <a:ln w="12700">
                                                  <a:solidFill>
                                                    <a:schemeClr val="bg1"/>
                                                  </a:solidFill>
                                                </a:ln>
                                                <a:extLst>
                                                  <a:ext uri="{53640926-AAD7-44D8-BBD7-CCE9431645EC}">
                                                    <a14:shadowObscured xmlns:a14="http://schemas.microsoft.com/office/drawing/2010/main"/>
                                                  </a:ext>
                                                </a:extLst>
                                              </pic:spPr>
                                            </pic:pic>
                                          </a:graphicData>
                                        </a:graphic>
                                      </wp:inline>
                                    </w:drawing>
                                  </w:r>
                                </w:p>
                              </w:tc>
                              <w:tc>
                                <w:tcPr>
                                  <w:tcW w:w="5812" w:type="dxa"/>
                                  <w:vAlign w:val="center"/>
                                </w:tcPr>
                                <w:p w14:paraId="44AC023B" w14:textId="77777777" w:rsidR="0074012F" w:rsidRDefault="0074012F" w:rsidP="00AE7E41">
                                  <w:pPr>
                                    <w:pStyle w:val="Web"/>
                                    <w:spacing w:before="0" w:beforeAutospacing="0" w:after="60" w:afterAutospacing="0"/>
                                    <w:jc w:val="both"/>
                                    <w:rPr>
                                      <w:color w:val="000000" w:themeColor="text1"/>
                                      <w:sz w:val="22"/>
                                      <w:szCs w:val="22"/>
                                    </w:rPr>
                                  </w:pPr>
                                  <w:r>
                                    <w:rPr>
                                      <w:rFonts w:hint="eastAsia"/>
                                      <w:color w:val="000000" w:themeColor="text1"/>
                                      <w:sz w:val="22"/>
                                      <w:szCs w:val="22"/>
                                    </w:rPr>
                                    <w:t>食品安全面</w:t>
                                  </w:r>
                                  <w:r>
                                    <w:rPr>
                                      <w:color w:val="000000" w:themeColor="text1"/>
                                      <w:sz w:val="22"/>
                                      <w:szCs w:val="22"/>
                                    </w:rPr>
                                    <w:t>において</w:t>
                                  </w:r>
                                </w:p>
                                <w:p w14:paraId="15DE6D39" w14:textId="77777777" w:rsidR="0074012F" w:rsidRDefault="0074012F">
                                  <w:pPr>
                                    <w:pStyle w:val="Web"/>
                                    <w:numPr>
                                      <w:ilvl w:val="0"/>
                                      <w:numId w:val="4"/>
                                    </w:numPr>
                                    <w:spacing w:before="0" w:beforeAutospacing="0" w:after="0" w:afterAutospacing="0"/>
                                    <w:ind w:left="533"/>
                                    <w:jc w:val="both"/>
                                    <w:rPr>
                                      <w:color w:val="000000" w:themeColor="text1"/>
                                      <w:sz w:val="22"/>
                                      <w:szCs w:val="22"/>
                                    </w:rPr>
                                  </w:pPr>
                                  <w:r>
                                    <w:rPr>
                                      <w:rFonts w:hint="eastAsia"/>
                                      <w:color w:val="000000" w:themeColor="text1"/>
                                      <w:sz w:val="22"/>
                                      <w:szCs w:val="22"/>
                                    </w:rPr>
                                    <w:t>水溜りによる昆虫</w:t>
                                  </w:r>
                                  <w:r>
                                    <w:rPr>
                                      <w:color w:val="000000" w:themeColor="text1"/>
                                      <w:sz w:val="22"/>
                                      <w:szCs w:val="22"/>
                                    </w:rPr>
                                    <w:t>や</w:t>
                                  </w:r>
                                  <w:r>
                                    <w:rPr>
                                      <w:rFonts w:hint="eastAsia"/>
                                      <w:color w:val="000000" w:themeColor="text1"/>
                                      <w:sz w:val="22"/>
                                      <w:szCs w:val="22"/>
                                    </w:rPr>
                                    <w:t>カビ・</w:t>
                                  </w:r>
                                  <w:r>
                                    <w:rPr>
                                      <w:color w:val="000000" w:themeColor="text1"/>
                                      <w:sz w:val="22"/>
                                      <w:szCs w:val="22"/>
                                    </w:rPr>
                                    <w:t>微生物</w:t>
                                  </w:r>
                                  <w:r>
                                    <w:rPr>
                                      <w:rFonts w:hint="eastAsia"/>
                                      <w:color w:val="000000" w:themeColor="text1"/>
                                      <w:sz w:val="22"/>
                                      <w:szCs w:val="22"/>
                                    </w:rPr>
                                    <w:t>の</w:t>
                                  </w:r>
                                  <w:r>
                                    <w:rPr>
                                      <w:color w:val="000000" w:themeColor="text1"/>
                                      <w:sz w:val="22"/>
                                      <w:szCs w:val="22"/>
                                    </w:rPr>
                                    <w:t>発生</w:t>
                                  </w:r>
                                  <w:r>
                                    <w:rPr>
                                      <w:rFonts w:hint="eastAsia"/>
                                      <w:color w:val="000000" w:themeColor="text1"/>
                                      <w:sz w:val="22"/>
                                      <w:szCs w:val="22"/>
                                    </w:rPr>
                                    <w:t>の防止</w:t>
                                  </w:r>
                                </w:p>
                                <w:p w14:paraId="1110EABE" w14:textId="77777777" w:rsidR="0074012F" w:rsidRDefault="0074012F">
                                  <w:pPr>
                                    <w:pStyle w:val="Web"/>
                                    <w:numPr>
                                      <w:ilvl w:val="0"/>
                                      <w:numId w:val="4"/>
                                    </w:numPr>
                                    <w:spacing w:before="0" w:beforeAutospacing="0" w:after="0" w:afterAutospacing="0"/>
                                    <w:ind w:left="533"/>
                                    <w:jc w:val="both"/>
                                    <w:rPr>
                                      <w:color w:val="000000" w:themeColor="text1"/>
                                      <w:sz w:val="22"/>
                                      <w:szCs w:val="22"/>
                                    </w:rPr>
                                  </w:pPr>
                                  <w:r>
                                    <w:rPr>
                                      <w:rFonts w:hint="eastAsia"/>
                                      <w:color w:val="000000" w:themeColor="text1"/>
                                      <w:sz w:val="22"/>
                                      <w:szCs w:val="22"/>
                                    </w:rPr>
                                    <w:t>多湿</w:t>
                                  </w:r>
                                  <w:r>
                                    <w:rPr>
                                      <w:color w:val="000000" w:themeColor="text1"/>
                                      <w:sz w:val="22"/>
                                      <w:szCs w:val="22"/>
                                    </w:rPr>
                                    <w:t>による結露</w:t>
                                  </w:r>
                                  <w:r>
                                    <w:rPr>
                                      <w:rFonts w:hint="eastAsia"/>
                                      <w:color w:val="000000" w:themeColor="text1"/>
                                      <w:sz w:val="22"/>
                                      <w:szCs w:val="22"/>
                                    </w:rPr>
                                    <w:t>の防止</w:t>
                                  </w:r>
                                </w:p>
                                <w:p w14:paraId="510A35FE" w14:textId="77777777" w:rsidR="0074012F" w:rsidRDefault="0074012F">
                                  <w:pPr>
                                    <w:pStyle w:val="Web"/>
                                    <w:numPr>
                                      <w:ilvl w:val="0"/>
                                      <w:numId w:val="4"/>
                                    </w:numPr>
                                    <w:spacing w:before="0" w:beforeAutospacing="0" w:afterLines="50" w:after="145" w:afterAutospacing="0"/>
                                    <w:ind w:leftChars="54" w:left="533"/>
                                    <w:jc w:val="both"/>
                                    <w:rPr>
                                      <w:color w:val="000000" w:themeColor="text1"/>
                                      <w:sz w:val="22"/>
                                      <w:szCs w:val="22"/>
                                    </w:rPr>
                                  </w:pPr>
                                  <w:r>
                                    <w:rPr>
                                      <w:rFonts w:hint="eastAsia"/>
                                      <w:color w:val="000000" w:themeColor="text1"/>
                                      <w:sz w:val="22"/>
                                      <w:szCs w:val="22"/>
                                    </w:rPr>
                                    <w:t>濡れた</w:t>
                                  </w:r>
                                  <w:r>
                                    <w:rPr>
                                      <w:color w:val="000000" w:themeColor="text1"/>
                                      <w:sz w:val="22"/>
                                      <w:szCs w:val="22"/>
                                    </w:rPr>
                                    <w:t>床</w:t>
                                  </w:r>
                                  <w:r>
                                    <w:rPr>
                                      <w:rFonts w:hint="eastAsia"/>
                                      <w:color w:val="000000" w:themeColor="text1"/>
                                      <w:sz w:val="22"/>
                                      <w:szCs w:val="22"/>
                                    </w:rPr>
                                    <w:t>から</w:t>
                                  </w:r>
                                  <w:r>
                                    <w:rPr>
                                      <w:color w:val="000000" w:themeColor="text1"/>
                                      <w:sz w:val="22"/>
                                      <w:szCs w:val="22"/>
                                    </w:rPr>
                                    <w:t>の跳ね水による汚染</w:t>
                                  </w:r>
                                  <w:r>
                                    <w:rPr>
                                      <w:rFonts w:hint="eastAsia"/>
                                      <w:color w:val="000000" w:themeColor="text1"/>
                                      <w:sz w:val="22"/>
                                      <w:szCs w:val="22"/>
                                    </w:rPr>
                                    <w:t>の防止</w:t>
                                  </w:r>
                                </w:p>
                                <w:p w14:paraId="0FC6293E" w14:textId="77777777" w:rsidR="0074012F" w:rsidRDefault="0074012F" w:rsidP="00AE7E41">
                                  <w:pPr>
                                    <w:pStyle w:val="Web"/>
                                    <w:spacing w:before="0" w:beforeAutospacing="0" w:after="60" w:afterAutospacing="0"/>
                                    <w:jc w:val="both"/>
                                    <w:rPr>
                                      <w:color w:val="000000" w:themeColor="text1"/>
                                      <w:sz w:val="22"/>
                                      <w:szCs w:val="22"/>
                                    </w:rPr>
                                  </w:pPr>
                                  <w:r>
                                    <w:rPr>
                                      <w:rFonts w:hint="eastAsia"/>
                                      <w:color w:val="000000" w:themeColor="text1"/>
                                      <w:sz w:val="22"/>
                                      <w:szCs w:val="22"/>
                                    </w:rPr>
                                    <w:t>運用面において</w:t>
                                  </w:r>
                                </w:p>
                                <w:p w14:paraId="4028EC71" w14:textId="77777777" w:rsidR="0074012F" w:rsidRPr="00154358" w:rsidRDefault="0074012F">
                                  <w:pPr>
                                    <w:pStyle w:val="Web"/>
                                    <w:numPr>
                                      <w:ilvl w:val="0"/>
                                      <w:numId w:val="4"/>
                                    </w:numPr>
                                    <w:spacing w:before="0" w:beforeAutospacing="0" w:after="0" w:afterAutospacing="0"/>
                                    <w:ind w:left="533"/>
                                    <w:jc w:val="both"/>
                                    <w:rPr>
                                      <w:color w:val="000000" w:themeColor="text1"/>
                                      <w:sz w:val="22"/>
                                      <w:szCs w:val="22"/>
                                    </w:rPr>
                                  </w:pPr>
                                  <w:r>
                                    <w:rPr>
                                      <w:color w:val="000000" w:themeColor="text1"/>
                                      <w:sz w:val="22"/>
                                      <w:szCs w:val="22"/>
                                    </w:rPr>
                                    <w:t>使用</w:t>
                                  </w:r>
                                  <w:r>
                                    <w:rPr>
                                      <w:rFonts w:hint="eastAsia"/>
                                      <w:color w:val="000000" w:themeColor="text1"/>
                                      <w:sz w:val="22"/>
                                      <w:szCs w:val="22"/>
                                    </w:rPr>
                                    <w:t>水</w:t>
                                  </w:r>
                                  <w:r>
                                    <w:rPr>
                                      <w:color w:val="000000" w:themeColor="text1"/>
                                      <w:sz w:val="22"/>
                                      <w:szCs w:val="22"/>
                                    </w:rPr>
                                    <w:t>量</w:t>
                                  </w:r>
                                  <w:r>
                                    <w:rPr>
                                      <w:rFonts w:hint="eastAsia"/>
                                      <w:color w:val="000000" w:themeColor="text1"/>
                                      <w:sz w:val="22"/>
                                      <w:szCs w:val="22"/>
                                    </w:rPr>
                                    <w:t>の</w:t>
                                  </w:r>
                                  <w:r w:rsidRPr="00154358">
                                    <w:rPr>
                                      <w:rFonts w:hint="eastAsia"/>
                                      <w:color w:val="000000" w:themeColor="text1"/>
                                      <w:sz w:val="22"/>
                                      <w:szCs w:val="22"/>
                                    </w:rPr>
                                    <w:t>減少</w:t>
                                  </w:r>
                                </w:p>
                                <w:p w14:paraId="7D037860" w14:textId="77777777" w:rsidR="0074012F" w:rsidRPr="00154358" w:rsidRDefault="0074012F">
                                  <w:pPr>
                                    <w:pStyle w:val="Web"/>
                                    <w:numPr>
                                      <w:ilvl w:val="0"/>
                                      <w:numId w:val="4"/>
                                    </w:numPr>
                                    <w:spacing w:before="0" w:beforeAutospacing="0" w:after="0" w:afterAutospacing="0"/>
                                    <w:ind w:left="533"/>
                                    <w:jc w:val="both"/>
                                    <w:rPr>
                                      <w:color w:val="000000" w:themeColor="text1"/>
                                      <w:sz w:val="22"/>
                                      <w:szCs w:val="22"/>
                                    </w:rPr>
                                  </w:pPr>
                                  <w:r w:rsidRPr="00154358">
                                    <w:rPr>
                                      <w:rFonts w:hint="eastAsia"/>
                                      <w:color w:val="000000" w:themeColor="text1"/>
                                      <w:sz w:val="22"/>
                                    </w:rPr>
                                    <w:t>食品取扱者</w:t>
                                  </w:r>
                                  <w:r w:rsidRPr="00154358">
                                    <w:rPr>
                                      <w:rFonts w:hint="eastAsia"/>
                                      <w:color w:val="000000" w:themeColor="text1"/>
                                      <w:sz w:val="22"/>
                                      <w:szCs w:val="22"/>
                                    </w:rPr>
                                    <w:t>の清掃による負担の軽減</w:t>
                                  </w:r>
                                </w:p>
                                <w:p w14:paraId="092DE61A" w14:textId="77777777" w:rsidR="0074012F" w:rsidRPr="00BF07FE" w:rsidRDefault="0074012F">
                                  <w:pPr>
                                    <w:pStyle w:val="Web"/>
                                    <w:numPr>
                                      <w:ilvl w:val="0"/>
                                      <w:numId w:val="4"/>
                                    </w:numPr>
                                    <w:spacing w:before="0" w:beforeAutospacing="0" w:afterLines="50" w:after="145" w:afterAutospacing="0"/>
                                    <w:ind w:leftChars="54" w:left="533"/>
                                    <w:jc w:val="both"/>
                                    <w:rPr>
                                      <w:color w:val="000000" w:themeColor="text1"/>
                                      <w:sz w:val="22"/>
                                      <w:szCs w:val="22"/>
                                    </w:rPr>
                                  </w:pPr>
                                  <w:r w:rsidRPr="00154358">
                                    <w:rPr>
                                      <w:rFonts w:hint="eastAsia"/>
                                      <w:color w:val="000000" w:themeColor="text1"/>
                                      <w:sz w:val="22"/>
                                    </w:rPr>
                                    <w:t>食品取扱者</w:t>
                                  </w:r>
                                  <w:r>
                                    <w:rPr>
                                      <w:rFonts w:hint="eastAsia"/>
                                      <w:color w:val="000000" w:themeColor="text1"/>
                                      <w:sz w:val="22"/>
                                      <w:szCs w:val="22"/>
                                    </w:rPr>
                                    <w:t>の転倒</w:t>
                                  </w:r>
                                  <w:r>
                                    <w:rPr>
                                      <w:color w:val="000000" w:themeColor="text1"/>
                                      <w:sz w:val="22"/>
                                      <w:szCs w:val="22"/>
                                    </w:rPr>
                                    <w:t>事故</w:t>
                                  </w:r>
                                  <w:r>
                                    <w:rPr>
                                      <w:rFonts w:hint="eastAsia"/>
                                      <w:color w:val="000000" w:themeColor="text1"/>
                                      <w:sz w:val="22"/>
                                      <w:szCs w:val="22"/>
                                    </w:rPr>
                                    <w:t>の</w:t>
                                  </w:r>
                                  <w:r>
                                    <w:rPr>
                                      <w:color w:val="000000" w:themeColor="text1"/>
                                      <w:sz w:val="22"/>
                                      <w:szCs w:val="22"/>
                                    </w:rPr>
                                    <w:t>防止</w:t>
                                  </w:r>
                                </w:p>
                              </w:tc>
                            </w:tr>
                          </w:tbl>
                          <w:p w14:paraId="18378211" w14:textId="77777777" w:rsidR="0074012F" w:rsidRPr="00AE7E41" w:rsidRDefault="0074012F" w:rsidP="00B145A5">
                            <w:pPr>
                              <w:pStyle w:val="Web"/>
                              <w:spacing w:before="0" w:beforeAutospacing="0" w:after="0" w:afterAutospacing="0" w:line="100" w:lineRule="exact"/>
                              <w:rPr>
                                <w:color w:val="000000" w:themeColor="text1"/>
                                <w:sz w:val="22"/>
                                <w:szCs w:val="22"/>
                              </w:rPr>
                            </w:pPr>
                          </w:p>
                        </w:txbxContent>
                      </v:textbox>
                      <w10:wrap anchorx="page" anchory="page"/>
                      <w10:anchorlock/>
                    </v:rect>
                  </w:pict>
                </mc:Fallback>
              </mc:AlternateContent>
            </w:r>
          </w:p>
          <w:p w14:paraId="4BC5B780" w14:textId="77777777" w:rsidR="00BB4185" w:rsidRPr="00761F09" w:rsidRDefault="00BB4185" w:rsidP="004C5BB5">
            <w:pPr>
              <w:pStyle w:val="TableParagraph"/>
              <w:ind w:rightChars="50" w:right="105"/>
              <w:jc w:val="center"/>
              <w:rPr>
                <w:color w:val="000000" w:themeColor="text1"/>
                <w:lang w:eastAsia="ja-JP"/>
              </w:rPr>
            </w:pPr>
          </w:p>
        </w:tc>
      </w:tr>
      <w:tr w:rsidR="00087779" w:rsidRPr="00087779" w14:paraId="1317F2CA"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37F67EC0"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tcPr>
          <w:p w14:paraId="06695CC0" w14:textId="023B7BBF" w:rsidR="00B145A5" w:rsidRPr="00761F09" w:rsidRDefault="00172333" w:rsidP="00172333">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6</w:t>
            </w:r>
            <w:r w:rsidRPr="00761F09">
              <w:rPr>
                <w:rFonts w:ascii="ＭＳ Ｐゴシック" w:eastAsia="ＭＳ Ｐゴシック" w:hAnsi="ＭＳ Ｐゴシック"/>
                <w:color w:val="000000" w:themeColor="text1"/>
                <w:sz w:val="22"/>
              </w:rPr>
              <w:t>.</w:t>
            </w:r>
            <w:r w:rsidR="00B145A5" w:rsidRPr="00761F09">
              <w:rPr>
                <w:rFonts w:ascii="ＭＳ Ｐゴシック" w:eastAsia="ＭＳ Ｐゴシック" w:hAnsi="ＭＳ Ｐゴシック" w:hint="eastAsia"/>
                <w:color w:val="000000" w:themeColor="text1"/>
                <w:sz w:val="22"/>
              </w:rPr>
              <w:t>施設の管理</w:t>
            </w:r>
          </w:p>
        </w:tc>
      </w:tr>
      <w:tr w:rsidR="00087779" w:rsidRPr="00087779" w14:paraId="38090ED7"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18C9FC56"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bottom w:val="single" w:sz="4" w:space="0" w:color="auto"/>
              <w:right w:val="single" w:sz="4" w:space="0" w:color="auto"/>
            </w:tcBorders>
          </w:tcPr>
          <w:p w14:paraId="16F3008B" w14:textId="0B400735" w:rsidR="000D5B58" w:rsidRPr="00761F09" w:rsidRDefault="00172333" w:rsidP="000D5B58">
            <w:pPr>
              <w:pStyle w:val="TableParagraph"/>
              <w:ind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000D5B58" w:rsidRPr="00761F09">
              <w:rPr>
                <w:rFonts w:hint="eastAsia"/>
                <w:color w:val="000000" w:themeColor="text1"/>
                <w:lang w:eastAsia="ja-JP"/>
              </w:rPr>
              <w:t>動物は、食品取扱い区域に侵入させないようにします。</w:t>
            </w:r>
          </w:p>
          <w:p w14:paraId="5F5FC8A8" w14:textId="73751B65" w:rsidR="000D5B58" w:rsidRPr="00761F09" w:rsidRDefault="00172333" w:rsidP="00033A67">
            <w:pPr>
              <w:pStyle w:val="TableParagraph"/>
              <w:ind w:rightChars="50" w:right="105"/>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000D5B58" w:rsidRPr="00761F09">
              <w:rPr>
                <w:rFonts w:hint="eastAsia"/>
                <w:color w:val="000000" w:themeColor="text1"/>
                <w:lang w:eastAsia="ja-JP"/>
              </w:rPr>
              <w:t>トイレには、トイレ専用の手洗い設備、専用の履物を備えます。</w:t>
            </w:r>
          </w:p>
          <w:p w14:paraId="5C7CBA6F" w14:textId="6F14118F" w:rsidR="00B145A5" w:rsidRPr="00761F09" w:rsidRDefault="00B145A5" w:rsidP="0087279B">
            <w:pPr>
              <w:pStyle w:val="TableParagraph"/>
              <w:ind w:left="525" w:rightChars="50" w:right="105"/>
              <w:rPr>
                <w:color w:val="000000" w:themeColor="text1"/>
                <w:lang w:eastAsia="ja-JP"/>
              </w:rPr>
            </w:pPr>
          </w:p>
        </w:tc>
      </w:tr>
      <w:tr w:rsidR="00087779" w:rsidRPr="00087779" w14:paraId="43B8243F" w14:textId="77777777" w:rsidTr="005A5DFF">
        <w:trPr>
          <w:gridAfter w:val="1"/>
          <w:wAfter w:w="567" w:type="dxa"/>
          <w:trHeight w:val="270"/>
        </w:trPr>
        <w:tc>
          <w:tcPr>
            <w:tcW w:w="278" w:type="dxa"/>
            <w:gridSpan w:val="2"/>
            <w:tcBorders>
              <w:top w:val="nil"/>
              <w:left w:val="nil"/>
              <w:bottom w:val="nil"/>
            </w:tcBorders>
            <w:noWrap/>
            <w:vAlign w:val="center"/>
          </w:tcPr>
          <w:p w14:paraId="4E8B11C4"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top w:val="single" w:sz="4" w:space="0" w:color="auto"/>
              <w:bottom w:val="single" w:sz="4" w:space="0" w:color="auto"/>
            </w:tcBorders>
            <w:vAlign w:val="center"/>
          </w:tcPr>
          <w:p w14:paraId="483566DE" w14:textId="77777777" w:rsidR="00B145A5" w:rsidRPr="000C0E2C" w:rsidRDefault="00B145A5" w:rsidP="00B145A5">
            <w:pPr>
              <w:widowControl/>
              <w:spacing w:beforeLines="50" w:before="14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hint="eastAsia"/>
                <w:sz w:val="22"/>
              </w:rPr>
              <w:t>●</w:t>
            </w:r>
            <w:r w:rsidRPr="000C0E2C">
              <w:rPr>
                <w:rFonts w:ascii="ＭＳ Ｐゴシック" w:eastAsia="ＭＳ Ｐゴシック" w:hAnsi="ＭＳ Ｐゴシック"/>
                <w:sz w:val="22"/>
              </w:rPr>
              <w:t>食品安全に係る法令規定事項で参照すべきもの</w:t>
            </w:r>
          </w:p>
        </w:tc>
      </w:tr>
      <w:tr w:rsidR="00087779" w:rsidRPr="00087779" w14:paraId="27C44BBD"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0A535750"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top w:val="single" w:sz="4" w:space="0" w:color="auto"/>
              <w:left w:val="single" w:sz="4" w:space="0" w:color="auto"/>
              <w:right w:val="single" w:sz="4" w:space="0" w:color="auto"/>
            </w:tcBorders>
            <w:vAlign w:val="center"/>
          </w:tcPr>
          <w:p w14:paraId="3A49440C" w14:textId="77777777" w:rsidR="00B145A5" w:rsidRPr="000C0E2C" w:rsidRDefault="00B145A5" w:rsidP="00B145A5">
            <w:pPr>
              <w:widowControl/>
              <w:ind w:leftChars="50" w:left="105"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sz w:val="22"/>
              </w:rPr>
              <w:t>施設の仕様：全般</w:t>
            </w:r>
          </w:p>
        </w:tc>
      </w:tr>
      <w:tr w:rsidR="00087779" w:rsidRPr="00087779" w14:paraId="408A191E"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309A6129"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vAlign w:val="center"/>
          </w:tcPr>
          <w:p w14:paraId="007BF16A" w14:textId="371D9F78" w:rsidR="00593B8C" w:rsidRDefault="00593B8C" w:rsidP="00593B8C">
            <w:pPr>
              <w:pStyle w:val="TableParagraph"/>
              <w:ind w:left="0"/>
              <w:rPr>
                <w:color w:val="000000" w:themeColor="text1"/>
                <w:lang w:eastAsia="ja-JP"/>
              </w:rPr>
            </w:pPr>
            <w:r>
              <w:rPr>
                <w:rFonts w:hint="eastAsia"/>
                <w:color w:val="0000FF"/>
                <w:lang w:eastAsia="ja-JP"/>
              </w:rPr>
              <w:t xml:space="preserve"> </w:t>
            </w:r>
            <w:r>
              <w:rPr>
                <w:color w:val="0000FF"/>
                <w:lang w:eastAsia="ja-JP"/>
              </w:rPr>
              <w:t xml:space="preserve">  </w:t>
            </w:r>
            <w:r>
              <w:rPr>
                <w:rFonts w:hint="eastAsia"/>
                <w:color w:val="000000" w:themeColor="text1"/>
                <w:lang w:eastAsia="ja-JP"/>
              </w:rPr>
              <w:t>作業環境の照度</w:t>
            </w:r>
          </w:p>
          <w:p w14:paraId="067B8328" w14:textId="2C933A4B" w:rsidR="00593B8C" w:rsidRPr="00593B8C" w:rsidRDefault="00593B8C" w:rsidP="00593B8C">
            <w:pPr>
              <w:pStyle w:val="TableParagraph"/>
              <w:ind w:left="0"/>
              <w:rPr>
                <w:color w:val="000000" w:themeColor="text1"/>
                <w:lang w:eastAsia="ja-JP"/>
              </w:rPr>
            </w:pPr>
            <w:r>
              <w:rPr>
                <w:rFonts w:hint="eastAsia"/>
                <w:color w:val="000000" w:themeColor="text1"/>
                <w:lang w:eastAsia="ja-JP"/>
              </w:rPr>
              <w:t xml:space="preserve">　　作業環境の照度については、労働安全衛生規則第604号やJISで規定されています。</w:t>
            </w:r>
          </w:p>
          <w:p w14:paraId="42FB5F76" w14:textId="0928E23D" w:rsidR="00B145A5" w:rsidRPr="007D1293" w:rsidRDefault="00B145A5" w:rsidP="00B145A5">
            <w:pPr>
              <w:pStyle w:val="TableParagraph"/>
              <w:ind w:left="0"/>
              <w:jc w:val="center"/>
              <w:rPr>
                <w:color w:val="0000FF"/>
                <w:lang w:eastAsia="ja-JP"/>
              </w:rPr>
            </w:pPr>
            <w:r w:rsidRPr="007D1293">
              <w:rPr>
                <w:noProof/>
                <w:color w:val="0000FF"/>
                <w:lang w:eastAsia="ja-JP"/>
              </w:rPr>
              <mc:AlternateContent>
                <mc:Choice Requires="wps">
                  <w:drawing>
                    <wp:inline distT="0" distB="0" distL="0" distR="0" wp14:anchorId="42E970F1" wp14:editId="5A4C75D7">
                      <wp:extent cx="5624623" cy="1327150"/>
                      <wp:effectExtent l="0" t="0" r="0" b="6350"/>
                      <wp:docPr id="31" name="正方形/長方形 27"/>
                      <wp:cNvGraphicFramePr/>
                      <a:graphic xmlns:a="http://schemas.openxmlformats.org/drawingml/2006/main">
                        <a:graphicData uri="http://schemas.microsoft.com/office/word/2010/wordprocessingShape">
                          <wps:wsp>
                            <wps:cNvSpPr/>
                            <wps:spPr>
                              <a:xfrm>
                                <a:off x="0" y="0"/>
                                <a:ext cx="5624623" cy="1327150"/>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C416E9" w14:textId="77777777" w:rsidR="0074012F" w:rsidRPr="000C6A78" w:rsidRDefault="0074012F" w:rsidP="00B145A5">
                                  <w:pPr>
                                    <w:pStyle w:val="Web"/>
                                    <w:spacing w:before="0" w:beforeAutospacing="0" w:after="60" w:afterAutospacing="0"/>
                                    <w:ind w:leftChars="108" w:left="227"/>
                                    <w:rPr>
                                      <w:sz w:val="22"/>
                                      <w:szCs w:val="22"/>
                                    </w:rPr>
                                  </w:pPr>
                                  <w:r>
                                    <w:rPr>
                                      <w:rFonts w:cstheme="minorBidi" w:hint="eastAsia"/>
                                      <w:color w:val="000000" w:themeColor="text1"/>
                                      <w:kern w:val="24"/>
                                      <w:sz w:val="22"/>
                                      <w:szCs w:val="22"/>
                                    </w:rPr>
                                    <w:t>作業環境の照度</w:t>
                                  </w:r>
                                </w:p>
                                <w:p w14:paraId="33AFC016" w14:textId="77777777" w:rsidR="0074012F" w:rsidRDefault="0074012F" w:rsidP="00B145A5">
                                  <w:pPr>
                                    <w:pStyle w:val="Web"/>
                                    <w:spacing w:before="0" w:beforeAutospacing="0" w:after="60" w:afterAutospacing="0"/>
                                    <w:ind w:leftChars="108" w:left="227"/>
                                    <w:rPr>
                                      <w:color w:val="000000" w:themeColor="text1"/>
                                      <w:sz w:val="22"/>
                                      <w:szCs w:val="22"/>
                                    </w:rPr>
                                  </w:pPr>
                                  <w:r w:rsidRPr="000C6A78">
                                    <w:rPr>
                                      <w:rFonts w:hint="eastAsia"/>
                                      <w:color w:val="000000" w:themeColor="text1"/>
                                      <w:sz w:val="22"/>
                                      <w:szCs w:val="22"/>
                                    </w:rPr>
                                    <w:t>作業環境の照度については、労働安全衛生規則第604条やJISで規定されています。</w:t>
                                  </w:r>
                                </w:p>
                                <w:tbl>
                                  <w:tblPr>
                                    <w:tblStyle w:val="ad"/>
                                    <w:tblW w:w="0" w:type="auto"/>
                                    <w:jc w:val="center"/>
                                    <w:tblLook w:val="04A0" w:firstRow="1" w:lastRow="0" w:firstColumn="1" w:lastColumn="0" w:noHBand="0" w:noVBand="1"/>
                                  </w:tblPr>
                                  <w:tblGrid>
                                    <w:gridCol w:w="2178"/>
                                    <w:gridCol w:w="3111"/>
                                    <w:gridCol w:w="1849"/>
                                  </w:tblGrid>
                                  <w:tr w:rsidR="0074012F" w14:paraId="6379EE11" w14:textId="77777777" w:rsidTr="00CC4D5A">
                                    <w:trPr>
                                      <w:jc w:val="center"/>
                                    </w:trPr>
                                    <w:tc>
                                      <w:tcPr>
                                        <w:tcW w:w="2178" w:type="dxa"/>
                                        <w:vMerge w:val="restart"/>
                                        <w:tcBorders>
                                          <w:right w:val="nil"/>
                                        </w:tcBorders>
                                      </w:tcPr>
                                      <w:p w14:paraId="7868E4DB" w14:textId="0EE78565" w:rsidR="0074012F" w:rsidRDefault="0074012F" w:rsidP="000C6A78">
                                        <w:pPr>
                                          <w:pStyle w:val="Web"/>
                                          <w:spacing w:before="0" w:beforeAutospacing="0" w:after="0" w:afterAutospacing="0"/>
                                          <w:rPr>
                                            <w:color w:val="000000" w:themeColor="text1"/>
                                            <w:sz w:val="22"/>
                                            <w:szCs w:val="22"/>
                                          </w:rPr>
                                        </w:pPr>
                                        <w:r>
                                          <w:rPr>
                                            <w:rFonts w:hint="eastAsia"/>
                                            <w:color w:val="000000" w:themeColor="text1"/>
                                            <w:sz w:val="22"/>
                                            <w:szCs w:val="22"/>
                                          </w:rPr>
                                          <w:t>労働安全衛生規則</w:t>
                                        </w:r>
                                      </w:p>
                                    </w:tc>
                                    <w:tc>
                                      <w:tcPr>
                                        <w:tcW w:w="3111" w:type="dxa"/>
                                        <w:tcBorders>
                                          <w:left w:val="nil"/>
                                          <w:bottom w:val="dashed" w:sz="4" w:space="0" w:color="auto"/>
                                          <w:right w:val="nil"/>
                                        </w:tcBorders>
                                      </w:tcPr>
                                      <w:p w14:paraId="6B208FBB"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精密な</w:t>
                                        </w:r>
                                        <w:r>
                                          <w:rPr>
                                            <w:color w:val="000000" w:themeColor="text1"/>
                                            <w:sz w:val="22"/>
                                            <w:szCs w:val="22"/>
                                          </w:rPr>
                                          <w:t>作業</w:t>
                                        </w:r>
                                      </w:p>
                                    </w:tc>
                                    <w:tc>
                                      <w:tcPr>
                                        <w:tcW w:w="1849" w:type="dxa"/>
                                        <w:tcBorders>
                                          <w:left w:val="nil"/>
                                          <w:bottom w:val="dashed" w:sz="4" w:space="0" w:color="auto"/>
                                        </w:tcBorders>
                                      </w:tcPr>
                                      <w:p w14:paraId="5B36E19B"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300ルクス</w:t>
                                        </w:r>
                                        <w:r>
                                          <w:rPr>
                                            <w:color w:val="000000" w:themeColor="text1"/>
                                            <w:sz w:val="22"/>
                                            <w:szCs w:val="22"/>
                                          </w:rPr>
                                          <w:t>以上</w:t>
                                        </w:r>
                                      </w:p>
                                    </w:tc>
                                  </w:tr>
                                  <w:tr w:rsidR="0074012F" w14:paraId="2033154E" w14:textId="77777777" w:rsidTr="00593B8C">
                                    <w:trPr>
                                      <w:trHeight w:val="67"/>
                                      <w:jc w:val="center"/>
                                    </w:trPr>
                                    <w:tc>
                                      <w:tcPr>
                                        <w:tcW w:w="2178" w:type="dxa"/>
                                        <w:vMerge/>
                                        <w:tcBorders>
                                          <w:right w:val="nil"/>
                                        </w:tcBorders>
                                      </w:tcPr>
                                      <w:p w14:paraId="57AEFE8E" w14:textId="77777777" w:rsidR="0074012F" w:rsidRDefault="0074012F" w:rsidP="000C6A78">
                                        <w:pPr>
                                          <w:pStyle w:val="Web"/>
                                          <w:spacing w:before="0" w:beforeAutospacing="0" w:after="0" w:afterAutospacing="0"/>
                                          <w:rPr>
                                            <w:color w:val="000000" w:themeColor="text1"/>
                                            <w:sz w:val="22"/>
                                            <w:szCs w:val="22"/>
                                          </w:rPr>
                                        </w:pPr>
                                      </w:p>
                                    </w:tc>
                                    <w:tc>
                                      <w:tcPr>
                                        <w:tcW w:w="3111" w:type="dxa"/>
                                        <w:tcBorders>
                                          <w:top w:val="dashed" w:sz="4" w:space="0" w:color="auto"/>
                                          <w:left w:val="nil"/>
                                          <w:bottom w:val="dashed" w:sz="4" w:space="0" w:color="auto"/>
                                          <w:right w:val="nil"/>
                                        </w:tcBorders>
                                      </w:tcPr>
                                      <w:p w14:paraId="6F687B81"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普通の作業</w:t>
                                        </w:r>
                                      </w:p>
                                    </w:tc>
                                    <w:tc>
                                      <w:tcPr>
                                        <w:tcW w:w="1849" w:type="dxa"/>
                                        <w:tcBorders>
                                          <w:top w:val="dashed" w:sz="4" w:space="0" w:color="auto"/>
                                          <w:left w:val="nil"/>
                                          <w:bottom w:val="dashed" w:sz="4" w:space="0" w:color="auto"/>
                                        </w:tcBorders>
                                      </w:tcPr>
                                      <w:p w14:paraId="1656EF9D"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150ルクス</w:t>
                                        </w:r>
                                        <w:r>
                                          <w:rPr>
                                            <w:color w:val="000000" w:themeColor="text1"/>
                                            <w:sz w:val="22"/>
                                            <w:szCs w:val="22"/>
                                          </w:rPr>
                                          <w:t>以上</w:t>
                                        </w:r>
                                      </w:p>
                                    </w:tc>
                                  </w:tr>
                                  <w:tr w:rsidR="0074012F" w14:paraId="5FA98A05" w14:textId="77777777" w:rsidTr="00CC4D5A">
                                    <w:trPr>
                                      <w:jc w:val="center"/>
                                    </w:trPr>
                                    <w:tc>
                                      <w:tcPr>
                                        <w:tcW w:w="2178" w:type="dxa"/>
                                        <w:vMerge/>
                                        <w:tcBorders>
                                          <w:right w:val="nil"/>
                                        </w:tcBorders>
                                      </w:tcPr>
                                      <w:p w14:paraId="62C51ECF" w14:textId="77777777" w:rsidR="0074012F" w:rsidRDefault="0074012F" w:rsidP="000C6A78">
                                        <w:pPr>
                                          <w:pStyle w:val="Web"/>
                                          <w:spacing w:before="0" w:beforeAutospacing="0" w:after="0" w:afterAutospacing="0"/>
                                          <w:rPr>
                                            <w:color w:val="000000" w:themeColor="text1"/>
                                            <w:sz w:val="22"/>
                                            <w:szCs w:val="22"/>
                                          </w:rPr>
                                        </w:pPr>
                                      </w:p>
                                    </w:tc>
                                    <w:tc>
                                      <w:tcPr>
                                        <w:tcW w:w="3111" w:type="dxa"/>
                                        <w:tcBorders>
                                          <w:top w:val="dashed" w:sz="4" w:space="0" w:color="auto"/>
                                          <w:left w:val="nil"/>
                                          <w:right w:val="nil"/>
                                        </w:tcBorders>
                                      </w:tcPr>
                                      <w:p w14:paraId="3F3BE45C"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粗い</w:t>
                                        </w:r>
                                        <w:r>
                                          <w:rPr>
                                            <w:color w:val="000000" w:themeColor="text1"/>
                                            <w:sz w:val="22"/>
                                            <w:szCs w:val="22"/>
                                          </w:rPr>
                                          <w:t>作業</w:t>
                                        </w:r>
                                      </w:p>
                                    </w:tc>
                                    <w:tc>
                                      <w:tcPr>
                                        <w:tcW w:w="1849" w:type="dxa"/>
                                        <w:tcBorders>
                                          <w:top w:val="dashed" w:sz="4" w:space="0" w:color="auto"/>
                                          <w:left w:val="nil"/>
                                        </w:tcBorders>
                                      </w:tcPr>
                                      <w:p w14:paraId="77B46C3E"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70ルクス</w:t>
                                        </w:r>
                                        <w:r>
                                          <w:rPr>
                                            <w:color w:val="000000" w:themeColor="text1"/>
                                            <w:sz w:val="22"/>
                                            <w:szCs w:val="22"/>
                                          </w:rPr>
                                          <w:t>以上</w:t>
                                        </w:r>
                                      </w:p>
                                    </w:tc>
                                  </w:tr>
                                  <w:tr w:rsidR="0074012F" w14:paraId="3A2176FD" w14:textId="77777777" w:rsidTr="00CC4D5A">
                                    <w:trPr>
                                      <w:jc w:val="center"/>
                                    </w:trPr>
                                    <w:tc>
                                      <w:tcPr>
                                        <w:tcW w:w="2178" w:type="dxa"/>
                                        <w:tcBorders>
                                          <w:right w:val="nil"/>
                                        </w:tcBorders>
                                      </w:tcPr>
                                      <w:p w14:paraId="0620D9A1" w14:textId="77777777" w:rsidR="0074012F" w:rsidRDefault="0074012F" w:rsidP="000C6A78">
                                        <w:pPr>
                                          <w:pStyle w:val="Web"/>
                                          <w:spacing w:before="0" w:beforeAutospacing="0" w:after="0" w:afterAutospacing="0"/>
                                          <w:rPr>
                                            <w:color w:val="000000" w:themeColor="text1"/>
                                            <w:sz w:val="22"/>
                                            <w:szCs w:val="22"/>
                                          </w:rPr>
                                        </w:pPr>
                                        <w:r>
                                          <w:rPr>
                                            <w:rFonts w:hint="eastAsia"/>
                                            <w:color w:val="000000" w:themeColor="text1"/>
                                            <w:sz w:val="22"/>
                                            <w:szCs w:val="22"/>
                                          </w:rPr>
                                          <w:t>JIS照度</w:t>
                                        </w:r>
                                        <w:r>
                                          <w:rPr>
                                            <w:color w:val="000000" w:themeColor="text1"/>
                                            <w:sz w:val="22"/>
                                            <w:szCs w:val="22"/>
                                          </w:rPr>
                                          <w:t>基準</w:t>
                                        </w:r>
                                      </w:p>
                                    </w:tc>
                                    <w:tc>
                                      <w:tcPr>
                                        <w:tcW w:w="3111" w:type="dxa"/>
                                        <w:tcBorders>
                                          <w:left w:val="nil"/>
                                          <w:right w:val="nil"/>
                                        </w:tcBorders>
                                      </w:tcPr>
                                      <w:p w14:paraId="3549B9F9" w14:textId="77777777" w:rsidR="0074012F" w:rsidRDefault="0074012F" w:rsidP="00CC4D5A">
                                        <w:pPr>
                                          <w:pStyle w:val="Web"/>
                                          <w:spacing w:before="0" w:beforeAutospacing="0" w:after="0" w:afterAutospacing="0"/>
                                          <w:ind w:leftChars="50" w:left="105"/>
                                          <w:jc w:val="both"/>
                                          <w:rPr>
                                            <w:color w:val="000000" w:themeColor="text1"/>
                                            <w:sz w:val="22"/>
                                            <w:szCs w:val="22"/>
                                          </w:rPr>
                                        </w:pPr>
                                        <w:r w:rsidRPr="00BC7DE4">
                                          <w:rPr>
                                            <w:rFonts w:hint="eastAsia"/>
                                            <w:color w:val="000000" w:themeColor="text1"/>
                                            <w:spacing w:val="5"/>
                                            <w:w w:val="87"/>
                                            <w:sz w:val="22"/>
                                            <w:szCs w:val="22"/>
                                            <w:fitText w:val="2730" w:id="1524371712"/>
                                          </w:rPr>
                                          <w:t>一般製造工場</w:t>
                                        </w:r>
                                        <w:r w:rsidRPr="00BC7DE4">
                                          <w:rPr>
                                            <w:color w:val="000000" w:themeColor="text1"/>
                                            <w:spacing w:val="5"/>
                                            <w:w w:val="87"/>
                                            <w:sz w:val="22"/>
                                            <w:szCs w:val="22"/>
                                            <w:fitText w:val="2730" w:id="1524371712"/>
                                          </w:rPr>
                                          <w:t>での普通</w:t>
                                        </w:r>
                                        <w:r w:rsidRPr="00BC7DE4">
                                          <w:rPr>
                                            <w:rFonts w:hint="eastAsia"/>
                                            <w:color w:val="000000" w:themeColor="text1"/>
                                            <w:spacing w:val="5"/>
                                            <w:w w:val="87"/>
                                            <w:sz w:val="22"/>
                                            <w:szCs w:val="22"/>
                                            <w:fitText w:val="2730" w:id="1524371712"/>
                                          </w:rPr>
                                          <w:t>の視作</w:t>
                                        </w:r>
                                        <w:r w:rsidRPr="00BC7DE4">
                                          <w:rPr>
                                            <w:rFonts w:hint="eastAsia"/>
                                            <w:color w:val="000000" w:themeColor="text1"/>
                                            <w:spacing w:val="-24"/>
                                            <w:w w:val="87"/>
                                            <w:sz w:val="22"/>
                                            <w:szCs w:val="22"/>
                                            <w:fitText w:val="2730" w:id="1524371712"/>
                                          </w:rPr>
                                          <w:t>業</w:t>
                                        </w:r>
                                      </w:p>
                                    </w:tc>
                                    <w:tc>
                                      <w:tcPr>
                                        <w:tcW w:w="1849" w:type="dxa"/>
                                        <w:tcBorders>
                                          <w:left w:val="nil"/>
                                        </w:tcBorders>
                                      </w:tcPr>
                                      <w:p w14:paraId="6870600B"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500ルクス</w:t>
                                        </w:r>
                                      </w:p>
                                    </w:tc>
                                  </w:tr>
                                </w:tbl>
                                <w:p w14:paraId="30DE9E74" w14:textId="77777777" w:rsidR="0074012F" w:rsidRPr="000C6A78" w:rsidRDefault="0074012F" w:rsidP="00B145A5">
                                  <w:pPr>
                                    <w:pStyle w:val="Web"/>
                                    <w:spacing w:before="0" w:beforeAutospacing="0" w:after="0" w:afterAutospacing="0" w:line="100" w:lineRule="exact"/>
                                    <w:rPr>
                                      <w:color w:val="000000" w:themeColor="text1"/>
                                      <w:sz w:val="22"/>
                                      <w:szCs w:val="22"/>
                                    </w:rPr>
                                  </w:pPr>
                                </w:p>
                              </w:txbxContent>
                            </wps:txbx>
                            <wps:bodyPr wrap="square" rtlCol="0" anchor="ctr">
                              <a:noAutofit/>
                            </wps:bodyPr>
                          </wps:wsp>
                        </a:graphicData>
                      </a:graphic>
                    </wp:inline>
                  </w:drawing>
                </mc:Choice>
                <mc:Fallback>
                  <w:pict>
                    <v:rect w14:anchorId="42E970F1" id="_x0000_s1054" style="width:442.9pt;height:10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" fillcolor="#ffe599 [1303]" stroked="f" strokeweight="1pt">
                      <v:textbox>
                        <w:txbxContent>
                          <w:p w14:paraId="2EC416E9" w14:textId="77777777" w:rsidR="0074012F" w:rsidRPr="000C6A78" w:rsidRDefault="0074012F" w:rsidP="00B145A5">
                            <w:pPr>
                              <w:pStyle w:val="Web"/>
                              <w:spacing w:before="0" w:beforeAutospacing="0" w:after="60" w:afterAutospacing="0"/>
                              <w:ind w:leftChars="108" w:left="227"/>
                              <w:rPr>
                                <w:sz w:val="22"/>
                                <w:szCs w:val="22"/>
                              </w:rPr>
                            </w:pPr>
                            <w:r>
                              <w:rPr>
                                <w:rFonts w:cstheme="minorBidi" w:hint="eastAsia"/>
                                <w:color w:val="000000" w:themeColor="text1"/>
                                <w:kern w:val="24"/>
                                <w:sz w:val="22"/>
                                <w:szCs w:val="22"/>
                              </w:rPr>
                              <w:t>作業環境の照度</w:t>
                            </w:r>
                          </w:p>
                          <w:p w14:paraId="33AFC016" w14:textId="77777777" w:rsidR="0074012F" w:rsidRDefault="0074012F" w:rsidP="00B145A5">
                            <w:pPr>
                              <w:pStyle w:val="Web"/>
                              <w:spacing w:before="0" w:beforeAutospacing="0" w:after="60" w:afterAutospacing="0"/>
                              <w:ind w:leftChars="108" w:left="227"/>
                              <w:rPr>
                                <w:color w:val="000000" w:themeColor="text1"/>
                                <w:sz w:val="22"/>
                                <w:szCs w:val="22"/>
                              </w:rPr>
                            </w:pPr>
                            <w:r w:rsidRPr="000C6A78">
                              <w:rPr>
                                <w:rFonts w:hint="eastAsia"/>
                                <w:color w:val="000000" w:themeColor="text1"/>
                                <w:sz w:val="22"/>
                                <w:szCs w:val="22"/>
                              </w:rPr>
                              <w:t>作業環境の照度については、労働安全衛生規則第604条やJISで規定されています。</w:t>
                            </w:r>
                          </w:p>
                          <w:tbl>
                            <w:tblPr>
                              <w:tblStyle w:val="ad"/>
                              <w:tblW w:w="0" w:type="auto"/>
                              <w:jc w:val="center"/>
                              <w:tblLook w:val="04A0" w:firstRow="1" w:lastRow="0" w:firstColumn="1" w:lastColumn="0" w:noHBand="0" w:noVBand="1"/>
                            </w:tblPr>
                            <w:tblGrid>
                              <w:gridCol w:w="2178"/>
                              <w:gridCol w:w="3111"/>
                              <w:gridCol w:w="1849"/>
                            </w:tblGrid>
                            <w:tr w:rsidR="0074012F" w14:paraId="6379EE11" w14:textId="77777777" w:rsidTr="00CC4D5A">
                              <w:trPr>
                                <w:jc w:val="center"/>
                              </w:trPr>
                              <w:tc>
                                <w:tcPr>
                                  <w:tcW w:w="2178" w:type="dxa"/>
                                  <w:vMerge w:val="restart"/>
                                  <w:tcBorders>
                                    <w:right w:val="nil"/>
                                  </w:tcBorders>
                                </w:tcPr>
                                <w:p w14:paraId="7868E4DB" w14:textId="0EE78565" w:rsidR="0074012F" w:rsidRDefault="0074012F" w:rsidP="000C6A78">
                                  <w:pPr>
                                    <w:pStyle w:val="Web"/>
                                    <w:spacing w:before="0" w:beforeAutospacing="0" w:after="0" w:afterAutospacing="0"/>
                                    <w:rPr>
                                      <w:color w:val="000000" w:themeColor="text1"/>
                                      <w:sz w:val="22"/>
                                      <w:szCs w:val="22"/>
                                    </w:rPr>
                                  </w:pPr>
                                  <w:r>
                                    <w:rPr>
                                      <w:rFonts w:hint="eastAsia"/>
                                      <w:color w:val="000000" w:themeColor="text1"/>
                                      <w:sz w:val="22"/>
                                      <w:szCs w:val="22"/>
                                    </w:rPr>
                                    <w:t>労働安全衛生規則</w:t>
                                  </w:r>
                                </w:p>
                              </w:tc>
                              <w:tc>
                                <w:tcPr>
                                  <w:tcW w:w="3111" w:type="dxa"/>
                                  <w:tcBorders>
                                    <w:left w:val="nil"/>
                                    <w:bottom w:val="dashed" w:sz="4" w:space="0" w:color="auto"/>
                                    <w:right w:val="nil"/>
                                  </w:tcBorders>
                                </w:tcPr>
                                <w:p w14:paraId="6B208FBB"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精密な</w:t>
                                  </w:r>
                                  <w:r>
                                    <w:rPr>
                                      <w:color w:val="000000" w:themeColor="text1"/>
                                      <w:sz w:val="22"/>
                                      <w:szCs w:val="22"/>
                                    </w:rPr>
                                    <w:t>作業</w:t>
                                  </w:r>
                                </w:p>
                              </w:tc>
                              <w:tc>
                                <w:tcPr>
                                  <w:tcW w:w="1849" w:type="dxa"/>
                                  <w:tcBorders>
                                    <w:left w:val="nil"/>
                                    <w:bottom w:val="dashed" w:sz="4" w:space="0" w:color="auto"/>
                                  </w:tcBorders>
                                </w:tcPr>
                                <w:p w14:paraId="5B36E19B"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300ルクス</w:t>
                                  </w:r>
                                  <w:r>
                                    <w:rPr>
                                      <w:color w:val="000000" w:themeColor="text1"/>
                                      <w:sz w:val="22"/>
                                      <w:szCs w:val="22"/>
                                    </w:rPr>
                                    <w:t>以上</w:t>
                                  </w:r>
                                </w:p>
                              </w:tc>
                            </w:tr>
                            <w:tr w:rsidR="0074012F" w14:paraId="2033154E" w14:textId="77777777" w:rsidTr="00593B8C">
                              <w:trPr>
                                <w:trHeight w:val="67"/>
                                <w:jc w:val="center"/>
                              </w:trPr>
                              <w:tc>
                                <w:tcPr>
                                  <w:tcW w:w="2178" w:type="dxa"/>
                                  <w:vMerge/>
                                  <w:tcBorders>
                                    <w:right w:val="nil"/>
                                  </w:tcBorders>
                                </w:tcPr>
                                <w:p w14:paraId="57AEFE8E" w14:textId="77777777" w:rsidR="0074012F" w:rsidRDefault="0074012F" w:rsidP="000C6A78">
                                  <w:pPr>
                                    <w:pStyle w:val="Web"/>
                                    <w:spacing w:before="0" w:beforeAutospacing="0" w:after="0" w:afterAutospacing="0"/>
                                    <w:rPr>
                                      <w:color w:val="000000" w:themeColor="text1"/>
                                      <w:sz w:val="22"/>
                                      <w:szCs w:val="22"/>
                                    </w:rPr>
                                  </w:pPr>
                                </w:p>
                              </w:tc>
                              <w:tc>
                                <w:tcPr>
                                  <w:tcW w:w="3111" w:type="dxa"/>
                                  <w:tcBorders>
                                    <w:top w:val="dashed" w:sz="4" w:space="0" w:color="auto"/>
                                    <w:left w:val="nil"/>
                                    <w:bottom w:val="dashed" w:sz="4" w:space="0" w:color="auto"/>
                                    <w:right w:val="nil"/>
                                  </w:tcBorders>
                                </w:tcPr>
                                <w:p w14:paraId="6F687B81"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普通の作業</w:t>
                                  </w:r>
                                </w:p>
                              </w:tc>
                              <w:tc>
                                <w:tcPr>
                                  <w:tcW w:w="1849" w:type="dxa"/>
                                  <w:tcBorders>
                                    <w:top w:val="dashed" w:sz="4" w:space="0" w:color="auto"/>
                                    <w:left w:val="nil"/>
                                    <w:bottom w:val="dashed" w:sz="4" w:space="0" w:color="auto"/>
                                  </w:tcBorders>
                                </w:tcPr>
                                <w:p w14:paraId="1656EF9D"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150ルクス</w:t>
                                  </w:r>
                                  <w:r>
                                    <w:rPr>
                                      <w:color w:val="000000" w:themeColor="text1"/>
                                      <w:sz w:val="22"/>
                                      <w:szCs w:val="22"/>
                                    </w:rPr>
                                    <w:t>以上</w:t>
                                  </w:r>
                                </w:p>
                              </w:tc>
                            </w:tr>
                            <w:tr w:rsidR="0074012F" w14:paraId="5FA98A05" w14:textId="77777777" w:rsidTr="00CC4D5A">
                              <w:trPr>
                                <w:jc w:val="center"/>
                              </w:trPr>
                              <w:tc>
                                <w:tcPr>
                                  <w:tcW w:w="2178" w:type="dxa"/>
                                  <w:vMerge/>
                                  <w:tcBorders>
                                    <w:right w:val="nil"/>
                                  </w:tcBorders>
                                </w:tcPr>
                                <w:p w14:paraId="62C51ECF" w14:textId="77777777" w:rsidR="0074012F" w:rsidRDefault="0074012F" w:rsidP="000C6A78">
                                  <w:pPr>
                                    <w:pStyle w:val="Web"/>
                                    <w:spacing w:before="0" w:beforeAutospacing="0" w:after="0" w:afterAutospacing="0"/>
                                    <w:rPr>
                                      <w:color w:val="000000" w:themeColor="text1"/>
                                      <w:sz w:val="22"/>
                                      <w:szCs w:val="22"/>
                                    </w:rPr>
                                  </w:pPr>
                                </w:p>
                              </w:tc>
                              <w:tc>
                                <w:tcPr>
                                  <w:tcW w:w="3111" w:type="dxa"/>
                                  <w:tcBorders>
                                    <w:top w:val="dashed" w:sz="4" w:space="0" w:color="auto"/>
                                    <w:left w:val="nil"/>
                                    <w:right w:val="nil"/>
                                  </w:tcBorders>
                                </w:tcPr>
                                <w:p w14:paraId="3F3BE45C" w14:textId="77777777" w:rsidR="0074012F" w:rsidRDefault="0074012F" w:rsidP="003F3342">
                                  <w:pPr>
                                    <w:pStyle w:val="Web"/>
                                    <w:spacing w:before="0" w:beforeAutospacing="0" w:after="0" w:afterAutospacing="0"/>
                                    <w:ind w:leftChars="50" w:left="105"/>
                                    <w:rPr>
                                      <w:color w:val="000000" w:themeColor="text1"/>
                                      <w:sz w:val="22"/>
                                      <w:szCs w:val="22"/>
                                    </w:rPr>
                                  </w:pPr>
                                  <w:r>
                                    <w:rPr>
                                      <w:rFonts w:hint="eastAsia"/>
                                      <w:color w:val="000000" w:themeColor="text1"/>
                                      <w:sz w:val="22"/>
                                      <w:szCs w:val="22"/>
                                    </w:rPr>
                                    <w:t>粗い</w:t>
                                  </w:r>
                                  <w:r>
                                    <w:rPr>
                                      <w:color w:val="000000" w:themeColor="text1"/>
                                      <w:sz w:val="22"/>
                                      <w:szCs w:val="22"/>
                                    </w:rPr>
                                    <w:t>作業</w:t>
                                  </w:r>
                                </w:p>
                              </w:tc>
                              <w:tc>
                                <w:tcPr>
                                  <w:tcW w:w="1849" w:type="dxa"/>
                                  <w:tcBorders>
                                    <w:top w:val="dashed" w:sz="4" w:space="0" w:color="auto"/>
                                    <w:left w:val="nil"/>
                                  </w:tcBorders>
                                </w:tcPr>
                                <w:p w14:paraId="77B46C3E"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70ルクス</w:t>
                                  </w:r>
                                  <w:r>
                                    <w:rPr>
                                      <w:color w:val="000000" w:themeColor="text1"/>
                                      <w:sz w:val="22"/>
                                      <w:szCs w:val="22"/>
                                    </w:rPr>
                                    <w:t>以上</w:t>
                                  </w:r>
                                </w:p>
                              </w:tc>
                            </w:tr>
                            <w:tr w:rsidR="0074012F" w14:paraId="3A2176FD" w14:textId="77777777" w:rsidTr="00CC4D5A">
                              <w:trPr>
                                <w:jc w:val="center"/>
                              </w:trPr>
                              <w:tc>
                                <w:tcPr>
                                  <w:tcW w:w="2178" w:type="dxa"/>
                                  <w:tcBorders>
                                    <w:right w:val="nil"/>
                                  </w:tcBorders>
                                </w:tcPr>
                                <w:p w14:paraId="0620D9A1" w14:textId="77777777" w:rsidR="0074012F" w:rsidRDefault="0074012F" w:rsidP="000C6A78">
                                  <w:pPr>
                                    <w:pStyle w:val="Web"/>
                                    <w:spacing w:before="0" w:beforeAutospacing="0" w:after="0" w:afterAutospacing="0"/>
                                    <w:rPr>
                                      <w:color w:val="000000" w:themeColor="text1"/>
                                      <w:sz w:val="22"/>
                                      <w:szCs w:val="22"/>
                                    </w:rPr>
                                  </w:pPr>
                                  <w:r>
                                    <w:rPr>
                                      <w:rFonts w:hint="eastAsia"/>
                                      <w:color w:val="000000" w:themeColor="text1"/>
                                      <w:sz w:val="22"/>
                                      <w:szCs w:val="22"/>
                                    </w:rPr>
                                    <w:t>JIS照度</w:t>
                                  </w:r>
                                  <w:r>
                                    <w:rPr>
                                      <w:color w:val="000000" w:themeColor="text1"/>
                                      <w:sz w:val="22"/>
                                      <w:szCs w:val="22"/>
                                    </w:rPr>
                                    <w:t>基準</w:t>
                                  </w:r>
                                </w:p>
                              </w:tc>
                              <w:tc>
                                <w:tcPr>
                                  <w:tcW w:w="3111" w:type="dxa"/>
                                  <w:tcBorders>
                                    <w:left w:val="nil"/>
                                    <w:right w:val="nil"/>
                                  </w:tcBorders>
                                </w:tcPr>
                                <w:p w14:paraId="3549B9F9" w14:textId="77777777" w:rsidR="0074012F" w:rsidRDefault="0074012F" w:rsidP="00CC4D5A">
                                  <w:pPr>
                                    <w:pStyle w:val="Web"/>
                                    <w:spacing w:before="0" w:beforeAutospacing="0" w:after="0" w:afterAutospacing="0"/>
                                    <w:ind w:leftChars="50" w:left="105"/>
                                    <w:jc w:val="both"/>
                                    <w:rPr>
                                      <w:color w:val="000000" w:themeColor="text1"/>
                                      <w:sz w:val="22"/>
                                      <w:szCs w:val="22"/>
                                    </w:rPr>
                                  </w:pPr>
                                  <w:r w:rsidRPr="00BC7DE4">
                                    <w:rPr>
                                      <w:rFonts w:hint="eastAsia"/>
                                      <w:color w:val="000000" w:themeColor="text1"/>
                                      <w:spacing w:val="5"/>
                                      <w:w w:val="87"/>
                                      <w:sz w:val="22"/>
                                      <w:szCs w:val="22"/>
                                      <w:fitText w:val="2730" w:id="1524371712"/>
                                    </w:rPr>
                                    <w:t>一般製造工場</w:t>
                                  </w:r>
                                  <w:r w:rsidRPr="00BC7DE4">
                                    <w:rPr>
                                      <w:color w:val="000000" w:themeColor="text1"/>
                                      <w:spacing w:val="5"/>
                                      <w:w w:val="87"/>
                                      <w:sz w:val="22"/>
                                      <w:szCs w:val="22"/>
                                      <w:fitText w:val="2730" w:id="1524371712"/>
                                    </w:rPr>
                                    <w:t>での普通</w:t>
                                  </w:r>
                                  <w:r w:rsidRPr="00BC7DE4">
                                    <w:rPr>
                                      <w:rFonts w:hint="eastAsia"/>
                                      <w:color w:val="000000" w:themeColor="text1"/>
                                      <w:spacing w:val="5"/>
                                      <w:w w:val="87"/>
                                      <w:sz w:val="22"/>
                                      <w:szCs w:val="22"/>
                                      <w:fitText w:val="2730" w:id="1524371712"/>
                                    </w:rPr>
                                    <w:t>の視作</w:t>
                                  </w:r>
                                  <w:r w:rsidRPr="00BC7DE4">
                                    <w:rPr>
                                      <w:rFonts w:hint="eastAsia"/>
                                      <w:color w:val="000000" w:themeColor="text1"/>
                                      <w:spacing w:val="-24"/>
                                      <w:w w:val="87"/>
                                      <w:sz w:val="22"/>
                                      <w:szCs w:val="22"/>
                                      <w:fitText w:val="2730" w:id="1524371712"/>
                                    </w:rPr>
                                    <w:t>業</w:t>
                                  </w:r>
                                </w:p>
                              </w:tc>
                              <w:tc>
                                <w:tcPr>
                                  <w:tcW w:w="1849" w:type="dxa"/>
                                  <w:tcBorders>
                                    <w:left w:val="nil"/>
                                  </w:tcBorders>
                                </w:tcPr>
                                <w:p w14:paraId="6870600B" w14:textId="77777777" w:rsidR="0074012F" w:rsidRDefault="0074012F" w:rsidP="00CC4D5A">
                                  <w:pPr>
                                    <w:pStyle w:val="Web"/>
                                    <w:spacing w:before="0" w:beforeAutospacing="0" w:after="0" w:afterAutospacing="0"/>
                                    <w:ind w:right="113"/>
                                    <w:jc w:val="right"/>
                                    <w:rPr>
                                      <w:color w:val="000000" w:themeColor="text1"/>
                                      <w:sz w:val="22"/>
                                      <w:szCs w:val="22"/>
                                    </w:rPr>
                                  </w:pPr>
                                  <w:r>
                                    <w:rPr>
                                      <w:rFonts w:hint="eastAsia"/>
                                      <w:color w:val="000000" w:themeColor="text1"/>
                                      <w:sz w:val="22"/>
                                      <w:szCs w:val="22"/>
                                    </w:rPr>
                                    <w:t>500ルクス</w:t>
                                  </w:r>
                                </w:p>
                              </w:tc>
                            </w:tr>
                          </w:tbl>
                          <w:p w14:paraId="30DE9E74" w14:textId="77777777" w:rsidR="0074012F" w:rsidRPr="000C6A78" w:rsidRDefault="0074012F" w:rsidP="00B145A5">
                            <w:pPr>
                              <w:pStyle w:val="Web"/>
                              <w:spacing w:before="0" w:beforeAutospacing="0" w:after="0" w:afterAutospacing="0" w:line="100" w:lineRule="exact"/>
                              <w:rPr>
                                <w:color w:val="000000" w:themeColor="text1"/>
                                <w:sz w:val="22"/>
                                <w:szCs w:val="22"/>
                              </w:rPr>
                            </w:pPr>
                          </w:p>
                        </w:txbxContent>
                      </v:textbox>
                      <w10:wrap anchorx="page" anchory="page"/>
                      <w10:anchorlock/>
                    </v:rect>
                  </w:pict>
                </mc:Fallback>
              </mc:AlternateContent>
            </w:r>
          </w:p>
        </w:tc>
      </w:tr>
      <w:tr w:rsidR="00087779" w:rsidRPr="00087779" w14:paraId="22583F4E"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50B07D27"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right w:val="single" w:sz="4" w:space="0" w:color="auto"/>
            </w:tcBorders>
            <w:vAlign w:val="center"/>
          </w:tcPr>
          <w:p w14:paraId="1DBE232D" w14:textId="77777777" w:rsidR="00B145A5" w:rsidRPr="000C0E2C" w:rsidRDefault="00B145A5" w:rsidP="00B145A5">
            <w:pPr>
              <w:widowControl/>
              <w:ind w:leftChars="50" w:left="105"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sz w:val="22"/>
              </w:rPr>
              <w:t>施設の管理：衛生管理</w:t>
            </w:r>
          </w:p>
        </w:tc>
      </w:tr>
      <w:tr w:rsidR="00087779" w:rsidRPr="00087779" w14:paraId="11351C48"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2E815187" w14:textId="77777777" w:rsidR="00B145A5" w:rsidRPr="00087779" w:rsidRDefault="00B145A5" w:rsidP="00B145A5">
            <w:pPr>
              <w:widowControl/>
              <w:jc w:val="left"/>
              <w:rPr>
                <w:rFonts w:ascii="ＭＳ Ｐゴシック" w:eastAsia="ＭＳ Ｐゴシック" w:hAnsi="ＭＳ Ｐゴシック" w:cs="Times New Roman"/>
                <w:kern w:val="0"/>
                <w:sz w:val="22"/>
                <w:szCs w:val="18"/>
              </w:rPr>
            </w:pPr>
          </w:p>
        </w:tc>
        <w:tc>
          <w:tcPr>
            <w:tcW w:w="9361" w:type="dxa"/>
            <w:gridSpan w:val="3"/>
            <w:tcBorders>
              <w:left w:val="single" w:sz="4" w:space="0" w:color="auto"/>
              <w:bottom w:val="single" w:sz="4" w:space="0" w:color="auto"/>
              <w:right w:val="single" w:sz="4" w:space="0" w:color="auto"/>
            </w:tcBorders>
            <w:vAlign w:val="center"/>
          </w:tcPr>
          <w:p w14:paraId="4FABE9C4" w14:textId="7E62BB5C" w:rsidR="00B72FAD"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別表第十七 （第六十六条の二第一項関係） （令元厚労令六八・追加）</w:t>
            </w:r>
          </w:p>
          <w:p w14:paraId="1D25B338" w14:textId="1F350274" w:rsidR="00B72FAD"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二 施設の衛生管理</w:t>
            </w:r>
          </w:p>
          <w:p w14:paraId="06CA6085" w14:textId="77777777" w:rsidR="008C3F9D"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 xml:space="preserve">イ 施設及びその周辺を定期的に清掃し、施設の稼働中は食品衛 生上の危害の発生を防止するよう清潔な状態を維持すること。 </w:t>
            </w:r>
          </w:p>
          <w:p w14:paraId="10D6D4A2" w14:textId="0F0182BC" w:rsidR="00B145A5"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ロ 食品又は添加物を製造し、加工し、調理し、貯蔵し、又は販売する場所に不必要な物品等を置かないこと。</w:t>
            </w:r>
          </w:p>
          <w:p w14:paraId="2B166D86" w14:textId="77777777" w:rsidR="00B72FAD"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ハ 施設の内壁、天井及び床を清潔に維持すること。</w:t>
            </w:r>
          </w:p>
          <w:p w14:paraId="2436D674" w14:textId="77777777" w:rsidR="00B72FAD"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 xml:space="preserve">ニ 施設内の採光、照明及び換気を十分に行うとともに、必要に 応じて適切な温度及び湿度の管理を行うこと。 </w:t>
            </w:r>
          </w:p>
          <w:p w14:paraId="3316EAA9" w14:textId="23EA1E10" w:rsidR="00B72FAD" w:rsidRPr="000C0E2C" w:rsidRDefault="00B72FAD" w:rsidP="00B72FAD">
            <w:pPr>
              <w:widowControl/>
              <w:ind w:rightChars="50" w:right="105"/>
              <w:jc w:val="left"/>
              <w:rPr>
                <w:rFonts w:ascii="ＭＳ Ｐゴシック" w:eastAsia="ＭＳ Ｐゴシック" w:hAnsi="ＭＳ Ｐゴシック" w:cs="ＭＳ Ｐゴシック"/>
                <w:kern w:val="0"/>
                <w:sz w:val="22"/>
              </w:rPr>
            </w:pPr>
            <w:r w:rsidRPr="000C0E2C">
              <w:rPr>
                <w:rFonts w:ascii="ＭＳ Ｐゴシック" w:eastAsia="ＭＳ Ｐゴシック" w:hAnsi="ＭＳ Ｐゴシック" w:cs="ＭＳ Ｐゴシック"/>
                <w:kern w:val="0"/>
                <w:sz w:val="22"/>
              </w:rPr>
              <w:t>ヘ 排水溝は、固形物の流入を防ぎ、排水が適切に行われるよう 清掃し、破損した場合速やかに補修を行うこと。</w:t>
            </w:r>
          </w:p>
        </w:tc>
      </w:tr>
      <w:tr w:rsidR="005A5DFF" w:rsidRPr="005C0E62" w14:paraId="3526C479" w14:textId="479E7734" w:rsidTr="005A5DFF">
        <w:trPr>
          <w:gridAfter w:val="1"/>
          <w:wAfter w:w="567" w:type="dxa"/>
          <w:trHeight w:val="270"/>
        </w:trPr>
        <w:tc>
          <w:tcPr>
            <w:tcW w:w="278" w:type="dxa"/>
            <w:gridSpan w:val="2"/>
            <w:tcBorders>
              <w:top w:val="nil"/>
              <w:left w:val="nil"/>
              <w:bottom w:val="nil"/>
              <w:right w:val="nil"/>
            </w:tcBorders>
            <w:noWrap/>
            <w:vAlign w:val="center"/>
          </w:tcPr>
          <w:p w14:paraId="3D8AA330" w14:textId="77777777" w:rsidR="005A5DFF" w:rsidRPr="005C0E62" w:rsidRDefault="005A5DFF" w:rsidP="00B145A5">
            <w:pPr>
              <w:widowControl/>
              <w:jc w:val="left"/>
              <w:rPr>
                <w:rFonts w:ascii="ＭＳ Ｐゴシック" w:eastAsia="ＭＳ Ｐゴシック" w:hAnsi="ＭＳ Ｐゴシック" w:cs="Times New Roman"/>
                <w:color w:val="000000" w:themeColor="text1"/>
                <w:kern w:val="0"/>
                <w:sz w:val="22"/>
                <w:szCs w:val="18"/>
              </w:rPr>
            </w:pPr>
          </w:p>
        </w:tc>
        <w:tc>
          <w:tcPr>
            <w:tcW w:w="9361" w:type="dxa"/>
            <w:gridSpan w:val="3"/>
            <w:tcBorders>
              <w:top w:val="single" w:sz="4" w:space="0" w:color="auto"/>
              <w:left w:val="nil"/>
              <w:bottom w:val="nil"/>
            </w:tcBorders>
          </w:tcPr>
          <w:p w14:paraId="6126B5D0" w14:textId="77777777" w:rsidR="005A5DFF" w:rsidRPr="005C0E62" w:rsidRDefault="005A5DFF" w:rsidP="00B145A5">
            <w:pPr>
              <w:widowControl/>
              <w:jc w:val="left"/>
              <w:rPr>
                <w:rFonts w:ascii="ＭＳ Ｐゴシック" w:eastAsia="ＭＳ Ｐゴシック" w:hAnsi="ＭＳ Ｐゴシック"/>
                <w:color w:val="000000" w:themeColor="text1"/>
                <w:sz w:val="22"/>
              </w:rPr>
            </w:pPr>
          </w:p>
          <w:p w14:paraId="2519CC66" w14:textId="77777777" w:rsidR="005A5DFF" w:rsidRPr="005C0E62" w:rsidRDefault="005A5DFF" w:rsidP="00B145A5">
            <w:pPr>
              <w:widowControl/>
              <w:jc w:val="left"/>
              <w:rPr>
                <w:rFonts w:ascii="ＭＳ Ｐゴシック" w:eastAsia="ＭＳ Ｐゴシック" w:hAnsi="ＭＳ Ｐゴシック"/>
                <w:color w:val="000000" w:themeColor="text1"/>
                <w:sz w:val="22"/>
              </w:rPr>
            </w:pPr>
          </w:p>
          <w:tbl>
            <w:tblPr>
              <w:tblW w:w="10206" w:type="dxa"/>
              <w:tblLayout w:type="fixed"/>
              <w:tblCellMar>
                <w:left w:w="99" w:type="dxa"/>
                <w:right w:w="99" w:type="dxa"/>
              </w:tblCellMar>
              <w:tblLook w:val="04A0" w:firstRow="1" w:lastRow="0" w:firstColumn="1" w:lastColumn="0" w:noHBand="0" w:noVBand="1"/>
            </w:tblPr>
            <w:tblGrid>
              <w:gridCol w:w="9243"/>
              <w:gridCol w:w="963"/>
            </w:tblGrid>
            <w:tr w:rsidR="005A5DFF" w:rsidRPr="005C0E62" w14:paraId="7E6575FF" w14:textId="77777777" w:rsidTr="0037534C">
              <w:trPr>
                <w:trHeight w:val="270"/>
              </w:trPr>
              <w:tc>
                <w:tcPr>
                  <w:tcW w:w="10206" w:type="dxa"/>
                  <w:gridSpan w:val="2"/>
                  <w:tcBorders>
                    <w:top w:val="nil"/>
                    <w:left w:val="nil"/>
                    <w:bottom w:val="nil"/>
                  </w:tcBorders>
                  <w:shd w:val="clear" w:color="000000" w:fill="FFFF99"/>
                  <w:noWrap/>
                  <w:vAlign w:val="center"/>
                  <w:hideMark/>
                </w:tcPr>
                <w:p w14:paraId="69C324BE" w14:textId="77777777" w:rsidR="005A5DFF" w:rsidRPr="005C0E62" w:rsidRDefault="005A5DFF" w:rsidP="001B13FC">
                  <w:pPr>
                    <w:pStyle w:val="2"/>
                    <w:rPr>
                      <w:color w:val="000000" w:themeColor="text1"/>
                    </w:rPr>
                  </w:pPr>
                  <w:bookmarkStart w:id="76" w:name="_Toc230822785"/>
                  <w:r w:rsidRPr="005C0E62">
                    <w:rPr>
                      <w:rFonts w:cs="ＭＳ Ｐゴシック" w:hint="eastAsia"/>
                      <w:color w:val="000000" w:themeColor="text1"/>
                      <w:kern w:val="0"/>
                    </w:rPr>
                    <w:t>G</w:t>
                  </w:r>
                  <w:r w:rsidRPr="005C0E62">
                    <w:rPr>
                      <w:rFonts w:cs="ＭＳ Ｐゴシック"/>
                      <w:color w:val="000000" w:themeColor="text1"/>
                      <w:kern w:val="0"/>
                    </w:rPr>
                    <w:t>M</w:t>
                  </w:r>
                  <w:r w:rsidRPr="005C0E62">
                    <w:rPr>
                      <w:rFonts w:cs="ＭＳ Ｐゴシック" w:hint="eastAsia"/>
                      <w:color w:val="000000" w:themeColor="text1"/>
                      <w:kern w:val="0"/>
                    </w:rPr>
                    <w:t>P</w:t>
                  </w:r>
                  <w:r w:rsidRPr="005C0E62">
                    <w:rPr>
                      <w:rFonts w:hint="eastAsia"/>
                      <w:color w:val="000000" w:themeColor="text1"/>
                    </w:rPr>
                    <w:t xml:space="preserve">　4.1　</w:t>
                  </w:r>
                  <w:r w:rsidRPr="005C0E62">
                    <w:rPr>
                      <w:rFonts w:cs="ＭＳ Ｐゴシック" w:hint="eastAsia"/>
                      <w:color w:val="000000" w:themeColor="text1"/>
                    </w:rPr>
                    <w:t>交差汚染対策（アレルゲンの交差接触を含む）と隔離</w:t>
                  </w:r>
                  <w:bookmarkEnd w:id="76"/>
                </w:p>
              </w:tc>
            </w:tr>
            <w:tr w:rsidR="005A5DFF" w:rsidRPr="005C0E62" w14:paraId="03D60750" w14:textId="77777777" w:rsidTr="0037534C">
              <w:trPr>
                <w:trHeight w:val="270"/>
              </w:trPr>
              <w:tc>
                <w:tcPr>
                  <w:tcW w:w="10206" w:type="dxa"/>
                  <w:gridSpan w:val="2"/>
                  <w:tcBorders>
                    <w:top w:val="nil"/>
                    <w:left w:val="nil"/>
                    <w:bottom w:val="single" w:sz="4" w:space="0" w:color="auto"/>
                  </w:tcBorders>
                  <w:vAlign w:val="center"/>
                  <w:hideMark/>
                </w:tcPr>
                <w:p w14:paraId="156CA3D6" w14:textId="77777777" w:rsidR="005A5DFF" w:rsidRPr="005C0E62" w:rsidRDefault="005A5DFF" w:rsidP="001B13FC">
                  <w:pPr>
                    <w:widowControl/>
                    <w:spacing w:beforeLines="50" w:before="145"/>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s="ＭＳ Ｐゴシック" w:hint="eastAsia"/>
                      <w:color w:val="000000" w:themeColor="text1"/>
                      <w:kern w:val="0"/>
                      <w:sz w:val="22"/>
                    </w:rPr>
                    <w:t>要求事項</w:t>
                  </w:r>
                </w:p>
              </w:tc>
            </w:tr>
            <w:tr w:rsidR="005A5DFF" w:rsidRPr="005C0E62" w14:paraId="127E4308" w14:textId="77777777" w:rsidTr="0037534C">
              <w:trPr>
                <w:trHeight w:val="540"/>
              </w:trPr>
              <w:tc>
                <w:tcPr>
                  <w:tcW w:w="10206" w:type="dxa"/>
                  <w:gridSpan w:val="2"/>
                  <w:tcBorders>
                    <w:top w:val="single" w:sz="4" w:space="0" w:color="auto"/>
                    <w:left w:val="single" w:sz="4" w:space="0" w:color="auto"/>
                    <w:bottom w:val="single" w:sz="4" w:space="0" w:color="auto"/>
                    <w:right w:val="single" w:sz="4" w:space="0" w:color="auto"/>
                  </w:tcBorders>
                  <w:vAlign w:val="center"/>
                  <w:hideMark/>
                </w:tcPr>
                <w:p w14:paraId="70629D4C" w14:textId="77777777" w:rsidR="005A5DFF" w:rsidRDefault="005A5DFF" w:rsidP="001B13FC">
                  <w:pPr>
                    <w:widowControl/>
                    <w:spacing w:line="280" w:lineRule="exact"/>
                    <w:jc w:val="left"/>
                    <w:rPr>
                      <w:rFonts w:ascii="ＭＳ Ｐゴシック" w:eastAsia="ＭＳ Ｐゴシック" w:hAnsi="ＭＳ Ｐゴシック" w:cs="ＭＳ Ｐゴシック"/>
                      <w:color w:val="000000" w:themeColor="text1"/>
                      <w:spacing w:val="-2"/>
                      <w:sz w:val="22"/>
                    </w:rPr>
                  </w:pPr>
                  <w:r w:rsidRPr="005C0E62">
                    <w:rPr>
                      <w:rFonts w:ascii="ＭＳ Ｐゴシック" w:eastAsia="ＭＳ Ｐゴシック" w:hAnsi="ＭＳ Ｐゴシック" w:cs="ＭＳ Ｐゴシック" w:hint="eastAsia"/>
                      <w:color w:val="000000" w:themeColor="text1"/>
                      <w:sz w:val="22"/>
                    </w:rPr>
                    <w:t>中央管理機能（セントラルサイト）は、</w:t>
                  </w:r>
                  <w:r w:rsidRPr="005C0E62">
                    <w:rPr>
                      <w:rFonts w:ascii="ＭＳ Ｐゴシック" w:eastAsia="ＭＳ Ｐゴシック" w:hAnsi="ＭＳ Ｐゴシック" w:cs="ＭＳ Ｐゴシック" w:hint="eastAsia"/>
                      <w:color w:val="000000" w:themeColor="text1"/>
                      <w:spacing w:val="-2"/>
                      <w:sz w:val="22"/>
                    </w:rPr>
                    <w:t>原材料（容器包装資材を含む）、仕掛品、手直し品及び調理品等の</w:t>
                  </w:r>
                </w:p>
                <w:p w14:paraId="408613EF" w14:textId="77777777" w:rsidR="005A5DFF" w:rsidRDefault="005A5DFF" w:rsidP="001B13FC">
                  <w:pPr>
                    <w:widowControl/>
                    <w:spacing w:line="280" w:lineRule="exact"/>
                    <w:jc w:val="left"/>
                    <w:rPr>
                      <w:rFonts w:ascii="ＭＳ Ｐゴシック" w:eastAsia="ＭＳ Ｐゴシック" w:hAnsi="ＭＳ Ｐゴシック" w:cs="ＭＳ Ｐゴシック"/>
                      <w:color w:val="000000" w:themeColor="text1"/>
                      <w:spacing w:val="-2"/>
                      <w:sz w:val="22"/>
                    </w:rPr>
                  </w:pPr>
                  <w:r w:rsidRPr="005C0E62">
                    <w:rPr>
                      <w:rFonts w:ascii="ＭＳ Ｐゴシック" w:eastAsia="ＭＳ Ｐゴシック" w:hAnsi="ＭＳ Ｐゴシック" w:cs="ＭＳ Ｐゴシック" w:hint="eastAsia"/>
                      <w:color w:val="000000" w:themeColor="text1"/>
                      <w:spacing w:val="-2"/>
                      <w:sz w:val="22"/>
                    </w:rPr>
                    <w:t>汚染及び交差汚染を防止する手順を整備しなければならない。汚染源として、生物、薬剤など食品安全の</w:t>
                  </w:r>
                </w:p>
                <w:p w14:paraId="44E32EE0" w14:textId="12396FE3" w:rsidR="005A5DFF" w:rsidRPr="005C0E62" w:rsidRDefault="005A5DFF" w:rsidP="001B13FC">
                  <w:pPr>
                    <w:widowControl/>
                    <w:spacing w:line="280" w:lineRule="exact"/>
                    <w:jc w:val="left"/>
                    <w:rPr>
                      <w:rFonts w:ascii="ＭＳ Ｐゴシック" w:eastAsia="ＭＳ Ｐゴシック" w:hAnsi="ＭＳ Ｐゴシック" w:cs="ＭＳ Ｐゴシック"/>
                      <w:color w:val="000000" w:themeColor="text1"/>
                      <w:spacing w:val="-2"/>
                      <w:sz w:val="22"/>
                    </w:rPr>
                  </w:pPr>
                  <w:r w:rsidRPr="005C0E62">
                    <w:rPr>
                      <w:rFonts w:ascii="ＭＳ Ｐゴシック" w:eastAsia="ＭＳ Ｐゴシック" w:hAnsi="ＭＳ Ｐゴシック" w:cs="ＭＳ Ｐゴシック" w:hint="eastAsia"/>
                      <w:color w:val="000000" w:themeColor="text1"/>
                      <w:spacing w:val="-2"/>
                      <w:sz w:val="22"/>
                    </w:rPr>
                    <w:t>すべての側面を網羅しなければならない。</w:t>
                  </w:r>
                </w:p>
                <w:p w14:paraId="04F7B3FB" w14:textId="77777777" w:rsidR="005A5DFF"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中間管理機能（ミドルサイト）は、店舗（サブサイト）が交差汚染を防止する手順に基づき、交差汚染防止</w:t>
                  </w:r>
                </w:p>
                <w:p w14:paraId="5A8A24A9" w14:textId="72B781B3"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の対策を実施できるようにしなければならない。</w:t>
                  </w:r>
                </w:p>
                <w:p w14:paraId="00AD46B5" w14:textId="2DC052B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店舗（サブサイト）は交差汚染を防止する手順に基づき交差汚染防止の対策を実施しなければならない。</w:t>
                  </w:r>
                </w:p>
              </w:tc>
            </w:tr>
            <w:tr w:rsidR="005A5DFF" w:rsidRPr="005C0E62" w14:paraId="2E1C5AC5" w14:textId="77777777" w:rsidTr="0037534C">
              <w:trPr>
                <w:trHeight w:val="580"/>
              </w:trPr>
              <w:tc>
                <w:tcPr>
                  <w:tcW w:w="10206" w:type="dxa"/>
                  <w:gridSpan w:val="2"/>
                  <w:tcBorders>
                    <w:bottom w:val="single" w:sz="4" w:space="0" w:color="auto"/>
                  </w:tcBorders>
                  <w:vAlign w:val="center"/>
                </w:tcPr>
                <w:p w14:paraId="39BD4C13" w14:textId="77777777" w:rsidR="005A5DFF" w:rsidRPr="005C0E62" w:rsidRDefault="005A5DFF" w:rsidP="001B13FC">
                  <w:pPr>
                    <w:widowControl/>
                    <w:spacing w:beforeLines="50" w:before="145"/>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s="ＭＳ Ｐゴシック" w:hint="eastAsia"/>
                      <w:color w:val="000000" w:themeColor="text1"/>
                      <w:kern w:val="0"/>
                      <w:sz w:val="22"/>
                    </w:rPr>
                    <w:t>解説、具体的事例</w:t>
                  </w:r>
                </w:p>
              </w:tc>
            </w:tr>
            <w:tr w:rsidR="005A5DFF" w:rsidRPr="005C0E62" w14:paraId="7CDDA837" w14:textId="77777777" w:rsidTr="0037534C">
              <w:trPr>
                <w:trHeight w:val="3190"/>
              </w:trPr>
              <w:tc>
                <w:tcPr>
                  <w:tcW w:w="10206" w:type="dxa"/>
                  <w:gridSpan w:val="2"/>
                  <w:tcBorders>
                    <w:top w:val="single" w:sz="4" w:space="0" w:color="auto"/>
                    <w:left w:val="single" w:sz="4" w:space="0" w:color="auto"/>
                    <w:bottom w:val="nil"/>
                    <w:right w:val="single" w:sz="4" w:space="0" w:color="auto"/>
                  </w:tcBorders>
                  <w:vAlign w:val="center"/>
                </w:tcPr>
                <w:p w14:paraId="10D2FBE7" w14:textId="77777777" w:rsidR="005A5DFF"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lastRenderedPageBreak/>
                    <w:t>中央管理機能（セントラルサイト）は、原材料（容器包装資材を含む）、仕掛品、手直し品及び調理品</w:t>
                  </w:r>
                </w:p>
                <w:p w14:paraId="09169993" w14:textId="77777777" w:rsidR="005A5DFF"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の汚染及び交差汚染を防止する手順について以下を考慮して整備する必要があります。汚染源と</w:t>
                  </w:r>
                </w:p>
                <w:p w14:paraId="430E48E9" w14:textId="7777777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して、生物、薬剤など食品安全のすべての側面を網羅することが必要です。</w:t>
                  </w:r>
                </w:p>
                <w:p w14:paraId="160FE871" w14:textId="77777777" w:rsidR="005A5DFF"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中間管理機能（ミドルサイト）は、店舗（サブサイト）が交差汚染を防止する手順に基づき、交差汚染</w:t>
                  </w:r>
                </w:p>
                <w:p w14:paraId="7B54E9B3" w14:textId="7777777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防止の対策を実施できるようすることが必要です。</w:t>
                  </w:r>
                </w:p>
                <w:p w14:paraId="03967024" w14:textId="77777777" w:rsidR="005A5DFF"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店舗（サブサイト）は交差汚染を防止する手順に基づき、交差汚染防止の対策を実施する必要が</w:t>
                  </w:r>
                </w:p>
                <w:p w14:paraId="3D58CF26" w14:textId="7777777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szCs w:val="20"/>
                    </w:rPr>
                    <w:t>あります。</w:t>
                  </w:r>
                </w:p>
                <w:p w14:paraId="130FB5E1" w14:textId="7777777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p>
                <w:p w14:paraId="5CC140BE" w14:textId="77777777" w:rsidR="005A5DFF" w:rsidRPr="005C0E62" w:rsidRDefault="005A5DFF" w:rsidP="001B13FC">
                  <w:pPr>
                    <w:pStyle w:val="TableParagraph"/>
                    <w:ind w:left="0" w:rightChars="50" w:right="105"/>
                    <w:rPr>
                      <w:color w:val="000000" w:themeColor="text1"/>
                      <w:lang w:eastAsia="ja-JP"/>
                    </w:rPr>
                  </w:pPr>
                  <w:r w:rsidRPr="005C0E62">
                    <w:rPr>
                      <w:rFonts w:hint="eastAsia"/>
                      <w:color w:val="000000" w:themeColor="text1"/>
                      <w:lang w:eastAsia="ja-JP"/>
                    </w:rPr>
                    <w:t>１．交差汚染防止 全般</w:t>
                  </w:r>
                </w:p>
              </w:tc>
            </w:tr>
            <w:tr w:rsidR="005A5DFF" w:rsidRPr="005C0E62" w14:paraId="19118DF0" w14:textId="77777777" w:rsidTr="0037534C">
              <w:trPr>
                <w:trHeight w:val="270"/>
              </w:trPr>
              <w:tc>
                <w:tcPr>
                  <w:tcW w:w="10206" w:type="dxa"/>
                  <w:gridSpan w:val="2"/>
                  <w:tcBorders>
                    <w:left w:val="single" w:sz="4" w:space="0" w:color="auto"/>
                    <w:right w:val="single" w:sz="4" w:space="0" w:color="auto"/>
                  </w:tcBorders>
                </w:tcPr>
                <w:p w14:paraId="5E8B3519" w14:textId="77777777" w:rsidR="005A5DFF" w:rsidRDefault="005A5DFF">
                  <w:pPr>
                    <w:pStyle w:val="TableParagraph"/>
                    <w:numPr>
                      <w:ilvl w:val="0"/>
                      <w:numId w:val="40"/>
                    </w:numPr>
                    <w:ind w:rightChars="50" w:right="105"/>
                    <w:rPr>
                      <w:color w:val="000000" w:themeColor="text1"/>
                      <w:lang w:eastAsia="ja-JP"/>
                    </w:rPr>
                  </w:pPr>
                  <w:r w:rsidRPr="005C0E62">
                    <w:rPr>
                      <w:rFonts w:hint="eastAsia"/>
                      <w:color w:val="000000" w:themeColor="text1"/>
                      <w:lang w:eastAsia="ja-JP"/>
                    </w:rPr>
                    <w:t>生物的、化学的、物理的な交差汚染が発生しないよう、識別・保護・区画わけ、時間差などの必要</w:t>
                  </w:r>
                </w:p>
                <w:p w14:paraId="1D80E84F" w14:textId="77777777" w:rsidR="005A5DFF" w:rsidRPr="005C0E62" w:rsidRDefault="005A5DFF" w:rsidP="005A5DFF">
                  <w:pPr>
                    <w:pStyle w:val="TableParagraph"/>
                    <w:ind w:left="285" w:rightChars="50" w:right="105"/>
                    <w:rPr>
                      <w:color w:val="000000" w:themeColor="text1"/>
                      <w:lang w:eastAsia="ja-JP"/>
                    </w:rPr>
                  </w:pPr>
                  <w:r w:rsidRPr="005C0E62">
                    <w:rPr>
                      <w:rFonts w:hint="eastAsia"/>
                      <w:color w:val="000000" w:themeColor="text1"/>
                      <w:lang w:eastAsia="ja-JP"/>
                    </w:rPr>
                    <w:t>な措置をとることが必要です。</w:t>
                  </w:r>
                  <w:r w:rsidRPr="005C0E62">
                    <w:rPr>
                      <w:color w:val="000000" w:themeColor="text1"/>
                      <w:lang w:eastAsia="ja-JP"/>
                    </w:rPr>
                    <w:t>HACCP</w:t>
                  </w:r>
                  <w:r w:rsidRPr="005C0E62">
                    <w:rPr>
                      <w:rFonts w:hint="eastAsia"/>
                      <w:color w:val="000000" w:themeColor="text1"/>
                      <w:lang w:eastAsia="ja-JP"/>
                    </w:rPr>
                    <w:t>手順</w:t>
                  </w:r>
                  <w:r w:rsidRPr="005C0E62">
                    <w:rPr>
                      <w:color w:val="000000" w:themeColor="text1"/>
                      <w:lang w:eastAsia="ja-JP"/>
                    </w:rPr>
                    <w:t xml:space="preserve"> 4</w:t>
                  </w:r>
                  <w:r w:rsidRPr="005C0E62">
                    <w:rPr>
                      <w:rFonts w:hint="eastAsia"/>
                      <w:color w:val="000000" w:themeColor="text1"/>
                      <w:lang w:eastAsia="ja-JP"/>
                    </w:rPr>
                    <w:t>、手順</w:t>
                  </w:r>
                  <w:r w:rsidRPr="005C0E62">
                    <w:rPr>
                      <w:color w:val="000000" w:themeColor="text1"/>
                      <w:lang w:eastAsia="ja-JP"/>
                    </w:rPr>
                    <w:t xml:space="preserve"> 5 </w:t>
                  </w:r>
                  <w:r w:rsidRPr="005C0E62">
                    <w:rPr>
                      <w:rFonts w:hint="eastAsia"/>
                      <w:color w:val="000000" w:themeColor="text1"/>
                      <w:lang w:eastAsia="ja-JP"/>
                    </w:rPr>
                    <w:t>に関連しています。</w:t>
                  </w:r>
                </w:p>
                <w:p w14:paraId="755CEB93" w14:textId="77777777" w:rsidR="005A5DFF" w:rsidRDefault="005A5DFF">
                  <w:pPr>
                    <w:pStyle w:val="TableParagraph"/>
                    <w:numPr>
                      <w:ilvl w:val="0"/>
                      <w:numId w:val="40"/>
                    </w:numPr>
                    <w:ind w:rightChars="50" w:right="105"/>
                    <w:rPr>
                      <w:color w:val="000000" w:themeColor="text1"/>
                      <w:lang w:eastAsia="ja-JP"/>
                    </w:rPr>
                  </w:pPr>
                  <w:r w:rsidRPr="005C0E62">
                    <w:rPr>
                      <w:rFonts w:hint="eastAsia"/>
                      <w:color w:val="000000" w:themeColor="text1"/>
                      <w:lang w:eastAsia="ja-JP"/>
                    </w:rPr>
                    <w:t>人の移動、物の移動に伴い交差汚染が発生する区域を特定し、交差汚染の予防策を立てること</w:t>
                  </w:r>
                </w:p>
                <w:p w14:paraId="08C64E2F" w14:textId="77777777" w:rsidR="005A5DFF" w:rsidRPr="005C0E62" w:rsidRDefault="005A5DFF" w:rsidP="005A5DFF">
                  <w:pPr>
                    <w:pStyle w:val="TableParagraph"/>
                    <w:ind w:left="285" w:rightChars="50" w:right="105"/>
                    <w:rPr>
                      <w:color w:val="000000" w:themeColor="text1"/>
                      <w:lang w:eastAsia="ja-JP"/>
                    </w:rPr>
                  </w:pPr>
                  <w:r w:rsidRPr="005C0E62">
                    <w:rPr>
                      <w:rFonts w:hint="eastAsia"/>
                      <w:color w:val="000000" w:themeColor="text1"/>
                      <w:lang w:eastAsia="ja-JP"/>
                    </w:rPr>
                    <w:t>も有効です。（</w:t>
                  </w:r>
                  <w:r w:rsidRPr="005C0E62">
                    <w:rPr>
                      <w:color w:val="000000" w:themeColor="text1"/>
                      <w:lang w:eastAsia="ja-JP"/>
                    </w:rPr>
                    <w:t xml:space="preserve"> </w:t>
                  </w:r>
                  <w:r w:rsidRPr="005C0E62">
                    <w:rPr>
                      <w:rFonts w:hint="eastAsia"/>
                      <w:color w:val="000000" w:themeColor="text1"/>
                      <w:lang w:eastAsia="ja-JP"/>
                    </w:rPr>
                    <w:t>関連事項：ＧＭＰ　6</w:t>
                  </w:r>
                  <w:r w:rsidRPr="00405D9C">
                    <w:rPr>
                      <w:rFonts w:hint="eastAsia"/>
                      <w:color w:val="000000" w:themeColor="text1"/>
                      <w:lang w:eastAsia="ja-JP"/>
                    </w:rPr>
                    <w:t>従業員等の衛生及び健康管理</w:t>
                  </w:r>
                  <w:r w:rsidRPr="005C0E62">
                    <w:rPr>
                      <w:rFonts w:hint="eastAsia"/>
                      <w:color w:val="000000" w:themeColor="text1"/>
                      <w:lang w:eastAsia="ja-JP"/>
                    </w:rPr>
                    <w:t>）</w:t>
                  </w:r>
                </w:p>
                <w:p w14:paraId="3AB20437" w14:textId="77777777" w:rsidR="005A5DFF" w:rsidRDefault="005A5DFF">
                  <w:pPr>
                    <w:pStyle w:val="TableParagraph"/>
                    <w:numPr>
                      <w:ilvl w:val="0"/>
                      <w:numId w:val="40"/>
                    </w:numPr>
                    <w:ind w:rightChars="50" w:right="105"/>
                    <w:rPr>
                      <w:color w:val="000000" w:themeColor="text1"/>
                      <w:spacing w:val="-13"/>
                      <w:lang w:eastAsia="ja-JP"/>
                    </w:rPr>
                  </w:pPr>
                  <w:r w:rsidRPr="005C0E62">
                    <w:rPr>
                      <w:rFonts w:hint="eastAsia"/>
                      <w:color w:val="000000" w:themeColor="text1"/>
                      <w:spacing w:val="-13"/>
                      <w:lang w:eastAsia="ja-JP"/>
                    </w:rPr>
                    <w:t>清掃と消毒の装置と薬剤は、食品、調理器具、機器、および作業着を汚染しないように、表示をした上で専</w:t>
                  </w:r>
                </w:p>
                <w:p w14:paraId="5A589316" w14:textId="77777777" w:rsidR="005A5DFF" w:rsidRPr="005C0E62" w:rsidRDefault="005A5DFF" w:rsidP="005A5DFF">
                  <w:pPr>
                    <w:pStyle w:val="TableParagraph"/>
                    <w:ind w:left="285" w:rightChars="50" w:right="105"/>
                    <w:rPr>
                      <w:color w:val="000000" w:themeColor="text1"/>
                      <w:spacing w:val="-13"/>
                      <w:lang w:eastAsia="ja-JP"/>
                    </w:rPr>
                  </w:pPr>
                  <w:r w:rsidRPr="005C0E62">
                    <w:rPr>
                      <w:rFonts w:hint="eastAsia"/>
                      <w:color w:val="000000" w:themeColor="text1"/>
                      <w:spacing w:val="-13"/>
                      <w:lang w:eastAsia="ja-JP"/>
                    </w:rPr>
                    <w:t>用の保管場所に保管します。</w:t>
                  </w:r>
                </w:p>
                <w:p w14:paraId="130F9C6B" w14:textId="77777777" w:rsidR="005A5DFF" w:rsidRDefault="005A5DFF">
                  <w:pPr>
                    <w:pStyle w:val="TableParagraph"/>
                    <w:numPr>
                      <w:ilvl w:val="0"/>
                      <w:numId w:val="40"/>
                    </w:numPr>
                    <w:ind w:rightChars="50" w:right="105"/>
                    <w:rPr>
                      <w:color w:val="000000" w:themeColor="text1"/>
                      <w:lang w:eastAsia="ja-JP"/>
                    </w:rPr>
                  </w:pPr>
                  <w:r w:rsidRPr="005C0E62">
                    <w:rPr>
                      <w:rFonts w:hint="eastAsia"/>
                      <w:color w:val="000000" w:themeColor="text1"/>
                      <w:lang w:eastAsia="ja-JP"/>
                    </w:rPr>
                    <w:t>交差汚染を防ぐため、厨房内に不要なものは持ち込まず、常に整理整頓して、また不要になった</w:t>
                  </w:r>
                </w:p>
                <w:p w14:paraId="58F07E26" w14:textId="77777777" w:rsidR="005A5DFF" w:rsidRPr="005C0E62" w:rsidRDefault="005A5DFF" w:rsidP="005A5DFF">
                  <w:pPr>
                    <w:pStyle w:val="TableParagraph"/>
                    <w:ind w:left="285" w:rightChars="50" w:right="105"/>
                    <w:rPr>
                      <w:color w:val="000000" w:themeColor="text1"/>
                      <w:lang w:eastAsia="ja-JP"/>
                    </w:rPr>
                  </w:pPr>
                  <w:r w:rsidRPr="005C0E62">
                    <w:rPr>
                      <w:rFonts w:hint="eastAsia"/>
                      <w:color w:val="000000" w:themeColor="text1"/>
                      <w:lang w:eastAsia="ja-JP"/>
                    </w:rPr>
                    <w:t>ものはこまめに廃棄します。</w:t>
                  </w:r>
                </w:p>
                <w:p w14:paraId="1D246A5F" w14:textId="77777777" w:rsidR="005A5DFF" w:rsidRPr="005C0E62" w:rsidRDefault="005A5DFF" w:rsidP="001B13FC">
                  <w:pPr>
                    <w:pStyle w:val="TableParagraph"/>
                    <w:ind w:right="0"/>
                    <w:rPr>
                      <w:color w:val="000000" w:themeColor="text1"/>
                      <w:lang w:eastAsia="ja-JP"/>
                    </w:rPr>
                  </w:pPr>
                </w:p>
              </w:tc>
            </w:tr>
            <w:tr w:rsidR="005A5DFF" w:rsidRPr="005C0E62" w14:paraId="0F0A1EBD" w14:textId="77777777" w:rsidTr="0037534C">
              <w:trPr>
                <w:trHeight w:val="270"/>
              </w:trPr>
              <w:tc>
                <w:tcPr>
                  <w:tcW w:w="10206" w:type="dxa"/>
                  <w:gridSpan w:val="2"/>
                  <w:tcBorders>
                    <w:left w:val="single" w:sz="4" w:space="0" w:color="auto"/>
                    <w:right w:val="single" w:sz="4" w:space="0" w:color="auto"/>
                  </w:tcBorders>
                </w:tcPr>
                <w:p w14:paraId="517EF858" w14:textId="77777777" w:rsidR="005A5DFF" w:rsidRPr="005C0E62" w:rsidRDefault="005A5DFF" w:rsidP="001B13FC">
                  <w:pPr>
                    <w:pStyle w:val="TableParagraph"/>
                    <w:ind w:left="0" w:rightChars="50" w:right="105"/>
                    <w:rPr>
                      <w:color w:val="000000" w:themeColor="text1"/>
                      <w:lang w:eastAsia="ja-JP"/>
                    </w:rPr>
                  </w:pPr>
                  <w:r w:rsidRPr="005C0E62">
                    <w:rPr>
                      <w:color w:val="000000" w:themeColor="text1"/>
                      <w:lang w:eastAsia="ja-JP"/>
                    </w:rPr>
                    <w:t>2.交差汚染を防ぐゾーニングと動線の改善</w:t>
                  </w:r>
                </w:p>
              </w:tc>
            </w:tr>
            <w:tr w:rsidR="005A5DFF" w:rsidRPr="005C0E62" w14:paraId="3F340269" w14:textId="77777777" w:rsidTr="0037534C">
              <w:trPr>
                <w:trHeight w:val="270"/>
              </w:trPr>
              <w:tc>
                <w:tcPr>
                  <w:tcW w:w="10206" w:type="dxa"/>
                  <w:gridSpan w:val="2"/>
                  <w:tcBorders>
                    <w:left w:val="single" w:sz="4" w:space="0" w:color="auto"/>
                    <w:right w:val="single" w:sz="4" w:space="0" w:color="auto"/>
                  </w:tcBorders>
                </w:tcPr>
                <w:p w14:paraId="1249F92D" w14:textId="77777777" w:rsidR="005A5DFF" w:rsidRDefault="005A5DFF">
                  <w:pPr>
                    <w:pStyle w:val="TableParagraph"/>
                    <w:numPr>
                      <w:ilvl w:val="0"/>
                      <w:numId w:val="41"/>
                    </w:numPr>
                    <w:ind w:rightChars="50" w:right="105"/>
                    <w:rPr>
                      <w:color w:val="000000" w:themeColor="text1"/>
                      <w:spacing w:val="-11"/>
                      <w:lang w:eastAsia="ja-JP"/>
                    </w:rPr>
                  </w:pPr>
                  <w:r w:rsidRPr="005C0E62">
                    <w:rPr>
                      <w:color w:val="000000" w:themeColor="text1"/>
                      <w:spacing w:val="-16"/>
                      <w:lang w:eastAsia="ja-JP"/>
                    </w:rPr>
                    <w:t>評価や策定に際しては、</w:t>
                  </w:r>
                  <w:r w:rsidRPr="005C0E62">
                    <w:rPr>
                      <w:rFonts w:hint="eastAsia"/>
                      <w:color w:val="000000" w:themeColor="text1"/>
                      <w:spacing w:val="-16"/>
                      <w:lang w:eastAsia="ja-JP"/>
                    </w:rPr>
                    <w:t>調理作業の動き</w:t>
                  </w:r>
                  <w:r w:rsidRPr="005C0E62">
                    <w:rPr>
                      <w:color w:val="000000" w:themeColor="text1"/>
                      <w:spacing w:val="-16"/>
                      <w:lang w:eastAsia="ja-JP"/>
                    </w:rPr>
                    <w:t>、原材料の</w:t>
                  </w:r>
                  <w:r w:rsidRPr="005C0E62">
                    <w:rPr>
                      <w:rFonts w:hint="eastAsia"/>
                      <w:color w:val="000000" w:themeColor="text1"/>
                      <w:spacing w:val="-16"/>
                      <w:lang w:eastAsia="ja-JP"/>
                    </w:rPr>
                    <w:t>受入・調理品の提供</w:t>
                  </w:r>
                  <w:r w:rsidRPr="005C0E62">
                    <w:rPr>
                      <w:color w:val="000000" w:themeColor="text1"/>
                      <w:spacing w:val="-16"/>
                      <w:lang w:eastAsia="ja-JP"/>
                    </w:rPr>
                    <w:t>を</w:t>
                  </w:r>
                  <w:r w:rsidRPr="005C0E62">
                    <w:rPr>
                      <w:rFonts w:hint="eastAsia"/>
                      <w:color w:val="000000" w:themeColor="text1"/>
                      <w:spacing w:val="-16"/>
                      <w:lang w:eastAsia="ja-JP"/>
                    </w:rPr>
                    <w:t>図面上にて確認</w:t>
                  </w:r>
                  <w:r w:rsidRPr="005C0E62">
                    <w:rPr>
                      <w:color w:val="000000" w:themeColor="text1"/>
                      <w:spacing w:val="-16"/>
                      <w:lang w:eastAsia="ja-JP"/>
                    </w:rPr>
                    <w:t>すると、汚染源</w:t>
                  </w:r>
                  <w:r w:rsidRPr="005C0E62">
                    <w:rPr>
                      <w:color w:val="000000" w:themeColor="text1"/>
                      <w:spacing w:val="-11"/>
                      <w:lang w:eastAsia="ja-JP"/>
                    </w:rPr>
                    <w:t>の</w:t>
                  </w:r>
                </w:p>
                <w:p w14:paraId="3AE8F5E2" w14:textId="77777777" w:rsidR="005A5DFF" w:rsidRPr="005C0E62" w:rsidRDefault="005A5DFF" w:rsidP="005A5DFF">
                  <w:pPr>
                    <w:pStyle w:val="TableParagraph"/>
                    <w:ind w:left="295" w:rightChars="50" w:right="105"/>
                    <w:rPr>
                      <w:color w:val="000000" w:themeColor="text1"/>
                      <w:spacing w:val="-11"/>
                      <w:lang w:eastAsia="ja-JP"/>
                    </w:rPr>
                  </w:pPr>
                  <w:r w:rsidRPr="005C0E62">
                    <w:rPr>
                      <w:color w:val="000000" w:themeColor="text1"/>
                      <w:spacing w:val="-11"/>
                      <w:lang w:eastAsia="ja-JP"/>
                    </w:rPr>
                    <w:t>管理ポイントがわかりやすくなります。</w:t>
                  </w:r>
                </w:p>
                <w:p w14:paraId="162DC455" w14:textId="77777777" w:rsidR="005A5DFF" w:rsidRPr="005C0E62" w:rsidRDefault="005A5DFF" w:rsidP="001B13FC">
                  <w:pPr>
                    <w:pStyle w:val="TableParagraph"/>
                    <w:ind w:leftChars="50" w:left="204" w:rightChars="50" w:right="105" w:hangingChars="50" w:hanging="99"/>
                    <w:rPr>
                      <w:color w:val="000000" w:themeColor="text1"/>
                      <w:spacing w:val="-11"/>
                      <w:lang w:eastAsia="ja-JP"/>
                    </w:rPr>
                  </w:pPr>
                  <w:r w:rsidRPr="005C0E62">
                    <w:rPr>
                      <w:rFonts w:hint="eastAsia"/>
                      <w:color w:val="000000" w:themeColor="text1"/>
                      <w:spacing w:val="-11"/>
                      <w:lang w:eastAsia="ja-JP"/>
                    </w:rPr>
                    <w:t>2</w:t>
                  </w:r>
                  <w:r w:rsidRPr="005C0E62">
                    <w:rPr>
                      <w:color w:val="000000" w:themeColor="text1"/>
                      <w:spacing w:val="-11"/>
                      <w:lang w:eastAsia="ja-JP"/>
                    </w:rPr>
                    <w:t>)</w:t>
                  </w:r>
                  <w:r w:rsidRPr="005C0E62">
                    <w:rPr>
                      <w:rFonts w:hint="eastAsia"/>
                      <w:color w:val="000000" w:themeColor="text1"/>
                      <w:spacing w:val="-11"/>
                      <w:lang w:eastAsia="ja-JP"/>
                    </w:rPr>
                    <w:t>交差汚染を防ぐゾーニングと動線の改善のフローは次のとおりです</w:t>
                  </w:r>
                  <w:r w:rsidRPr="005C0E62">
                    <w:rPr>
                      <w:color w:val="000000" w:themeColor="text1"/>
                      <w:spacing w:val="-11"/>
                      <w:lang w:eastAsia="ja-JP"/>
                    </w:rPr>
                    <w:br/>
                  </w:r>
                  <w:r w:rsidRPr="005C0E62">
                    <w:rPr>
                      <w:rFonts w:hint="eastAsia"/>
                      <w:color w:val="000000" w:themeColor="text1"/>
                      <w:spacing w:val="-11"/>
                      <w:lang w:eastAsia="ja-JP"/>
                    </w:rPr>
                    <w:t>(</w:t>
                  </w:r>
                  <w:r w:rsidRPr="005C0E62">
                    <w:rPr>
                      <w:color w:val="000000" w:themeColor="text1"/>
                      <w:spacing w:val="-11"/>
                      <w:lang w:eastAsia="ja-JP"/>
                    </w:rPr>
                    <w:t>1</w:t>
                  </w:r>
                  <w:r w:rsidRPr="005C0E62">
                    <w:rPr>
                      <w:rFonts w:hint="eastAsia"/>
                      <w:color w:val="000000" w:themeColor="text1"/>
                      <w:spacing w:val="-11"/>
                      <w:lang w:eastAsia="ja-JP"/>
                    </w:rPr>
                    <w:t>)人の移動と物の移動を明確にし、動線図を作成</w:t>
                  </w:r>
                </w:p>
                <w:p w14:paraId="74D1B390" w14:textId="77777777" w:rsidR="005A5DFF" w:rsidRPr="005C0E62" w:rsidRDefault="005A5DFF" w:rsidP="001B13FC">
                  <w:pPr>
                    <w:pStyle w:val="TableParagraph"/>
                    <w:ind w:rightChars="50" w:right="105" w:firstLineChars="50" w:firstLine="99"/>
                    <w:rPr>
                      <w:color w:val="000000" w:themeColor="text1"/>
                      <w:spacing w:val="-11"/>
                      <w:lang w:eastAsia="ja-JP"/>
                    </w:rPr>
                  </w:pPr>
                  <w:r w:rsidRPr="005C0E62">
                    <w:rPr>
                      <w:rFonts w:hint="eastAsia"/>
                      <w:color w:val="000000" w:themeColor="text1"/>
                      <w:spacing w:val="-11"/>
                      <w:lang w:eastAsia="ja-JP"/>
                    </w:rPr>
                    <w:t>(</w:t>
                  </w:r>
                  <w:r w:rsidRPr="005C0E62">
                    <w:rPr>
                      <w:color w:val="000000" w:themeColor="text1"/>
                      <w:spacing w:val="-11"/>
                      <w:lang w:eastAsia="ja-JP"/>
                    </w:rPr>
                    <w:t>2</w:t>
                  </w:r>
                  <w:r w:rsidRPr="005C0E62">
                    <w:rPr>
                      <w:rFonts w:hint="eastAsia"/>
                      <w:color w:val="000000" w:themeColor="text1"/>
                      <w:spacing w:val="-11"/>
                      <w:lang w:eastAsia="ja-JP"/>
                    </w:rPr>
                    <w:t>）調理品の特性や汚染の可能性を考慮して、人・物の移動に伴う交差汚染の可能性を評価</w:t>
                  </w:r>
                </w:p>
                <w:p w14:paraId="2BE28E7B" w14:textId="77777777" w:rsidR="005A5DFF" w:rsidRPr="005C0E62" w:rsidRDefault="005A5DFF" w:rsidP="001B13FC">
                  <w:pPr>
                    <w:pStyle w:val="TableParagraph"/>
                    <w:ind w:rightChars="50" w:right="105" w:firstLineChars="50" w:firstLine="99"/>
                    <w:rPr>
                      <w:color w:val="000000" w:themeColor="text1"/>
                      <w:spacing w:val="-11"/>
                      <w:lang w:eastAsia="ja-JP"/>
                    </w:rPr>
                  </w:pPr>
                  <w:r w:rsidRPr="005C0E62">
                    <w:rPr>
                      <w:rFonts w:hint="eastAsia"/>
                      <w:color w:val="000000" w:themeColor="text1"/>
                      <w:spacing w:val="-11"/>
                      <w:lang w:eastAsia="ja-JP"/>
                    </w:rPr>
                    <w:t>(</w:t>
                  </w:r>
                  <w:r w:rsidRPr="005C0E62">
                    <w:rPr>
                      <w:color w:val="000000" w:themeColor="text1"/>
                      <w:spacing w:val="-11"/>
                      <w:lang w:eastAsia="ja-JP"/>
                    </w:rPr>
                    <w:t>3)</w:t>
                  </w:r>
                  <w:r w:rsidRPr="005C0E62">
                    <w:rPr>
                      <w:rFonts w:hint="eastAsia"/>
                      <w:color w:val="000000" w:themeColor="text1"/>
                      <w:spacing w:val="-11"/>
                      <w:lang w:eastAsia="ja-JP"/>
                    </w:rPr>
                    <w:t>評価の結果、交差汚染防止に対する管理手段を策定</w:t>
                  </w:r>
                </w:p>
                <w:p w14:paraId="2D80BF34" w14:textId="77777777" w:rsidR="005A5DFF" w:rsidRPr="005C0E62" w:rsidRDefault="005A5DFF" w:rsidP="001B13FC">
                  <w:pPr>
                    <w:pStyle w:val="TableParagraph"/>
                    <w:ind w:left="930" w:rightChars="50" w:right="105"/>
                    <w:rPr>
                      <w:color w:val="000000" w:themeColor="text1"/>
                      <w:spacing w:val="-16"/>
                      <w:lang w:eastAsia="ja-JP"/>
                    </w:rPr>
                  </w:pPr>
                </w:p>
              </w:tc>
            </w:tr>
            <w:tr w:rsidR="005A5DFF" w:rsidRPr="005C0E62" w14:paraId="35614F76" w14:textId="77777777" w:rsidTr="0037534C">
              <w:trPr>
                <w:trHeight w:val="270"/>
              </w:trPr>
              <w:tc>
                <w:tcPr>
                  <w:tcW w:w="10206" w:type="dxa"/>
                  <w:gridSpan w:val="2"/>
                  <w:tcBorders>
                    <w:left w:val="single" w:sz="4" w:space="0" w:color="auto"/>
                    <w:right w:val="single" w:sz="4" w:space="0" w:color="auto"/>
                  </w:tcBorders>
                </w:tcPr>
                <w:p w14:paraId="494D4BCA" w14:textId="77777777" w:rsidR="005A5DFF" w:rsidRPr="005C0E62" w:rsidRDefault="005A5DFF" w:rsidP="001B13FC">
                  <w:pPr>
                    <w:pStyle w:val="TableParagraph"/>
                    <w:ind w:left="0" w:rightChars="50" w:right="105"/>
                    <w:rPr>
                      <w:color w:val="000000" w:themeColor="text1"/>
                      <w:lang w:eastAsia="ja-JP"/>
                    </w:rPr>
                  </w:pPr>
                  <w:r w:rsidRPr="005C0E62">
                    <w:rPr>
                      <w:rFonts w:hint="eastAsia"/>
                      <w:color w:val="000000" w:themeColor="text1"/>
                      <w:lang w:eastAsia="ja-JP"/>
                    </w:rPr>
                    <w:t>3</w:t>
                  </w:r>
                  <w:r w:rsidRPr="005C0E62">
                    <w:rPr>
                      <w:color w:val="000000" w:themeColor="text1"/>
                      <w:lang w:eastAsia="ja-JP"/>
                    </w:rPr>
                    <w:t>.</w:t>
                  </w:r>
                  <w:r w:rsidRPr="005C0E62">
                    <w:rPr>
                      <w:rFonts w:hint="eastAsia"/>
                      <w:color w:val="000000" w:themeColor="text1"/>
                      <w:lang w:eastAsia="ja-JP"/>
                    </w:rPr>
                    <w:t>交差汚染の防止策</w:t>
                  </w:r>
                </w:p>
              </w:tc>
            </w:tr>
            <w:tr w:rsidR="005A5DFF" w:rsidRPr="005C0E62" w14:paraId="75A8DB52" w14:textId="77777777" w:rsidTr="0037534C">
              <w:tc>
                <w:tcPr>
                  <w:tcW w:w="10206" w:type="dxa"/>
                  <w:gridSpan w:val="2"/>
                  <w:tcBorders>
                    <w:left w:val="single" w:sz="4" w:space="0" w:color="auto"/>
                    <w:right w:val="single" w:sz="4" w:space="0" w:color="auto"/>
                  </w:tcBorders>
                </w:tcPr>
                <w:p w14:paraId="71323BDA" w14:textId="77777777" w:rsidR="005A5DFF" w:rsidRPr="005A5DFF" w:rsidRDefault="005A5DFF" w:rsidP="005A5DFF">
                  <w:pPr>
                    <w:widowControl/>
                    <w:spacing w:after="60"/>
                    <w:ind w:rightChars="50" w:right="10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1)</w:t>
                  </w:r>
                  <w:r w:rsidRPr="005A5DFF">
                    <w:rPr>
                      <w:rFonts w:ascii="ＭＳ Ｐゴシック" w:eastAsia="ＭＳ Ｐゴシック" w:hAnsi="ＭＳ Ｐゴシック" w:hint="eastAsia"/>
                      <w:color w:val="000000" w:themeColor="text1"/>
                      <w:sz w:val="22"/>
                    </w:rPr>
                    <w:t>包丁、まな板などの器具、容器等は用途別及び食品別にそれぞれ専用のものを用意する</w:t>
                  </w:r>
                </w:p>
                <w:p w14:paraId="2F2F202B" w14:textId="77777777" w:rsidR="005A5DFF" w:rsidRPr="005C0E62" w:rsidRDefault="005A5DFF" w:rsidP="005A5DFF">
                  <w:pPr>
                    <w:pStyle w:val="a5"/>
                    <w:widowControl/>
                    <w:spacing w:after="60"/>
                    <w:ind w:leftChars="0" w:left="780"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など、混同しない使用は交差汚染対策として効果的です。</w:t>
                  </w:r>
                </w:p>
                <w:tbl>
                  <w:tblPr>
                    <w:tblStyle w:val="ad"/>
                    <w:tblW w:w="64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8"/>
                    <w:gridCol w:w="236"/>
                    <w:gridCol w:w="3118"/>
                  </w:tblGrid>
                  <w:tr w:rsidR="005A5DFF" w:rsidRPr="005C0E62" w14:paraId="2788AD63" w14:textId="77777777" w:rsidTr="0037534C">
                    <w:trPr>
                      <w:jc w:val="center"/>
                    </w:trPr>
                    <w:tc>
                      <w:tcPr>
                        <w:tcW w:w="3118" w:type="dxa"/>
                        <w:tcBorders>
                          <w:bottom w:val="single" w:sz="4" w:space="0" w:color="FFC000"/>
                        </w:tcBorders>
                        <w:tcMar>
                          <w:left w:w="85" w:type="dxa"/>
                          <w:right w:w="85" w:type="dxa"/>
                        </w:tcMar>
                      </w:tcPr>
                      <w:p w14:paraId="3DF1E2C5" w14:textId="77777777" w:rsidR="005A5DFF" w:rsidRPr="005C0E62" w:rsidRDefault="005A5DFF" w:rsidP="001B13FC">
                        <w:pPr>
                          <w:pStyle w:val="a5"/>
                          <w:widowControl/>
                          <w:ind w:leftChars="0" w:left="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器具の使い分け（例）</w:t>
                        </w:r>
                      </w:p>
                    </w:tc>
                    <w:tc>
                      <w:tcPr>
                        <w:tcW w:w="236" w:type="dxa"/>
                        <w:tcMar>
                          <w:left w:w="85" w:type="dxa"/>
                          <w:right w:w="85" w:type="dxa"/>
                        </w:tcMar>
                      </w:tcPr>
                      <w:p w14:paraId="03956E8B" w14:textId="77777777" w:rsidR="005A5DFF" w:rsidRPr="005C0E62" w:rsidRDefault="005A5DFF" w:rsidP="001B13FC">
                        <w:pPr>
                          <w:pStyle w:val="a5"/>
                          <w:widowControl/>
                          <w:ind w:leftChars="0" w:left="0"/>
                          <w:jc w:val="left"/>
                          <w:rPr>
                            <w:rFonts w:ascii="ＭＳ Ｐゴシック" w:eastAsia="ＭＳ Ｐゴシック" w:hAnsi="ＭＳ Ｐゴシック"/>
                            <w:color w:val="000000" w:themeColor="text1"/>
                            <w:sz w:val="22"/>
                          </w:rPr>
                        </w:pPr>
                      </w:p>
                    </w:tc>
                    <w:tc>
                      <w:tcPr>
                        <w:tcW w:w="3118" w:type="dxa"/>
                        <w:tcBorders>
                          <w:bottom w:val="single" w:sz="4" w:space="0" w:color="FFC000"/>
                        </w:tcBorders>
                        <w:tcMar>
                          <w:left w:w="85" w:type="dxa"/>
                          <w:right w:w="85" w:type="dxa"/>
                        </w:tcMar>
                      </w:tcPr>
                      <w:p w14:paraId="16BE8F35" w14:textId="77777777" w:rsidR="005A5DFF" w:rsidRPr="005C0E62" w:rsidRDefault="005A5DFF" w:rsidP="001B13FC">
                        <w:pPr>
                          <w:pStyle w:val="a5"/>
                          <w:widowControl/>
                          <w:ind w:leftChars="0" w:left="0"/>
                          <w:jc w:val="left"/>
                          <w:rPr>
                            <w:rFonts w:ascii="ＭＳ Ｐゴシック" w:eastAsia="ＭＳ Ｐゴシック" w:hAnsi="ＭＳ Ｐゴシック"/>
                            <w:color w:val="000000" w:themeColor="text1"/>
                            <w:sz w:val="22"/>
                          </w:rPr>
                        </w:pPr>
                      </w:p>
                    </w:tc>
                  </w:tr>
                  <w:tr w:rsidR="005A5DFF" w:rsidRPr="005C0E62" w14:paraId="40AF8263" w14:textId="77777777" w:rsidTr="0037534C">
                    <w:trPr>
                      <w:trHeight w:val="1160"/>
                      <w:jc w:val="center"/>
                    </w:trPr>
                    <w:tc>
                      <w:tcPr>
                        <w:tcW w:w="3118" w:type="dxa"/>
                        <w:tcBorders>
                          <w:top w:val="single" w:sz="4" w:space="0" w:color="FFC000"/>
                          <w:left w:val="single" w:sz="4" w:space="0" w:color="FFC000"/>
                          <w:bottom w:val="single" w:sz="4" w:space="0" w:color="FFC000"/>
                          <w:right w:val="single" w:sz="4" w:space="0" w:color="FFC000"/>
                        </w:tcBorders>
                        <w:tcMar>
                          <w:left w:w="85" w:type="dxa"/>
                          <w:right w:w="85" w:type="dxa"/>
                        </w:tcMar>
                      </w:tcPr>
                      <w:p w14:paraId="41706D3B" w14:textId="77777777" w:rsidR="005A5DFF" w:rsidRPr="005C0E62" w:rsidRDefault="005A5DFF" w:rsidP="001B13FC">
                        <w:pPr>
                          <w:pStyle w:val="a5"/>
                          <w:widowControl/>
                          <w:ind w:leftChars="50" w:lef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下処理の場合</w:t>
                        </w:r>
                      </w:p>
                      <w:p w14:paraId="111B481A" w14:textId="77777777" w:rsidR="005A5DFF" w:rsidRPr="005C0E62" w:rsidRDefault="005A5DFF" w:rsidP="001B13FC">
                        <w:pPr>
                          <w:pStyle w:val="a5"/>
                          <w:widowControl/>
                          <w:numPr>
                            <w:ilvl w:val="1"/>
                            <w:numId w:val="2"/>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魚介類用</w:t>
                        </w:r>
                      </w:p>
                      <w:p w14:paraId="5EA9D4DA" w14:textId="77777777" w:rsidR="005A5DFF" w:rsidRPr="005C0E62" w:rsidRDefault="005A5DFF" w:rsidP="001B13FC">
                        <w:pPr>
                          <w:pStyle w:val="a5"/>
                          <w:widowControl/>
                          <w:numPr>
                            <w:ilvl w:val="1"/>
                            <w:numId w:val="2"/>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食肉類用</w:t>
                        </w:r>
                      </w:p>
                      <w:p w14:paraId="34578D02" w14:textId="77777777" w:rsidR="005A5DFF" w:rsidRPr="005C0E62" w:rsidRDefault="005A5DFF" w:rsidP="001B13FC">
                        <w:pPr>
                          <w:pStyle w:val="a5"/>
                          <w:numPr>
                            <w:ilvl w:val="1"/>
                            <w:numId w:val="2"/>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野菜類用</w:t>
                        </w:r>
                      </w:p>
                    </w:tc>
                    <w:tc>
                      <w:tcPr>
                        <w:tcW w:w="236" w:type="dxa"/>
                        <w:tcBorders>
                          <w:left w:val="single" w:sz="4" w:space="0" w:color="FFC000"/>
                          <w:right w:val="single" w:sz="4" w:space="0" w:color="FFC000"/>
                        </w:tcBorders>
                        <w:tcMar>
                          <w:left w:w="85" w:type="dxa"/>
                          <w:right w:w="85" w:type="dxa"/>
                        </w:tcMar>
                      </w:tcPr>
                      <w:p w14:paraId="1DC94917" w14:textId="77777777" w:rsidR="005A5DFF" w:rsidRPr="005C0E62" w:rsidRDefault="005A5DFF" w:rsidP="001B13FC">
                        <w:pPr>
                          <w:pStyle w:val="a5"/>
                          <w:widowControl/>
                          <w:ind w:leftChars="0" w:left="0"/>
                          <w:jc w:val="left"/>
                          <w:rPr>
                            <w:rFonts w:ascii="ＭＳ Ｐゴシック" w:eastAsia="ＭＳ Ｐゴシック" w:hAnsi="ＭＳ Ｐゴシック"/>
                            <w:color w:val="000000" w:themeColor="text1"/>
                            <w:sz w:val="22"/>
                          </w:rPr>
                        </w:pPr>
                      </w:p>
                    </w:tc>
                    <w:tc>
                      <w:tcPr>
                        <w:tcW w:w="3118" w:type="dxa"/>
                        <w:tcBorders>
                          <w:top w:val="single" w:sz="4" w:space="0" w:color="FFC000"/>
                          <w:left w:val="single" w:sz="4" w:space="0" w:color="FFC000"/>
                          <w:bottom w:val="single" w:sz="4" w:space="0" w:color="FFC000"/>
                          <w:right w:val="single" w:sz="4" w:space="0" w:color="FFC000"/>
                        </w:tcBorders>
                        <w:tcMar>
                          <w:left w:w="85" w:type="dxa"/>
                          <w:right w:w="85" w:type="dxa"/>
                        </w:tcMar>
                      </w:tcPr>
                      <w:p w14:paraId="4E05B625" w14:textId="77777777" w:rsidR="005A5DFF" w:rsidRPr="005C0E62" w:rsidRDefault="005A5DFF" w:rsidP="001B13FC">
                        <w:pPr>
                          <w:pStyle w:val="a5"/>
                          <w:widowControl/>
                          <w:ind w:leftChars="50" w:lef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調理の場合</w:t>
                        </w:r>
                      </w:p>
                      <w:p w14:paraId="4C298B86" w14:textId="77777777" w:rsidR="005A5DFF" w:rsidRPr="005C0E62" w:rsidRDefault="005A5DFF">
                        <w:pPr>
                          <w:pStyle w:val="a5"/>
                          <w:widowControl/>
                          <w:numPr>
                            <w:ilvl w:val="0"/>
                            <w:numId w:val="6"/>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加熱・調理済み食品用</w:t>
                        </w:r>
                      </w:p>
                      <w:p w14:paraId="70DA6499" w14:textId="77777777" w:rsidR="005A5DFF" w:rsidRPr="005C0E62" w:rsidRDefault="005A5DFF">
                        <w:pPr>
                          <w:pStyle w:val="a5"/>
                          <w:widowControl/>
                          <w:numPr>
                            <w:ilvl w:val="0"/>
                            <w:numId w:val="6"/>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生食野菜用</w:t>
                        </w:r>
                      </w:p>
                      <w:p w14:paraId="05524862" w14:textId="77777777" w:rsidR="005A5DFF" w:rsidRPr="005C0E62" w:rsidRDefault="005A5DFF">
                        <w:pPr>
                          <w:pStyle w:val="a5"/>
                          <w:numPr>
                            <w:ilvl w:val="0"/>
                            <w:numId w:val="6"/>
                          </w:numPr>
                          <w:ind w:leftChars="100" w:left="63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生食魚介類用</w:t>
                        </w:r>
                      </w:p>
                    </w:tc>
                  </w:tr>
                </w:tbl>
                <w:p w14:paraId="2829DEF1" w14:textId="77777777" w:rsidR="005A5DFF" w:rsidRPr="005A5DFF" w:rsidRDefault="005A5DFF" w:rsidP="005A5DFF">
                  <w:pPr>
                    <w:widowControl/>
                    <w:spacing w:before="60"/>
                    <w:ind w:firstLineChars="50" w:firstLine="110"/>
                    <w:jc w:val="left"/>
                    <w:rPr>
                      <w:rFonts w:ascii="ＭＳ Ｐゴシック" w:eastAsia="ＭＳ Ｐゴシック" w:hAnsi="ＭＳ Ｐゴシック"/>
                      <w:color w:val="000000" w:themeColor="text1"/>
                      <w:spacing w:val="-14"/>
                      <w:sz w:val="22"/>
                    </w:rPr>
                  </w:pPr>
                  <w:r>
                    <w:rPr>
                      <w:rFonts w:ascii="ＭＳ Ｐゴシック" w:eastAsia="ＭＳ Ｐゴシック" w:hAnsi="ＭＳ Ｐゴシック" w:hint="eastAsia"/>
                      <w:color w:val="000000" w:themeColor="text1"/>
                      <w:sz w:val="22"/>
                    </w:rPr>
                    <w:t>2)</w:t>
                  </w:r>
                  <w:r w:rsidRPr="005A5DFF">
                    <w:rPr>
                      <w:rFonts w:ascii="ＭＳ Ｐゴシック" w:eastAsia="ＭＳ Ｐゴシック" w:hAnsi="ＭＳ Ｐゴシック" w:hint="eastAsia"/>
                      <w:color w:val="000000" w:themeColor="text1"/>
                      <w:sz w:val="22"/>
                    </w:rPr>
                    <w:t>食肉類、魚介類、野菜類等は食材の分類ごとに区分して保管するなどの</w:t>
                  </w:r>
                  <w:r w:rsidRPr="005A5DFF">
                    <w:rPr>
                      <w:rFonts w:ascii="ＭＳ Ｐゴシック" w:eastAsia="ＭＳ Ｐゴシック" w:hAnsi="ＭＳ Ｐゴシック" w:hint="eastAsia"/>
                      <w:color w:val="000000" w:themeColor="text1"/>
                      <w:spacing w:val="-14"/>
                      <w:sz w:val="22"/>
                    </w:rPr>
                    <w:t>効果的な防止策を定め</w:t>
                  </w:r>
                </w:p>
                <w:p w14:paraId="695A8842" w14:textId="77777777" w:rsidR="005A5DFF" w:rsidRPr="005A5DFF" w:rsidRDefault="005A5DFF" w:rsidP="005A5DFF">
                  <w:pPr>
                    <w:pStyle w:val="a5"/>
                    <w:widowControl/>
                    <w:spacing w:before="60"/>
                    <w:ind w:leftChars="0" w:left="780"/>
                    <w:jc w:val="left"/>
                    <w:rPr>
                      <w:rFonts w:ascii="ＭＳ Ｐゴシック" w:eastAsia="ＭＳ Ｐゴシック" w:hAnsi="ＭＳ Ｐゴシック"/>
                      <w:color w:val="000000" w:themeColor="text1"/>
                      <w:spacing w:val="-14"/>
                      <w:sz w:val="22"/>
                    </w:rPr>
                  </w:pPr>
                  <w:r w:rsidRPr="005A5DFF">
                    <w:rPr>
                      <w:rFonts w:ascii="ＭＳ Ｐゴシック" w:eastAsia="ＭＳ Ｐゴシック" w:hAnsi="ＭＳ Ｐゴシック" w:hint="eastAsia"/>
                      <w:color w:val="000000" w:themeColor="text1"/>
                      <w:spacing w:val="-14"/>
                      <w:sz w:val="22"/>
                    </w:rPr>
                    <w:t>ます。</w:t>
                  </w:r>
                </w:p>
                <w:p w14:paraId="512A3B78" w14:textId="77777777" w:rsidR="005A5DFF" w:rsidRPr="005A5DFF" w:rsidRDefault="005A5DFF" w:rsidP="005A5DFF">
                  <w:pPr>
                    <w:widowControl/>
                    <w:spacing w:after="60"/>
                    <w:ind w:rightChars="50" w:right="105" w:firstLineChars="50" w:firstLine="110"/>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3)</w:t>
                  </w:r>
                  <w:r w:rsidRPr="005A5DFF">
                    <w:rPr>
                      <w:rFonts w:ascii="ＭＳ Ｐゴシック" w:eastAsia="ＭＳ Ｐゴシック" w:hAnsi="ＭＳ Ｐゴシック" w:hint="eastAsia"/>
                      <w:color w:val="000000" w:themeColor="text1"/>
                      <w:sz w:val="22"/>
                    </w:rPr>
                    <w:t>加熱調理後の冷却や未加熱調理品の下処理後における調理場等での一時保管等は、他から</w:t>
                  </w:r>
                </w:p>
                <w:p w14:paraId="5C384F39" w14:textId="77777777" w:rsidR="005A5DFF" w:rsidRPr="005A5DFF" w:rsidRDefault="005A5DFF" w:rsidP="005A5DFF">
                  <w:pPr>
                    <w:pStyle w:val="a5"/>
                    <w:widowControl/>
                    <w:spacing w:after="60"/>
                    <w:ind w:leftChars="0" w:left="465" w:rightChars="50" w:right="105"/>
                    <w:jc w:val="left"/>
                    <w:rPr>
                      <w:rFonts w:ascii="ＭＳ Ｐゴシック" w:eastAsia="ＭＳ Ｐゴシック" w:hAnsi="ＭＳ Ｐゴシック"/>
                      <w:color w:val="000000" w:themeColor="text1"/>
                      <w:sz w:val="22"/>
                    </w:rPr>
                  </w:pPr>
                  <w:r w:rsidRPr="005A5DFF">
                    <w:rPr>
                      <w:rFonts w:ascii="ＭＳ Ｐゴシック" w:eastAsia="ＭＳ Ｐゴシック" w:hAnsi="ＭＳ Ｐゴシック" w:hint="eastAsia"/>
                      <w:color w:val="000000" w:themeColor="text1"/>
                      <w:sz w:val="22"/>
                    </w:rPr>
                    <w:t>の二次汚染を防止するため、清潔な場所でおこないます。</w:t>
                  </w:r>
                </w:p>
                <w:p w14:paraId="7744155F" w14:textId="77777777" w:rsidR="005A5DFF" w:rsidRPr="005C0E62" w:rsidRDefault="005A5DFF" w:rsidP="001B13FC">
                  <w:pPr>
                    <w:widowControl/>
                    <w:spacing w:after="60"/>
                    <w:ind w:rightChars="50" w:right="105" w:firstLineChars="50" w:firstLine="11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4</w:t>
                  </w:r>
                  <w:r w:rsidRPr="005C0E62">
                    <w:rPr>
                      <w:rFonts w:ascii="ＭＳ Ｐゴシック" w:eastAsia="ＭＳ Ｐゴシック" w:hAnsi="ＭＳ Ｐゴシック"/>
                      <w:color w:val="000000" w:themeColor="text1"/>
                      <w:sz w:val="22"/>
                    </w:rPr>
                    <w:t>)</w:t>
                  </w:r>
                  <w:r w:rsidRPr="005C0E62">
                    <w:rPr>
                      <w:rFonts w:ascii="ＭＳ Ｐゴシック" w:eastAsia="ＭＳ Ｐゴシック" w:hAnsi="ＭＳ Ｐゴシック" w:hint="eastAsia"/>
                      <w:color w:val="000000" w:themeColor="text1"/>
                      <w:sz w:val="22"/>
                    </w:rPr>
                    <w:t>調理終了後の食品は衛生的な容器にふたをして保存し、他からの二次汚染を防止します。</w:t>
                  </w:r>
                </w:p>
                <w:p w14:paraId="09F4CB49" w14:textId="77777777" w:rsidR="005A5DFF" w:rsidRPr="005C0E62" w:rsidRDefault="005A5DFF" w:rsidP="001B13FC">
                  <w:pPr>
                    <w:widowControl/>
                    <w:spacing w:after="60"/>
                    <w:ind w:rightChars="50" w:right="105" w:firstLineChars="50" w:firstLine="11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color w:val="000000" w:themeColor="text1"/>
                      <w:sz w:val="22"/>
                    </w:rPr>
                    <w:t>5)</w:t>
                  </w:r>
                  <w:r w:rsidRPr="005C0E62">
                    <w:rPr>
                      <w:rFonts w:ascii="ＭＳ Ｐゴシック" w:eastAsia="ＭＳ Ｐゴシック" w:hAnsi="ＭＳ Ｐゴシック" w:hint="eastAsia"/>
                      <w:color w:val="000000" w:themeColor="text1"/>
                      <w:sz w:val="22"/>
                    </w:rPr>
                    <w:t>食品並びに移動性の器具及び容器の取扱いは、床面からの跳ね水等による汚染を防止します。</w:t>
                  </w:r>
                </w:p>
                <w:p w14:paraId="0F27670B" w14:textId="77777777" w:rsidR="005A5DFF" w:rsidRPr="005C0E62" w:rsidRDefault="005A5DFF" w:rsidP="001B13FC">
                  <w:pPr>
                    <w:pStyle w:val="TableParagraph"/>
                    <w:ind w:left="525" w:right="0"/>
                    <w:rPr>
                      <w:color w:val="000000" w:themeColor="text1"/>
                      <w:lang w:eastAsia="ja-JP"/>
                    </w:rPr>
                  </w:pPr>
                </w:p>
              </w:tc>
            </w:tr>
            <w:tr w:rsidR="005A5DFF" w:rsidRPr="005C0E62" w14:paraId="258F4D9B" w14:textId="5862880C" w:rsidTr="005A5DFF">
              <w:trPr>
                <w:trHeight w:val="270"/>
              </w:trPr>
              <w:tc>
                <w:tcPr>
                  <w:tcW w:w="9243" w:type="dxa"/>
                  <w:tcBorders>
                    <w:left w:val="single" w:sz="4" w:space="0" w:color="auto"/>
                    <w:right w:val="single" w:sz="4" w:space="0" w:color="auto"/>
                  </w:tcBorders>
                </w:tcPr>
                <w:p w14:paraId="69F2E02F" w14:textId="77777777" w:rsidR="005A5DFF" w:rsidRPr="005C0E62" w:rsidRDefault="005A5DFF" w:rsidP="001B13FC">
                  <w:pPr>
                    <w:pStyle w:val="TableParagraph"/>
                    <w:ind w:left="0" w:rightChars="50" w:right="105"/>
                    <w:rPr>
                      <w:color w:val="000000" w:themeColor="text1"/>
                      <w:lang w:eastAsia="ja-JP"/>
                    </w:rPr>
                  </w:pPr>
                  <w:r w:rsidRPr="005C0E62">
                    <w:rPr>
                      <w:rFonts w:hint="eastAsia"/>
                      <w:color w:val="000000" w:themeColor="text1"/>
                      <w:lang w:eastAsia="ja-JP"/>
                    </w:rPr>
                    <w:lastRenderedPageBreak/>
                    <w:t>4</w:t>
                  </w:r>
                  <w:r w:rsidRPr="005C0E62">
                    <w:rPr>
                      <w:color w:val="000000" w:themeColor="text1"/>
                      <w:lang w:eastAsia="ja-JP"/>
                    </w:rPr>
                    <w:t>.</w:t>
                  </w:r>
                  <w:r w:rsidRPr="005C0E62">
                    <w:rPr>
                      <w:rFonts w:hint="eastAsia"/>
                      <w:color w:val="000000" w:themeColor="text1"/>
                      <w:lang w:eastAsia="ja-JP"/>
                    </w:rPr>
                    <w:t>アレルゲンの管理（FSM　16　アレルゲン管理に関連する）</w:t>
                  </w:r>
                </w:p>
              </w:tc>
              <w:tc>
                <w:tcPr>
                  <w:tcW w:w="963" w:type="dxa"/>
                  <w:tcBorders>
                    <w:left w:val="single" w:sz="4" w:space="0" w:color="auto"/>
                    <w:right w:val="single" w:sz="4" w:space="0" w:color="auto"/>
                  </w:tcBorders>
                </w:tcPr>
                <w:p w14:paraId="570A0CB3" w14:textId="77777777" w:rsidR="005A5DFF" w:rsidRPr="005C0E62" w:rsidRDefault="005A5DFF" w:rsidP="005A5DFF">
                  <w:pPr>
                    <w:pStyle w:val="TableParagraph"/>
                    <w:ind w:left="0" w:rightChars="50" w:right="105"/>
                    <w:rPr>
                      <w:color w:val="000000" w:themeColor="text1"/>
                      <w:lang w:eastAsia="ja-JP"/>
                    </w:rPr>
                  </w:pPr>
                </w:p>
              </w:tc>
            </w:tr>
            <w:tr w:rsidR="005A5DFF" w:rsidRPr="005C0E62" w14:paraId="2402B2DD" w14:textId="76BA9224" w:rsidTr="005A5DFF">
              <w:trPr>
                <w:trHeight w:val="270"/>
              </w:trPr>
              <w:tc>
                <w:tcPr>
                  <w:tcW w:w="9243" w:type="dxa"/>
                  <w:tcBorders>
                    <w:left w:val="single" w:sz="4" w:space="0" w:color="auto"/>
                    <w:bottom w:val="single" w:sz="4" w:space="0" w:color="auto"/>
                    <w:right w:val="single" w:sz="4" w:space="0" w:color="auto"/>
                  </w:tcBorders>
                </w:tcPr>
                <w:p w14:paraId="05A107AF" w14:textId="77777777" w:rsidR="005A5DFF" w:rsidRPr="005C0E62" w:rsidRDefault="005A5DFF" w:rsidP="001B13FC">
                  <w:pPr>
                    <w:pStyle w:val="TableParagraph"/>
                    <w:ind w:rightChars="50" w:right="105"/>
                    <w:rPr>
                      <w:color w:val="000000" w:themeColor="text1"/>
                      <w:lang w:eastAsia="ja-JP"/>
                    </w:rPr>
                  </w:pPr>
                  <w:r w:rsidRPr="005C0E62">
                    <w:rPr>
                      <w:color w:val="000000" w:themeColor="text1"/>
                      <w:lang w:eastAsia="ja-JP"/>
                    </w:rPr>
                    <w:t>1</w:t>
                  </w:r>
                  <w:r w:rsidRPr="005C0E62">
                    <w:rPr>
                      <w:rFonts w:hint="eastAsia"/>
                      <w:color w:val="000000" w:themeColor="text1"/>
                      <w:lang w:eastAsia="ja-JP"/>
                    </w:rPr>
                    <w:t>）店舗にてアレルゲン管理をおこなうか、まず組織として決定します。</w:t>
                  </w:r>
                </w:p>
                <w:p w14:paraId="0DB065EC" w14:textId="77777777" w:rsidR="005A5DFF" w:rsidRPr="005C0E62" w:rsidRDefault="005A5DFF" w:rsidP="001B13FC">
                  <w:pPr>
                    <w:pStyle w:val="TableParagraph"/>
                    <w:ind w:rightChars="50" w:right="105" w:firstLineChars="100" w:firstLine="220"/>
                    <w:rPr>
                      <w:color w:val="000000" w:themeColor="text1"/>
                      <w:lang w:eastAsia="ja-JP"/>
                    </w:rPr>
                  </w:pPr>
                  <w:r w:rsidRPr="005C0E62">
                    <w:rPr>
                      <w:rFonts w:hint="eastAsia"/>
                      <w:color w:val="000000" w:themeColor="text1"/>
                      <w:lang w:eastAsia="ja-JP"/>
                    </w:rPr>
                    <w:t>アレルゲン管理をおこなう場合には、管理すべきアレルゲンを特定します。</w:t>
                  </w:r>
                </w:p>
                <w:p w14:paraId="4342BBB1" w14:textId="77777777" w:rsidR="005A5DFF" w:rsidRPr="005C0E62" w:rsidRDefault="005A5DFF" w:rsidP="001B13FC">
                  <w:pPr>
                    <w:pStyle w:val="TableParagraph"/>
                    <w:ind w:rightChars="50" w:right="105" w:firstLineChars="100" w:firstLine="220"/>
                    <w:rPr>
                      <w:color w:val="000000" w:themeColor="text1"/>
                      <w:lang w:eastAsia="ja-JP"/>
                    </w:rPr>
                  </w:pPr>
                  <w:r w:rsidRPr="005C0E62">
                    <w:rPr>
                      <w:rFonts w:hint="eastAsia"/>
                      <w:color w:val="000000" w:themeColor="text1"/>
                      <w:lang w:eastAsia="ja-JP"/>
                    </w:rPr>
                    <w:t>（ 関連要求事項： FSM　18 消費者への情報提供 ）</w:t>
                  </w:r>
                </w:p>
                <w:p w14:paraId="72274E8A" w14:textId="77777777" w:rsidR="005A5DFF" w:rsidRDefault="005A5DFF" w:rsidP="005A5DFF">
                  <w:pPr>
                    <w:pStyle w:val="TableParagraph"/>
                    <w:ind w:rightChars="50" w:right="105"/>
                    <w:rPr>
                      <w:color w:val="000000" w:themeColor="text1"/>
                      <w:lang w:eastAsia="ja-JP"/>
                    </w:rPr>
                  </w:pPr>
                  <w:r>
                    <w:rPr>
                      <w:rFonts w:hint="eastAsia"/>
                      <w:color w:val="000000" w:themeColor="text1"/>
                      <w:lang w:eastAsia="ja-JP"/>
                    </w:rPr>
                    <w:t>2)</w:t>
                  </w:r>
                  <w:r w:rsidRPr="005C0E62">
                    <w:rPr>
                      <w:rFonts w:hint="eastAsia"/>
                      <w:color w:val="000000" w:themeColor="text1"/>
                      <w:lang w:eastAsia="ja-JP"/>
                    </w:rPr>
                    <w:t>調理品に含まれるアレルゲンを、使用する原材料を含めて把握し、社内で管理する方法を決定</w:t>
                  </w:r>
                </w:p>
                <w:p w14:paraId="68FCEAC8" w14:textId="77777777" w:rsidR="005A5DFF" w:rsidRDefault="005A5DFF" w:rsidP="005A5DFF">
                  <w:pPr>
                    <w:pStyle w:val="TableParagraph"/>
                    <w:ind w:left="295" w:rightChars="50" w:right="105"/>
                    <w:rPr>
                      <w:color w:val="000000" w:themeColor="text1"/>
                      <w:lang w:eastAsia="ja-JP"/>
                    </w:rPr>
                  </w:pPr>
                  <w:r w:rsidRPr="005C0E62">
                    <w:rPr>
                      <w:rFonts w:hint="eastAsia"/>
                      <w:color w:val="000000" w:themeColor="text1"/>
                      <w:lang w:eastAsia="ja-JP"/>
                    </w:rPr>
                    <w:t>します。また、消費者へどのように正しい情報を提供するか、告知方法や内容を決定する必要が</w:t>
                  </w:r>
                </w:p>
                <w:p w14:paraId="49C7F52A" w14:textId="77777777" w:rsidR="005A5DFF" w:rsidRPr="005C0E62" w:rsidRDefault="005A5DFF" w:rsidP="005A5DFF">
                  <w:pPr>
                    <w:pStyle w:val="TableParagraph"/>
                    <w:ind w:left="295" w:rightChars="50" w:right="105"/>
                    <w:rPr>
                      <w:color w:val="000000" w:themeColor="text1"/>
                      <w:lang w:eastAsia="ja-JP"/>
                    </w:rPr>
                  </w:pPr>
                  <w:r w:rsidRPr="005C0E62">
                    <w:rPr>
                      <w:rFonts w:hint="eastAsia"/>
                      <w:color w:val="000000" w:themeColor="text1"/>
                      <w:lang w:eastAsia="ja-JP"/>
                    </w:rPr>
                    <w:t>あります。</w:t>
                  </w:r>
                </w:p>
                <w:p w14:paraId="1715256D"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3</w:t>
                  </w:r>
                  <w:r w:rsidRPr="005C0E62">
                    <w:rPr>
                      <w:color w:val="000000" w:themeColor="text1"/>
                      <w:lang w:eastAsia="ja-JP"/>
                    </w:rPr>
                    <w:t>)</w:t>
                  </w:r>
                  <w:r w:rsidRPr="005C0E62">
                    <w:rPr>
                      <w:rFonts w:hint="eastAsia"/>
                      <w:color w:val="000000" w:themeColor="text1"/>
                      <w:lang w:eastAsia="ja-JP"/>
                    </w:rPr>
                    <w:t>アレルゲン管理をおこなう場合の手順には、次のことを考慮して設定します。</w:t>
                  </w:r>
                </w:p>
                <w:p w14:paraId="21497FEC"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1)</w:t>
                  </w:r>
                  <w:r w:rsidRPr="005C0E62">
                    <w:rPr>
                      <w:rFonts w:hint="eastAsia"/>
                      <w:color w:val="000000" w:themeColor="text1"/>
                      <w:lang w:eastAsia="ja-JP"/>
                    </w:rPr>
                    <w:t>管理が必要と特定したアレルゲンに関連する、原材料リストの作成と食品取扱者への周知</w:t>
                  </w:r>
                </w:p>
                <w:p w14:paraId="1BBD327D"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2)</w:t>
                  </w:r>
                  <w:r w:rsidRPr="005C0E62">
                    <w:rPr>
                      <w:rFonts w:hint="eastAsia"/>
                      <w:color w:val="000000" w:themeColor="text1"/>
                      <w:lang w:eastAsia="ja-JP"/>
                    </w:rPr>
                    <w:t>提供までの工程でアレルゲンを表記する手順</w:t>
                  </w:r>
                </w:p>
                <w:p w14:paraId="4446B043"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3)</w:t>
                  </w:r>
                  <w:r w:rsidRPr="005C0E62">
                    <w:rPr>
                      <w:rFonts w:hint="eastAsia"/>
                      <w:color w:val="000000" w:themeColor="text1"/>
                      <w:lang w:eastAsia="ja-JP"/>
                    </w:rPr>
                    <w:t>交差汚染を引き起こさない原材料、調理途中を含めた調理品の取扱い手順</w:t>
                  </w:r>
                </w:p>
                <w:p w14:paraId="66E4E5C9" w14:textId="77777777" w:rsidR="005A5DFF" w:rsidRPr="005C0E62" w:rsidRDefault="005A5DFF" w:rsidP="001B13FC">
                  <w:pPr>
                    <w:pStyle w:val="TableParagraph"/>
                    <w:ind w:rightChars="50" w:right="105" w:firstLineChars="50" w:firstLine="110"/>
                    <w:rPr>
                      <w:color w:val="000000" w:themeColor="text1"/>
                      <w:lang w:eastAsia="ja-JP"/>
                    </w:rPr>
                  </w:pPr>
                  <w:r w:rsidRPr="005C0E62">
                    <w:rPr>
                      <w:color w:val="000000" w:themeColor="text1"/>
                      <w:lang w:eastAsia="ja-JP"/>
                    </w:rPr>
                    <w:t>(4)</w:t>
                  </w:r>
                  <w:r w:rsidRPr="005C0E62">
                    <w:rPr>
                      <w:rFonts w:hint="eastAsia"/>
                      <w:color w:val="000000" w:themeColor="text1"/>
                      <w:lang w:eastAsia="ja-JP"/>
                    </w:rPr>
                    <w:t>交差汚染を防止するための清掃、洗浄方法および検証方法</w:t>
                  </w:r>
                </w:p>
                <w:p w14:paraId="76503BFD"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spacing w:val="-13"/>
                      <w:lang w:eastAsia="ja-JP"/>
                    </w:rPr>
                    <w:t>4</w:t>
                  </w:r>
                  <w:r w:rsidRPr="005C0E62">
                    <w:rPr>
                      <w:color w:val="000000" w:themeColor="text1"/>
                      <w:spacing w:val="-13"/>
                      <w:lang w:eastAsia="ja-JP"/>
                    </w:rPr>
                    <w:t>)</w:t>
                  </w:r>
                  <w:r w:rsidRPr="005C0E62">
                    <w:rPr>
                      <w:rFonts w:hint="eastAsia"/>
                      <w:color w:val="000000" w:themeColor="text1"/>
                      <w:spacing w:val="-13"/>
                      <w:lang w:eastAsia="ja-JP"/>
                    </w:rPr>
                    <w:t>交差汚染を引き起こさない原材料や調理品の取扱い方法の例としては、次のようなものがあります。</w:t>
                  </w:r>
                </w:p>
                <w:p w14:paraId="7F1A4F4B" w14:textId="77777777" w:rsidR="005A5DFF" w:rsidRPr="005C0E62" w:rsidRDefault="005A5DFF" w:rsidP="001B13FC">
                  <w:pPr>
                    <w:pStyle w:val="TableParagraph"/>
                    <w:ind w:firstLineChars="50" w:firstLine="97"/>
                    <w:rPr>
                      <w:color w:val="000000" w:themeColor="text1"/>
                      <w:lang w:eastAsia="ja-JP"/>
                    </w:rPr>
                  </w:pPr>
                  <w:r w:rsidRPr="005C0E62">
                    <w:rPr>
                      <w:rFonts w:hint="eastAsia"/>
                      <w:color w:val="000000" w:themeColor="text1"/>
                      <w:spacing w:val="-13"/>
                      <w:lang w:eastAsia="ja-JP"/>
                    </w:rPr>
                    <w:t>(</w:t>
                  </w:r>
                  <w:r w:rsidRPr="005C0E62">
                    <w:rPr>
                      <w:color w:val="000000" w:themeColor="text1"/>
                      <w:spacing w:val="-13"/>
                      <w:lang w:eastAsia="ja-JP"/>
                    </w:rPr>
                    <w:t>1)</w:t>
                  </w:r>
                  <w:r w:rsidRPr="005C0E62">
                    <w:rPr>
                      <w:rFonts w:hint="eastAsia"/>
                      <w:color w:val="000000" w:themeColor="text1"/>
                      <w:spacing w:val="-13"/>
                      <w:lang w:eastAsia="ja-JP"/>
                    </w:rPr>
                    <w:t>アレルゲン原材料を、他の原材料と区別して保管する</w:t>
                  </w:r>
                </w:p>
                <w:p w14:paraId="2F60F026" w14:textId="77777777" w:rsidR="005A5DFF" w:rsidRPr="005C0E62" w:rsidRDefault="005A5DFF" w:rsidP="001B13FC">
                  <w:pPr>
                    <w:pStyle w:val="TableParagraph"/>
                    <w:ind w:firstLineChars="50" w:firstLine="97"/>
                    <w:rPr>
                      <w:color w:val="000000" w:themeColor="text1"/>
                      <w:lang w:eastAsia="ja-JP"/>
                    </w:rPr>
                  </w:pPr>
                  <w:r w:rsidRPr="005C0E62">
                    <w:rPr>
                      <w:rFonts w:hint="eastAsia"/>
                      <w:color w:val="000000" w:themeColor="text1"/>
                      <w:spacing w:val="-13"/>
                      <w:lang w:eastAsia="ja-JP"/>
                    </w:rPr>
                    <w:t>(</w:t>
                  </w:r>
                  <w:r w:rsidRPr="005C0E62">
                    <w:rPr>
                      <w:color w:val="000000" w:themeColor="text1"/>
                      <w:spacing w:val="-13"/>
                      <w:lang w:eastAsia="ja-JP"/>
                    </w:rPr>
                    <w:t>2)</w:t>
                  </w:r>
                  <w:r w:rsidRPr="005C0E62">
                    <w:rPr>
                      <w:rFonts w:hint="eastAsia"/>
                      <w:color w:val="000000" w:themeColor="text1"/>
                      <w:spacing w:val="-13"/>
                      <w:lang w:eastAsia="ja-JP"/>
                    </w:rPr>
                    <w:t>アレルゲンの取扱いは、</w:t>
                  </w:r>
                  <w:r w:rsidRPr="005C0E62">
                    <w:rPr>
                      <w:color w:val="000000" w:themeColor="text1"/>
                      <w:spacing w:val="-13"/>
                      <w:lang w:eastAsia="ja-JP"/>
                    </w:rPr>
                    <w:t>アレルゲン</w:t>
                  </w:r>
                  <w:r w:rsidRPr="005C0E62">
                    <w:rPr>
                      <w:rFonts w:hint="eastAsia"/>
                      <w:color w:val="000000" w:themeColor="text1"/>
                      <w:spacing w:val="-13"/>
                      <w:lang w:eastAsia="ja-JP"/>
                    </w:rPr>
                    <w:t>専用の器具を使用する</w:t>
                  </w:r>
                </w:p>
                <w:p w14:paraId="34E9BE0B" w14:textId="77777777" w:rsidR="005A5DFF" w:rsidRPr="005C0E62" w:rsidRDefault="005A5DFF" w:rsidP="001B13FC">
                  <w:pPr>
                    <w:pStyle w:val="TableParagraph"/>
                    <w:ind w:firstLineChars="50" w:firstLine="97"/>
                    <w:rPr>
                      <w:color w:val="000000" w:themeColor="text1"/>
                      <w:lang w:eastAsia="ja-JP"/>
                    </w:rPr>
                  </w:pPr>
                  <w:r w:rsidRPr="005C0E62">
                    <w:rPr>
                      <w:rFonts w:hint="eastAsia"/>
                      <w:color w:val="000000" w:themeColor="text1"/>
                      <w:spacing w:val="-13"/>
                      <w:lang w:eastAsia="ja-JP"/>
                    </w:rPr>
                    <w:t>(</w:t>
                  </w:r>
                  <w:r w:rsidRPr="005C0E62">
                    <w:rPr>
                      <w:color w:val="000000" w:themeColor="text1"/>
                      <w:spacing w:val="-13"/>
                      <w:lang w:eastAsia="ja-JP"/>
                    </w:rPr>
                    <w:t>3)</w:t>
                  </w:r>
                  <w:r w:rsidRPr="005C0E62">
                    <w:rPr>
                      <w:rFonts w:hint="eastAsia"/>
                      <w:color w:val="000000" w:themeColor="text1"/>
                      <w:spacing w:val="-13"/>
                      <w:lang w:eastAsia="ja-JP"/>
                    </w:rPr>
                    <w:t>アレルゲンの取扱い時は、専用の作業着・エプロンを使用する</w:t>
                  </w:r>
                </w:p>
                <w:p w14:paraId="062C767B" w14:textId="77777777" w:rsidR="005A5DFF" w:rsidRPr="005C0E62" w:rsidRDefault="005A5DFF" w:rsidP="001B13FC">
                  <w:pPr>
                    <w:pStyle w:val="TableParagraph"/>
                    <w:ind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4)</w:t>
                  </w:r>
                  <w:r w:rsidRPr="005C0E62">
                    <w:rPr>
                      <w:rFonts w:hint="eastAsia"/>
                      <w:color w:val="000000" w:themeColor="text1"/>
                      <w:lang w:eastAsia="ja-JP"/>
                    </w:rPr>
                    <w:t>アレルゲン使用した後の調理場と器具は清掃・洗浄する　　　　など</w:t>
                  </w:r>
                </w:p>
                <w:p w14:paraId="72C9EEEC"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5</w:t>
                  </w:r>
                  <w:r w:rsidRPr="005C0E62">
                    <w:rPr>
                      <w:color w:val="000000" w:themeColor="text1"/>
                      <w:lang w:eastAsia="ja-JP"/>
                    </w:rPr>
                    <w:t>)</w:t>
                  </w:r>
                  <w:r w:rsidRPr="005C0E62">
                    <w:rPr>
                      <w:rFonts w:hint="eastAsia"/>
                      <w:color w:val="000000" w:themeColor="text1"/>
                      <w:lang w:eastAsia="ja-JP"/>
                    </w:rPr>
                    <w:t>アレルゲンの清掃・洗浄をおこなう場合には、次のことを考慮しましょう。</w:t>
                  </w:r>
                </w:p>
                <w:p w14:paraId="47DFD450"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【洗浄する水の温度】</w:t>
                  </w:r>
                </w:p>
                <w:p w14:paraId="70E0CF36"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1)40</w:t>
                  </w:r>
                  <w:r w:rsidRPr="005C0E62">
                    <w:rPr>
                      <w:rFonts w:hint="eastAsia"/>
                      <w:color w:val="000000" w:themeColor="text1"/>
                      <w:lang w:eastAsia="ja-JP"/>
                    </w:rPr>
                    <w:t>～</w:t>
                  </w:r>
                  <w:r w:rsidRPr="005C0E62">
                    <w:rPr>
                      <w:color w:val="000000" w:themeColor="text1"/>
                      <w:lang w:eastAsia="ja-JP"/>
                    </w:rPr>
                    <w:t>50</w:t>
                  </w:r>
                  <w:r w:rsidRPr="005C0E62">
                    <w:rPr>
                      <w:rFonts w:hint="eastAsia"/>
                      <w:color w:val="000000" w:themeColor="text1"/>
                      <w:lang w:eastAsia="ja-JP"/>
                    </w:rPr>
                    <w:t>℃のぬるま湯は、たんぱく質汚れに効果的です</w:t>
                  </w:r>
                </w:p>
                <w:p w14:paraId="7B7A35C3"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2)</w:t>
                  </w:r>
                  <w:r w:rsidRPr="005C0E62">
                    <w:rPr>
                      <w:rFonts w:hint="eastAsia"/>
                      <w:color w:val="000000" w:themeColor="text1"/>
                      <w:lang w:eastAsia="ja-JP"/>
                    </w:rPr>
                    <w:t>温度が熱すぎると、たんぱく質が固まって落としづらくなります</w:t>
                  </w:r>
                </w:p>
                <w:p w14:paraId="1A6D7074"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3)</w:t>
                  </w:r>
                  <w:r w:rsidRPr="005C0E62">
                    <w:rPr>
                      <w:rFonts w:hint="eastAsia"/>
                      <w:color w:val="000000" w:themeColor="text1"/>
                      <w:lang w:eastAsia="ja-JP"/>
                    </w:rPr>
                    <w:t>温度が冷たすぎると洗浄効果が上がりません</w:t>
                  </w:r>
                </w:p>
                <w:p w14:paraId="737FDA4B"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【洗剤の種類】</w:t>
                  </w:r>
                </w:p>
                <w:p w14:paraId="0AE66C61"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1)pH11</w:t>
                  </w:r>
                  <w:r w:rsidRPr="005C0E62">
                    <w:rPr>
                      <w:rFonts w:hint="eastAsia"/>
                      <w:color w:val="000000" w:themeColor="text1"/>
                      <w:lang w:eastAsia="ja-JP"/>
                    </w:rPr>
                    <w:t>以上のアルカリ洗剤はたんぱく質汚れと結合して溶かす性質があり、効果的です</w:t>
                  </w:r>
                </w:p>
                <w:p w14:paraId="44D885E7" w14:textId="77777777" w:rsidR="005A5DFF" w:rsidRPr="005C0E62" w:rsidRDefault="005A5DFF" w:rsidP="001B13FC">
                  <w:pPr>
                    <w:pStyle w:val="TableParagraph"/>
                    <w:ind w:rightChars="50" w:right="105" w:firstLineChars="50" w:firstLine="110"/>
                    <w:rPr>
                      <w:color w:val="000000" w:themeColor="text1"/>
                      <w:lang w:eastAsia="ja-JP"/>
                    </w:rPr>
                  </w:pPr>
                  <w:r w:rsidRPr="005C0E62">
                    <w:rPr>
                      <w:rFonts w:hint="eastAsia"/>
                      <w:color w:val="000000" w:themeColor="text1"/>
                      <w:lang w:eastAsia="ja-JP"/>
                    </w:rPr>
                    <w:t>(</w:t>
                  </w:r>
                  <w:r w:rsidRPr="005C0E62">
                    <w:rPr>
                      <w:color w:val="000000" w:themeColor="text1"/>
                      <w:lang w:eastAsia="ja-JP"/>
                    </w:rPr>
                    <w:t>2)</w:t>
                  </w:r>
                  <w:r w:rsidRPr="005C0E62">
                    <w:rPr>
                      <w:rFonts w:hint="eastAsia"/>
                      <w:color w:val="000000" w:themeColor="text1"/>
                      <w:lang w:eastAsia="ja-JP"/>
                    </w:rPr>
                    <w:t>アルカリ洗剤には人体に有害なものもあるので、取扱いには注意します</w:t>
                  </w:r>
                </w:p>
                <w:p w14:paraId="4195BF64" w14:textId="77777777" w:rsidR="005A5DFF" w:rsidRPr="005C0E62" w:rsidRDefault="005A5DFF" w:rsidP="001B13FC">
                  <w:pPr>
                    <w:pStyle w:val="TableParagraph"/>
                    <w:ind w:rightChars="50" w:right="105" w:firstLineChars="100" w:firstLine="220"/>
                    <w:rPr>
                      <w:color w:val="000000" w:themeColor="text1"/>
                      <w:lang w:eastAsia="ja-JP"/>
                    </w:rPr>
                  </w:pPr>
                  <w:r w:rsidRPr="005C0E62">
                    <w:rPr>
                      <w:rFonts w:hint="eastAsia"/>
                      <w:color w:val="000000" w:themeColor="text1"/>
                      <w:lang w:eastAsia="ja-JP"/>
                    </w:rPr>
                    <w:t>（ 関連要求事項： ＧＭＰ 7 教育・訓練 ）</w:t>
                  </w:r>
                </w:p>
                <w:p w14:paraId="28DC3C51" w14:textId="77777777" w:rsidR="005A5DFF" w:rsidRPr="005C0E62" w:rsidRDefault="005A5DFF" w:rsidP="001B13FC">
                  <w:pPr>
                    <w:pStyle w:val="TableParagraph"/>
                    <w:ind w:left="0"/>
                    <w:rPr>
                      <w:color w:val="000000" w:themeColor="text1"/>
                      <w:lang w:eastAsia="ja-JP"/>
                    </w:rPr>
                  </w:pPr>
                </w:p>
              </w:tc>
              <w:tc>
                <w:tcPr>
                  <w:tcW w:w="963" w:type="dxa"/>
                  <w:tcBorders>
                    <w:left w:val="single" w:sz="4" w:space="0" w:color="auto"/>
                    <w:bottom w:val="single" w:sz="4" w:space="0" w:color="auto"/>
                    <w:right w:val="single" w:sz="4" w:space="0" w:color="auto"/>
                  </w:tcBorders>
                </w:tcPr>
                <w:p w14:paraId="1086896C"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6E857280" w14:textId="77777777" w:rsidR="005A5DFF" w:rsidRPr="005C0E62" w:rsidRDefault="005A5DFF" w:rsidP="001B13FC">
                  <w:pPr>
                    <w:pStyle w:val="TableParagraph"/>
                    <w:ind w:left="0"/>
                    <w:rPr>
                      <w:color w:val="000000" w:themeColor="text1"/>
                      <w:lang w:eastAsia="ja-JP"/>
                    </w:rPr>
                  </w:pPr>
                </w:p>
              </w:tc>
            </w:tr>
          </w:tbl>
          <w:p w14:paraId="254FE5F3" w14:textId="77777777" w:rsidR="005A5DFF" w:rsidRPr="005C0E62" w:rsidRDefault="005A5DFF" w:rsidP="00B145A5">
            <w:pPr>
              <w:widowControl/>
              <w:jc w:val="left"/>
              <w:rPr>
                <w:rFonts w:ascii="ＭＳ Ｐゴシック" w:eastAsia="ＭＳ Ｐゴシック" w:hAnsi="ＭＳ Ｐゴシック"/>
                <w:color w:val="000000" w:themeColor="text1"/>
                <w:sz w:val="22"/>
              </w:rPr>
            </w:pPr>
          </w:p>
        </w:tc>
      </w:tr>
      <w:tr w:rsidR="00D153C5" w:rsidRPr="00087779" w14:paraId="438A9021" w14:textId="77777777" w:rsidTr="00BA5979">
        <w:trPr>
          <w:trHeight w:val="270"/>
        </w:trPr>
        <w:tc>
          <w:tcPr>
            <w:tcW w:w="10206" w:type="dxa"/>
            <w:gridSpan w:val="6"/>
            <w:tcBorders>
              <w:top w:val="nil"/>
              <w:left w:val="nil"/>
            </w:tcBorders>
            <w:noWrap/>
            <w:vAlign w:val="center"/>
          </w:tcPr>
          <w:p w14:paraId="0AFDBEBA" w14:textId="4B45EB31" w:rsidR="00C36235" w:rsidRPr="00087779" w:rsidRDefault="00C36235" w:rsidP="00D153C5">
            <w:pPr>
              <w:widowControl/>
              <w:jc w:val="left"/>
              <w:rPr>
                <w:rFonts w:ascii="ＭＳ Ｐゴシック" w:eastAsia="ＭＳ Ｐゴシック" w:hAnsi="ＭＳ Ｐゴシック" w:cs="ＭＳ Ｐゴシック"/>
                <w:kern w:val="0"/>
                <w:sz w:val="22"/>
              </w:rPr>
            </w:pPr>
            <w:bookmarkStart w:id="77" w:name="_Hlk65682603"/>
          </w:p>
        </w:tc>
      </w:tr>
      <w:tr w:rsidR="005C0E62" w:rsidRPr="005C0E62" w14:paraId="17DA79E4" w14:textId="77777777" w:rsidTr="005A5DFF">
        <w:trPr>
          <w:gridAfter w:val="1"/>
          <w:wAfter w:w="567" w:type="dxa"/>
          <w:trHeight w:val="270"/>
        </w:trPr>
        <w:tc>
          <w:tcPr>
            <w:tcW w:w="9639" w:type="dxa"/>
            <w:gridSpan w:val="5"/>
            <w:tcBorders>
              <w:top w:val="nil"/>
              <w:left w:val="nil"/>
              <w:bottom w:val="nil"/>
            </w:tcBorders>
            <w:shd w:val="clear" w:color="000000" w:fill="FFFF99"/>
            <w:noWrap/>
            <w:vAlign w:val="center"/>
            <w:hideMark/>
          </w:tcPr>
          <w:p w14:paraId="4DFA56A3" w14:textId="7BFADBE3" w:rsidR="00C36235" w:rsidRPr="005C0E62" w:rsidRDefault="00C36235" w:rsidP="00EE448E">
            <w:pPr>
              <w:pStyle w:val="2"/>
              <w:rPr>
                <w:color w:val="000000" w:themeColor="text1"/>
              </w:rPr>
            </w:pPr>
            <w:bookmarkStart w:id="78" w:name="_Toc230822786"/>
            <w:bookmarkEnd w:id="77"/>
            <w:r w:rsidRPr="005C0E62">
              <w:rPr>
                <w:rFonts w:cs="ＭＳ Ｐゴシック" w:hint="eastAsia"/>
                <w:color w:val="000000" w:themeColor="text1"/>
                <w:kern w:val="0"/>
              </w:rPr>
              <w:t>G</w:t>
            </w:r>
            <w:r w:rsidRPr="005C0E62">
              <w:rPr>
                <w:rFonts w:cs="ＭＳ Ｐゴシック"/>
                <w:color w:val="000000" w:themeColor="text1"/>
                <w:kern w:val="0"/>
              </w:rPr>
              <w:t>M</w:t>
            </w:r>
            <w:r w:rsidRPr="005C0E62">
              <w:rPr>
                <w:rFonts w:cs="ＭＳ Ｐゴシック" w:hint="eastAsia"/>
                <w:color w:val="000000" w:themeColor="text1"/>
                <w:kern w:val="0"/>
              </w:rPr>
              <w:t>P</w:t>
            </w:r>
            <w:r w:rsidR="00BA5979" w:rsidRPr="005C0E62">
              <w:rPr>
                <w:rFonts w:cs="ＭＳ Ｐゴシック" w:hint="eastAsia"/>
                <w:color w:val="000000" w:themeColor="text1"/>
                <w:kern w:val="0"/>
              </w:rPr>
              <w:t xml:space="preserve">　4.2</w:t>
            </w:r>
            <w:r w:rsidRPr="005C0E62">
              <w:rPr>
                <w:rFonts w:hint="eastAsia"/>
                <w:color w:val="000000" w:themeColor="text1"/>
              </w:rPr>
              <w:t xml:space="preserve">　</w:t>
            </w:r>
            <w:r w:rsidR="00BA5979" w:rsidRPr="005C0E62">
              <w:rPr>
                <w:rFonts w:cs="ＭＳ Ｐゴシック" w:hint="eastAsia"/>
                <w:color w:val="000000" w:themeColor="text1"/>
              </w:rPr>
              <w:t>強化が必要な危害要因の管理</w:t>
            </w:r>
            <w:bookmarkEnd w:id="78"/>
          </w:p>
        </w:tc>
      </w:tr>
      <w:tr w:rsidR="005C0E62" w:rsidRPr="005C0E62" w14:paraId="799D3326" w14:textId="77777777" w:rsidTr="005A5DFF">
        <w:trPr>
          <w:gridAfter w:val="1"/>
          <w:wAfter w:w="567" w:type="dxa"/>
          <w:trHeight w:val="270"/>
        </w:trPr>
        <w:tc>
          <w:tcPr>
            <w:tcW w:w="9639" w:type="dxa"/>
            <w:gridSpan w:val="5"/>
            <w:tcBorders>
              <w:top w:val="nil"/>
              <w:left w:val="nil"/>
              <w:bottom w:val="nil"/>
            </w:tcBorders>
            <w:noWrap/>
            <w:vAlign w:val="center"/>
          </w:tcPr>
          <w:p w14:paraId="3382EF07" w14:textId="77777777" w:rsidR="00C36235" w:rsidRPr="005C0E62" w:rsidRDefault="00C36235" w:rsidP="00EE448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●要求事項</w:t>
            </w:r>
          </w:p>
          <w:tbl>
            <w:tblPr>
              <w:tblStyle w:val="ad"/>
              <w:tblW w:w="9956" w:type="dxa"/>
              <w:tblInd w:w="7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447"/>
              <w:gridCol w:w="271"/>
              <w:gridCol w:w="238"/>
            </w:tblGrid>
            <w:tr w:rsidR="005A5DFF" w:rsidRPr="005C0E62" w14:paraId="028F246A" w14:textId="77777777" w:rsidTr="005A5DFF">
              <w:tc>
                <w:tcPr>
                  <w:tcW w:w="9447" w:type="dxa"/>
                  <w:tcBorders>
                    <w:top w:val="single" w:sz="4" w:space="0" w:color="auto"/>
                    <w:left w:val="single" w:sz="4" w:space="0" w:color="auto"/>
                    <w:bottom w:val="single" w:sz="4" w:space="0" w:color="auto"/>
                    <w:right w:val="single" w:sz="4" w:space="0" w:color="auto"/>
                  </w:tcBorders>
                </w:tcPr>
                <w:p w14:paraId="1582C87F" w14:textId="77777777" w:rsidR="005A5DFF" w:rsidRDefault="005A5DFF" w:rsidP="00BA5979">
                  <w:pPr>
                    <w:widowControl/>
                    <w:spacing w:line="280" w:lineRule="exact"/>
                    <w:jc w:val="left"/>
                    <w:rPr>
                      <w:rFonts w:ascii="ＭＳ Ｐゴシック" w:eastAsia="ＭＳ Ｐゴシック" w:hAnsi="ＭＳ Ｐゴシック" w:cs="ＭＳ Ｐゴシック"/>
                      <w:color w:val="000000" w:themeColor="text1"/>
                      <w:sz w:val="22"/>
                    </w:rPr>
                  </w:pPr>
                </w:p>
                <w:p w14:paraId="1879DACB" w14:textId="6E88E9EB" w:rsidR="005A5DFF" w:rsidRDefault="005A5DFF" w:rsidP="00BA5979">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hint="eastAsia"/>
                      <w:color w:val="000000" w:themeColor="text1"/>
                      <w:sz w:val="22"/>
                    </w:rPr>
                    <w:t>中央管理機能（セントラルサイト）は、重要危害要因の管理方法（</w:t>
                  </w:r>
                  <w:r w:rsidRPr="005C0E62">
                    <w:rPr>
                      <w:rFonts w:ascii="ＭＳ Ｐゴシック" w:eastAsia="ＭＳ Ｐゴシック" w:hAnsi="ＭＳ Ｐゴシック" w:cs="ＭＳ Ｐゴシック"/>
                      <w:color w:val="000000" w:themeColor="text1"/>
                      <w:sz w:val="22"/>
                    </w:rPr>
                    <w:t>CCP）以外で、フードサービスにお</w:t>
                  </w:r>
                </w:p>
                <w:p w14:paraId="37E01C60" w14:textId="77777777" w:rsidR="005A5DFF" w:rsidRDefault="005A5DFF" w:rsidP="00BA5979">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color w:val="000000" w:themeColor="text1"/>
                      <w:sz w:val="22"/>
                    </w:rPr>
                    <w:t>いて発生頻度が高く、特に管理の強化が必要な食中毒原因（例えばノロウイルス）などの管理手段</w:t>
                  </w:r>
                </w:p>
                <w:p w14:paraId="678F8D3B" w14:textId="15CB6B4D" w:rsidR="005A5DFF" w:rsidRPr="005C0E62" w:rsidRDefault="005A5DFF" w:rsidP="00BA5979">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color w:val="000000" w:themeColor="text1"/>
                      <w:sz w:val="22"/>
                    </w:rPr>
                    <w:t>を検討し、必要に応じてその手順を定め、定期的な見直しにより、有効に維持しなければならない。</w:t>
                  </w:r>
                </w:p>
                <w:p w14:paraId="34526047" w14:textId="77777777" w:rsidR="005A5DFF" w:rsidRDefault="005A5DFF" w:rsidP="00BA5979">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hint="eastAsia"/>
                      <w:color w:val="000000" w:themeColor="text1"/>
                      <w:sz w:val="22"/>
                    </w:rPr>
                    <w:t>中間管理機能（ミドルサイト）は、店舗（サブサイト）が設定された必要な管理の強化が必要な食中毒</w:t>
                  </w:r>
                </w:p>
                <w:p w14:paraId="092A0540" w14:textId="2BAD5994" w:rsidR="005A5DFF" w:rsidRPr="005C0E62" w:rsidRDefault="005A5DFF" w:rsidP="00BA5979">
                  <w:pPr>
                    <w:widowControl/>
                    <w:spacing w:line="280" w:lineRule="exact"/>
                    <w:jc w:val="left"/>
                    <w:rPr>
                      <w:rFonts w:ascii="ＭＳ Ｐゴシック" w:eastAsia="ＭＳ Ｐゴシック" w:hAnsi="ＭＳ Ｐゴシック" w:cs="ＭＳ Ｐゴシック"/>
                      <w:color w:val="000000" w:themeColor="text1"/>
                      <w:spacing w:val="-2"/>
                      <w:sz w:val="22"/>
                    </w:rPr>
                  </w:pPr>
                  <w:r w:rsidRPr="005C0E62">
                    <w:rPr>
                      <w:rFonts w:ascii="ＭＳ Ｐゴシック" w:eastAsia="ＭＳ Ｐゴシック" w:hAnsi="ＭＳ Ｐゴシック" w:cs="ＭＳ Ｐゴシック" w:hint="eastAsia"/>
                      <w:color w:val="000000" w:themeColor="text1"/>
                      <w:sz w:val="22"/>
                    </w:rPr>
                    <w:t>原因（例えばノロウイルス）などの管理手段を運用し、管理できるようにしなければならない。</w:t>
                  </w:r>
                </w:p>
                <w:p w14:paraId="72FCF636" w14:textId="77777777" w:rsidR="005A5DFF" w:rsidRDefault="005A5DFF" w:rsidP="005C0E62">
                  <w:pPr>
                    <w:widowControl/>
                    <w:spacing w:line="280" w:lineRule="exact"/>
                    <w:jc w:val="left"/>
                    <w:rPr>
                      <w:rFonts w:ascii="ＭＳ Ｐゴシック" w:eastAsia="ＭＳ Ｐゴシック" w:hAnsi="ＭＳ Ｐゴシック" w:cs="ＭＳ Ｐゴシック"/>
                      <w:color w:val="000000" w:themeColor="text1"/>
                      <w:spacing w:val="-2"/>
                      <w:sz w:val="22"/>
                    </w:rPr>
                  </w:pPr>
                  <w:r w:rsidRPr="005C0E62">
                    <w:rPr>
                      <w:rFonts w:ascii="ＭＳ Ｐゴシック" w:eastAsia="ＭＳ Ｐゴシック" w:hAnsi="ＭＳ Ｐゴシック" w:cs="ＭＳ Ｐゴシック" w:hint="eastAsia"/>
                      <w:color w:val="000000" w:themeColor="text1"/>
                      <w:sz w:val="22"/>
                    </w:rPr>
                    <w:t>店舗（サブサイト）</w:t>
                  </w:r>
                  <w:r w:rsidRPr="005C0E62">
                    <w:rPr>
                      <w:rFonts w:ascii="ＭＳ Ｐゴシック" w:eastAsia="ＭＳ Ｐゴシック" w:hAnsi="ＭＳ Ｐゴシック" w:cs="ＭＳ Ｐゴシック" w:hint="eastAsia"/>
                      <w:color w:val="000000" w:themeColor="text1"/>
                      <w:spacing w:val="-2"/>
                      <w:sz w:val="22"/>
                    </w:rPr>
                    <w:t>は、管理の強化が必要な食中毒原因（例えばノロウイルス）などの管理手段を運</w:t>
                  </w:r>
                </w:p>
                <w:p w14:paraId="465E7A0E" w14:textId="574451A4" w:rsidR="005A5DFF" w:rsidRPr="005C0E62" w:rsidRDefault="005A5DFF" w:rsidP="005C0E62">
                  <w:pPr>
                    <w:widowControl/>
                    <w:spacing w:line="280" w:lineRule="exact"/>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spacing w:val="-2"/>
                      <w:sz w:val="22"/>
                    </w:rPr>
                    <w:t>用し、管理しなければならない。</w:t>
                  </w:r>
                </w:p>
              </w:tc>
              <w:tc>
                <w:tcPr>
                  <w:tcW w:w="271" w:type="dxa"/>
                  <w:tcBorders>
                    <w:top w:val="single" w:sz="4" w:space="0" w:color="auto"/>
                    <w:left w:val="single" w:sz="4" w:space="0" w:color="auto"/>
                    <w:bottom w:val="single" w:sz="4" w:space="0" w:color="auto"/>
                    <w:right w:val="single" w:sz="4" w:space="0" w:color="auto"/>
                  </w:tcBorders>
                </w:tcPr>
                <w:p w14:paraId="76DBEFBC"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5DEA0C04" w14:textId="77777777" w:rsidR="005A5DFF" w:rsidRPr="005C0E62" w:rsidRDefault="005A5DFF" w:rsidP="005C0E62">
                  <w:pPr>
                    <w:widowControl/>
                    <w:spacing w:line="280" w:lineRule="exact"/>
                    <w:jc w:val="left"/>
                    <w:rPr>
                      <w:rFonts w:ascii="ＭＳ Ｐゴシック" w:eastAsia="ＭＳ Ｐゴシック" w:hAnsi="ＭＳ Ｐゴシック" w:cs="ＭＳ Ｐゴシック"/>
                      <w:color w:val="000000" w:themeColor="text1"/>
                      <w:kern w:val="0"/>
                      <w:sz w:val="22"/>
                    </w:rPr>
                  </w:pPr>
                </w:p>
              </w:tc>
              <w:tc>
                <w:tcPr>
                  <w:tcW w:w="238" w:type="dxa"/>
                  <w:tcBorders>
                    <w:top w:val="nil"/>
                    <w:left w:val="single" w:sz="4" w:space="0" w:color="auto"/>
                    <w:bottom w:val="nil"/>
                    <w:right w:val="nil"/>
                  </w:tcBorders>
                </w:tcPr>
                <w:p w14:paraId="317D4F57" w14:textId="155AF808" w:rsidR="005A5DFF" w:rsidRPr="005C0E62" w:rsidRDefault="005A5DFF" w:rsidP="00EE448E">
                  <w:pPr>
                    <w:widowControl/>
                    <w:jc w:val="left"/>
                    <w:rPr>
                      <w:rFonts w:ascii="ＭＳ Ｐゴシック" w:eastAsia="ＭＳ Ｐゴシック" w:hAnsi="ＭＳ Ｐゴシック" w:cs="ＭＳ Ｐゴシック"/>
                      <w:color w:val="000000" w:themeColor="text1"/>
                      <w:kern w:val="0"/>
                      <w:sz w:val="22"/>
                    </w:rPr>
                  </w:pPr>
                </w:p>
                <w:p w14:paraId="2F5997CB" w14:textId="77777777" w:rsidR="005A5DFF" w:rsidRPr="005C0E62" w:rsidRDefault="005A5DFF" w:rsidP="00EE448E">
                  <w:pPr>
                    <w:widowControl/>
                    <w:jc w:val="left"/>
                    <w:rPr>
                      <w:rFonts w:ascii="ＭＳ Ｐゴシック" w:eastAsia="ＭＳ Ｐゴシック" w:hAnsi="ＭＳ Ｐゴシック" w:cs="ＭＳ Ｐゴシック"/>
                      <w:color w:val="000000" w:themeColor="text1"/>
                      <w:kern w:val="0"/>
                      <w:sz w:val="22"/>
                    </w:rPr>
                  </w:pPr>
                </w:p>
                <w:p w14:paraId="1B2122C3" w14:textId="77777777" w:rsidR="005A5DFF" w:rsidRPr="005C0E62" w:rsidRDefault="005A5DFF" w:rsidP="00EE448E">
                  <w:pPr>
                    <w:widowControl/>
                    <w:jc w:val="left"/>
                    <w:rPr>
                      <w:rFonts w:ascii="ＭＳ Ｐゴシック" w:eastAsia="ＭＳ Ｐゴシック" w:hAnsi="ＭＳ Ｐゴシック" w:cs="ＭＳ Ｐゴシック"/>
                      <w:color w:val="000000" w:themeColor="text1"/>
                      <w:kern w:val="0"/>
                      <w:sz w:val="22"/>
                    </w:rPr>
                  </w:pPr>
                </w:p>
                <w:p w14:paraId="613F4869" w14:textId="77777777" w:rsidR="005A5DFF" w:rsidRPr="005C0E62" w:rsidRDefault="005A5DFF" w:rsidP="00EE448E">
                  <w:pPr>
                    <w:widowControl/>
                    <w:jc w:val="left"/>
                    <w:rPr>
                      <w:rFonts w:ascii="ＭＳ Ｐゴシック" w:eastAsia="ＭＳ Ｐゴシック" w:hAnsi="ＭＳ Ｐゴシック" w:cs="ＭＳ Ｐゴシック"/>
                      <w:color w:val="000000" w:themeColor="text1"/>
                      <w:kern w:val="0"/>
                      <w:sz w:val="22"/>
                    </w:rPr>
                  </w:pPr>
                </w:p>
                <w:p w14:paraId="53C9DF7A" w14:textId="77777777" w:rsidR="005A5DFF" w:rsidRPr="005C0E62" w:rsidRDefault="005A5DFF" w:rsidP="00EE448E">
                  <w:pPr>
                    <w:widowControl/>
                    <w:jc w:val="left"/>
                    <w:rPr>
                      <w:rFonts w:ascii="ＭＳ Ｐゴシック" w:eastAsia="ＭＳ Ｐゴシック" w:hAnsi="ＭＳ Ｐゴシック" w:cs="ＭＳ Ｐゴシック"/>
                      <w:color w:val="000000" w:themeColor="text1"/>
                      <w:kern w:val="0"/>
                      <w:sz w:val="22"/>
                    </w:rPr>
                  </w:pPr>
                </w:p>
              </w:tc>
            </w:tr>
          </w:tbl>
          <w:p w14:paraId="4874A8DC" w14:textId="77777777" w:rsidR="00C36235" w:rsidRPr="005C0E62" w:rsidRDefault="00C36235" w:rsidP="00EE448E">
            <w:pPr>
              <w:widowControl/>
              <w:jc w:val="left"/>
              <w:rPr>
                <w:rFonts w:ascii="ＭＳ Ｐゴシック" w:eastAsia="ＭＳ Ｐゴシック" w:hAnsi="ＭＳ Ｐゴシック" w:cs="ＭＳ Ｐゴシック"/>
                <w:color w:val="000000" w:themeColor="text1"/>
                <w:kern w:val="0"/>
                <w:sz w:val="22"/>
              </w:rPr>
            </w:pPr>
          </w:p>
          <w:p w14:paraId="3E7EDC29" w14:textId="77777777" w:rsidR="00C36235" w:rsidRPr="005C0E62" w:rsidRDefault="00C36235" w:rsidP="00EE448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●考え方、具体的事例</w:t>
            </w:r>
            <w:r w:rsidRPr="005C0E62">
              <w:rPr>
                <w:rFonts w:ascii="ＭＳ Ｐゴシック" w:eastAsia="ＭＳ Ｐゴシック" w:hAnsi="ＭＳ Ｐゴシック" w:cs="ＭＳ Ｐゴシック"/>
                <w:color w:val="000000" w:themeColor="text1"/>
                <w:kern w:val="0"/>
                <w:sz w:val="22"/>
              </w:rPr>
              <w:tab/>
            </w:r>
          </w:p>
          <w:tbl>
            <w:tblPr>
              <w:tblStyle w:val="ad"/>
              <w:tblW w:w="9600" w:type="dxa"/>
              <w:tblInd w:w="76" w:type="dxa"/>
              <w:tblLayout w:type="fixed"/>
              <w:tblLook w:val="04A0" w:firstRow="1" w:lastRow="0" w:firstColumn="1" w:lastColumn="0" w:noHBand="0" w:noVBand="1"/>
            </w:tblPr>
            <w:tblGrid>
              <w:gridCol w:w="9356"/>
              <w:gridCol w:w="244"/>
            </w:tblGrid>
            <w:tr w:rsidR="005C0E62" w:rsidRPr="005C0E62" w14:paraId="2B5AF964" w14:textId="77777777" w:rsidTr="005C0E62">
              <w:trPr>
                <w:trHeight w:val="2910"/>
              </w:trPr>
              <w:tc>
                <w:tcPr>
                  <w:tcW w:w="9356" w:type="dxa"/>
                  <w:tcBorders>
                    <w:top w:val="single" w:sz="4" w:space="0" w:color="auto"/>
                    <w:left w:val="single" w:sz="4" w:space="0" w:color="auto"/>
                    <w:right w:val="single" w:sz="4" w:space="0" w:color="auto"/>
                  </w:tcBorders>
                </w:tcPr>
                <w:p w14:paraId="180C74A9"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lastRenderedPageBreak/>
                    <w:t xml:space="preserve">1.GMP4.2による管理　</w:t>
                  </w:r>
                </w:p>
                <w:p w14:paraId="30E429D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1）本規格要求事項は、HACCP手順6（原則1）危害要因分析において抽出された潜在的危害要因において、　　　　　　　　　　　　　　　　　　　　　　　　　　　　　　　　　　　　　　　　　　　　　　　　　　　　　　　　　　　　　　　　　　　　 　　　　　　　　</w:t>
                  </w:r>
                </w:p>
                <w:p w14:paraId="7C280E7E" w14:textId="32437524"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①重要管理点（CCP）の設定とならなかった危害要因で　　　　　　　　　　　　　　　　　　　　　　　　　　　　　　　　　　　　　　　　　 　　　　　　　　　　　　　　　　　　　　　　　　②その中でも特に管理を強める必要がある危害要因に対し、 必要な管理手段を確立し、必要に応じてその手順を定め、定期的な見直しにより、有効に維持することを求めています。　　　</w:t>
                  </w:r>
                </w:p>
                <w:p w14:paraId="27C0E71E" w14:textId="1F547EEB"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２）　１）は、国際食品規格委員会（CODEX）委員会の食品衛生の一般原則CXC 1-1969, Rev. 2022 の“より大きな注意が必要なGHP”（Greater　Attention）と同義とな</w:t>
                  </w:r>
                  <w:r w:rsidR="005A5DFF">
                    <w:rPr>
                      <w:rFonts w:ascii="ＭＳ Ｐゴシック" w:eastAsia="ＭＳ Ｐゴシック" w:hAnsi="ＭＳ Ｐゴシック" w:cs="ＭＳ Ｐゴシック" w:hint="eastAsia"/>
                      <w:color w:val="000000" w:themeColor="text1"/>
                      <w:kern w:val="0"/>
                      <w:sz w:val="22"/>
                    </w:rPr>
                    <w:t>ります。</w:t>
                  </w:r>
                  <w:r w:rsidRPr="005C0E62">
                    <w:rPr>
                      <w:rFonts w:ascii="ＭＳ Ｐゴシック" w:eastAsia="ＭＳ Ｐゴシック" w:hAnsi="ＭＳ Ｐゴシック" w:cs="ＭＳ Ｐゴシック" w:hint="eastAsia"/>
                      <w:color w:val="000000" w:themeColor="text1"/>
                      <w:kern w:val="0"/>
                      <w:sz w:val="22"/>
                    </w:rPr>
                    <w:t xml:space="preserve">　　　　　　　　　　　　　　　　　　　　　　　　　　　　　　　　　　　　　　　　　　　　　　　　　　　　※HACCP手順６（原則1）の危害要因分析によって特定された危害要因で、GMPによる管理の要求事項が満たされないミスが発生した場合、食品安全上、重大な危害が引き起こされる可能性があると考えられる危害要因は、“より大きな注意が必要なGHP” で管理されると考えられ、結果、GMP 4.2で管理されます。　　　　　　　　　　　　　　　　　　　　　　　　　　　　　　</w:t>
                  </w:r>
                </w:p>
                <w:p w14:paraId="2E6F40B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w:t>
                  </w:r>
                </w:p>
                <w:p w14:paraId="7D138080"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2. GMP 4.2による管理の注意点　</w:t>
                  </w:r>
                </w:p>
                <w:p w14:paraId="7035B9A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1）調理品の種類、製造工程、危害要因分析、頻度や重篤度などにより、GMP 4.2で管理される危害要因は異なる 。これらを考慮して特定すべきです。 </w:t>
                  </w:r>
                </w:p>
                <w:p w14:paraId="581FAE41"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２）GMP 4.2による管理の手順には、GMP の要求事項だけではなく、FSM の要求事項による管理も関連する場合があります。組織の業種や調理品により一律ではありませんが、関連性のある要求事項の例を示します。 　　　　　</w:t>
                  </w:r>
                </w:p>
                <w:p w14:paraId="526CE02F"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・FSM16 アレルゲンの管理　　　　　　　　　　　　　　　　　　　　　　　　　　　　　　　　　　　　　　　　　　　　　　　　　　　　　　　　　　　　　　　　　　　　　　　　　　　　　　</w:t>
                  </w:r>
                </w:p>
                <w:p w14:paraId="35E14C7B"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・GMP 3 施設の設計、施工、管理</w:t>
                  </w:r>
                </w:p>
                <w:p w14:paraId="1F3FE99F" w14:textId="39AC507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・GMP4.1　 交差汚染（アレルゲンの交差接触を含む）と隔離　　　　　</w:t>
                  </w:r>
                </w:p>
                <w:p w14:paraId="71F2318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6 従業員等の衛生及び健康管理　　　　　　　　　　　　　　　　　</w:t>
                  </w:r>
                </w:p>
                <w:p w14:paraId="736408A6"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8 　清掃、洗浄、殺菌消毒プログラム　　　　　　　　　　　　　　　　　　　　　　　　　　　　　　　　　　　　　　　　　　</w:t>
                  </w:r>
                </w:p>
                <w:p w14:paraId="5FACB01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11使用水および空気(圧縮空気・ガスを含む)の管理　　　　　　　　　　　　　　　　　　　　　　　　　</w:t>
                  </w:r>
                </w:p>
                <w:p w14:paraId="7EEBDF21"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13 有害生物防除　　　　　　　　　　　　　　　　　　　　　　　　　　　　　　　　　　　　　　　　　　　　　　　　　　　　　　　　　</w:t>
                  </w:r>
                </w:p>
                <w:p w14:paraId="39DBFC76"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18 装置・器具の管理　　　　　　　　　　　　　　　　　　　　　　　　　　　　　　　　　　　　　　　　　　　　　　　　　　　　　　　　　　</w:t>
                  </w:r>
                </w:p>
                <w:p w14:paraId="4770FDE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・GMP 19 保守　　　　　　　　　　　　　　　　　　　　　　　　　　　　　　　　　　　　　　　　　　　</w:t>
                  </w:r>
                </w:p>
                <w:p w14:paraId="54CA5CBD"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3）上記を実施していく場合には、調理品の特性や組織の規模にあった適切な頻度でのモニタリング、是正処置、検証記録を設定するべきです。モニタリングには、以下を含めることが出来ます。 　　　　　　　　　　　　　　　　　　　　　　　　　　　　　　　　</w:t>
                  </w:r>
                </w:p>
                <w:p w14:paraId="7254B139"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・監視方法の定義（責任者、頻度、及び該当する場合はサンプリング体制の定義を含む）</w:t>
                  </w:r>
                </w:p>
                <w:p w14:paraId="361FCD7F" w14:textId="6F142E79"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・保持する記録の監視　　</w:t>
                  </w:r>
                </w:p>
                <w:p w14:paraId="7D1B494A"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w:t>
                  </w:r>
                </w:p>
                <w:p w14:paraId="1AD7990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3. GMP 4.2で管理する危害要因の例　　　　　　　　　　　　　　　　　　　　　　　　　　　　　　　　　　　　　　　　　　　　</w:t>
                  </w:r>
                </w:p>
                <w:p w14:paraId="5C15EF1D"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1）アレルゲン管理 </w:t>
                  </w:r>
                </w:p>
                <w:p w14:paraId="739AE5DF" w14:textId="7447D60F"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アレルゲンを含む調理品の調理後の調理施設、器具の洗浄作業はGMP 4.2で管理すべき管理手段となることがあります。もし、洗浄でアレルゲンが除去できない場合、次回調理のアレルゲンを含まない製品にアレルゲンが含まれる事故が発生する恐れがあります。加えて、同じ調理エリアに複数の調理がある場合には、アレルゲンを含む調理を同時に行うことで、別ラインの調理品にアレルゲンの交差接触を引き起こすおそれがあります。 　</w:t>
                  </w:r>
                </w:p>
                <w:p w14:paraId="583B0A78" w14:textId="17BA5CEF"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アレルゲンはFSM16（アレルゲンの管理）、GMP4.1(交差汚染対策)の項目と合わせて管理していきます。　　　　　　　　　　　　　　　　　　　　　　　　　　　　　　　</w:t>
                  </w:r>
                </w:p>
                <w:p w14:paraId="6C0D876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2）リステリア菌の管理 </w:t>
                  </w:r>
                </w:p>
                <w:p w14:paraId="5E0FF37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・コーデックス委員会の「より大きな注意が必要なGHP(JFS規格ではGMP)」の中でリステリア菌が</w:t>
                  </w:r>
                </w:p>
                <w:p w14:paraId="24FB60D0"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挙げられています。リステリア菌はCCPでの管理が難しく、GMP4.2での管理になる場合が多いと考</w:t>
                  </w:r>
                </w:p>
                <w:p w14:paraId="5ABDE3D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えられます。</w:t>
                  </w:r>
                </w:p>
                <w:p w14:paraId="665D060A" w14:textId="638C0CE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lastRenderedPageBreak/>
                    <w:t xml:space="preserve">・日本においてリステリア菌による食中毒事例は、集団食中毒としては2件が報告されていて、年間約200人が感染しているといわれていますが、フードサービスによる事例は特定されていません。　</w:t>
                  </w:r>
                </w:p>
                <w:p w14:paraId="19BD9A5B"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＊：日本での事例</w:t>
                  </w:r>
                </w:p>
                <w:p w14:paraId="19D75E0B"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①2001年 国産チーズ123検体のモニタリング調査。同時期に同じ工場で製造された19製品チ</w:t>
                  </w:r>
                </w:p>
                <w:p w14:paraId="763F7C52"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ーズ喫食者への追跡調査で83名がリステリア陽性、内38名が胃腸炎症状又は風邪様症状。</w:t>
                  </w:r>
                </w:p>
                <w:p w14:paraId="7C915C0F"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②2021（令和3）年5月, 福岡市内で食品媒介が疑われるリステリア菌の感染事例が発生してい</w:t>
                  </w:r>
                </w:p>
                <w:p w14:paraId="6F859878"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ます（国立健康危機管理研究機構：JIHS）。　以下のWEBサイトに詳細があります。</w:t>
                  </w:r>
                </w:p>
                <w:p w14:paraId="73371885"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https://id-info.jihs.go.jp/niid/ja/l-monocytogenes-m/l-monocytogenes-iasrd/11432-510d05.html</w:t>
                  </w:r>
                </w:p>
                <w:p w14:paraId="23B499EF"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p>
                <w:p w14:paraId="35A3DE8A"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・海外では欧米中心にリステリア菌による食中毒事例があり、死亡者も報告されています。総菜（デリミート）やサラダ、チーズなどの事例もあり、フードサービス事業者でも注意が必要です。</w:t>
                  </w:r>
                </w:p>
                <w:p w14:paraId="6A9D2C05"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＊海外のリステリア菌による食中毒事例</w:t>
                  </w:r>
                </w:p>
                <w:p w14:paraId="3067439D" w14:textId="0D4C8653"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noProof/>
                      <w:color w:val="000000" w:themeColor="text1"/>
                      <w:kern w:val="0"/>
                      <w:sz w:val="22"/>
                    </w:rPr>
                    <w:drawing>
                      <wp:inline distT="0" distB="0" distL="0" distR="0" wp14:anchorId="5360E6D4" wp14:editId="36C3B6E7">
                        <wp:extent cx="5584190" cy="4438015"/>
                        <wp:effectExtent l="0" t="0" r="0" b="635"/>
                        <wp:docPr id="1611147503"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84190" cy="4438015"/>
                                </a:xfrm>
                                <a:prstGeom prst="rect">
                                  <a:avLst/>
                                </a:prstGeom>
                                <a:noFill/>
                                <a:ln>
                                  <a:noFill/>
                                </a:ln>
                              </pic:spPr>
                            </pic:pic>
                          </a:graphicData>
                        </a:graphic>
                      </wp:inline>
                    </w:drawing>
                  </w:r>
                </w:p>
                <w:p w14:paraId="2AAEBE7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（令和5年度 希少感染症診断技術研修会_国立医薬品食品衛生研究所報告より引用）　　</w:t>
                  </w:r>
                </w:p>
                <w:p w14:paraId="0CCEB939"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p>
                <w:p w14:paraId="71A48430"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３）ノロウイルス対策　　　　　　　　　　　　　　　　　　　　　　　　　</w:t>
                  </w:r>
                </w:p>
                <w:p w14:paraId="4F70266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(1)ノロウイルスは、人の腸管内で増殖するウイルスで、ノロウイルスによる食中毒は一年を通じて発生しています。人から人へ感染する感染症としても問題となっており、特に集団生活をおくる学校、福祉施設、病院等で集団感染が発生することがあります。少量でも手指や食品などを介して口から感染（経口感染）し、下痢、おう吐、吐き気、腹痛などを起こします。 また、一度感染した人でも、繰り返し感染することがあります。 特に子供や高齢者、免疫の低下した方などは、ノロウイルスに感染した場合に症状が重くなることがあるので特に注意が必要です。また、二枚貝の加熱不足による食中毒も発生しています。ノロウイルスに感染した人は、症状が治まっても、または、症状が出なくても、</w:t>
                  </w:r>
                  <w:r w:rsidRPr="005C0E62">
                    <w:rPr>
                      <w:rFonts w:ascii="ＭＳ Ｐゴシック" w:eastAsia="ＭＳ Ｐゴシック" w:hAnsi="ＭＳ Ｐゴシック" w:cs="ＭＳ Ｐゴシック" w:hint="eastAsia"/>
                      <w:color w:val="000000" w:themeColor="text1"/>
                      <w:kern w:val="0"/>
                      <w:sz w:val="22"/>
                    </w:rPr>
                    <w:lastRenderedPageBreak/>
                    <w:t xml:space="preserve">長い時は1カ月ほどウイルスを排出し続けていることがあるとされ、この点についても注意が必要です。　</w:t>
                  </w:r>
                </w:p>
                <w:p w14:paraId="18CB316B" w14:textId="02EBF244"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(2)食品取扱者(ノロウイルス感染者となった場合消化器症状が治まってから72時間以上経過するまでは出勤停止とする等の対策が必要です。)や調理器具などからの二次汚染を防止します。</w:t>
                  </w:r>
                </w:p>
                <w:p w14:paraId="57EAB244" w14:textId="6430007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(3) 一般にウイルスは熱に弱く、加熱処理はウイルスの活性を失わせる（失活化といいます。）有効な手段です。ノロウイルスの汚染のおそれのある二枚貝などの食品の場合は、中心部が85℃～90℃で90秒以上の加熱が望まれます。</w:t>
                  </w:r>
                </w:p>
                <w:p w14:paraId="6A38F874" w14:textId="3751D73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（４）手 洗いは、 手指に付着しているノロウイルスを減らす最も有効な方法です。 調理を行う前（特に飲食業を行っている場合は食事を提供する前も）、食事の前、トイレに行った後、下痢等の患者の汚物処理やオムツ交換等を行った後（手袋をして直接触れないようにしていても）には必ず行いましょう。常に爪を短く切って、指輪等をはずし、石けんを十分泡立て、ブラシなどを使用して手指を洗浄します。</w:t>
                  </w:r>
                </w:p>
                <w:p w14:paraId="26A06D62"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すすぎは温水による流水で十分に行い、清潔なタオル又はペーパータオルで拭きます。石けん自体</w:t>
                  </w:r>
                </w:p>
                <w:p w14:paraId="73910A0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にはノロウイルスを直接失活化する効果はありませんが、手の脂肪等の汚れを落とすことにより、ウ</w:t>
                  </w:r>
                </w:p>
                <w:p w14:paraId="1E3A04E3" w14:textId="59BADF4E"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イルスを手指から剥がれやすくする効果があります。手洗いを2度行うことはウイルスを減らす効</w:t>
                  </w:r>
                </w:p>
                <w:p w14:paraId="32DA2C3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果があります。　　　　　　　　　　　　　　　　　　　　　　　　　　　　　　　　　　　　　　　　　　　　　　　　　　　</w:t>
                  </w:r>
                </w:p>
                <w:p w14:paraId="5798A031" w14:textId="6265AE10"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５）一般的な感染症対策として、消毒用エタノールや逆性石鹸（塩化ベンザルコニウム）が用いられることがありますが、ノロウイルスを完全に失活化する方法としては、次亜塩素酸ナトリウムや亜塩素酸水や加熱による処理があります。</w:t>
                  </w:r>
                </w:p>
                <w:p w14:paraId="154662CD"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（６）調理器具等は洗剤などを使用し十分に洗浄した後、次亜塩素酸ナトリウム（塩素濃度約200 </w:t>
                  </w:r>
                </w:p>
                <w:p w14:paraId="484914A2"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ppm）や亜塩素酸水（遊離塩素濃度25 ppm（含量 亜塩素酸として0.05％≒500 ppm以上））</w:t>
                  </w:r>
                </w:p>
                <w:p w14:paraId="36A9739A"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で浸すように拭くことでウイルスを失活化できます。</w:t>
                  </w:r>
                </w:p>
                <w:p w14:paraId="1DF69917" w14:textId="71D37C8B"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また、まな板、包丁、へら、食器、ふきん、タオル等は亜塩素酸水（遊離塩素濃度25 ppm（含量 亜塩素酸として0.05％≒500 ppm以上））による浸漬や、熱湯（85℃以上）で１分以上の加熱が有効</w:t>
                  </w:r>
                </w:p>
                <w:p w14:paraId="185BD369"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です。 </w:t>
                  </w:r>
                </w:p>
                <w:p w14:paraId="15CA24A2"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７）従業員やお客様による厨房やフロア等での嘔吐に対する処置は、ノロウイルスによるものと考え対応する必要があります。嘔吐物の汚染場所を中心にできる限り広範囲（１ｍの高さからの嘔吐物１００ｍｌは半径約１．７ｍに飛散するとの実験あり）を立ち入り禁止にします。除去作業は感染を防ぐことや汚染を広げないために、手袋、マスク、靴の覆い等で防御し、次亜塩素酸ナトリウム液を浸しペーパータオルでぬぐい取り、床面も拭き取ります。ぬぐい取った嘔吐物や使用したタオル等は隔離し、焼却などの処理をします。ノロウイルスを完全に除去するのは難しく、汚染した箇所を立ち入り禁止にし、しばらく次亜塩素酸ナトリウム等で消毒することが望ましいといえます。</w:t>
                  </w:r>
                </w:p>
                <w:p w14:paraId="06EC2B41"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p>
                <w:p w14:paraId="2D440C45"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※参考文献</w:t>
                  </w:r>
                </w:p>
                <w:p w14:paraId="26977AA0" w14:textId="7E9F4615"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「お客様、従業員、家族をノロウイルスからまもる！！」（野田衛　著、日本食品衛生協会、2013年）</w:t>
                  </w:r>
                </w:p>
                <w:p w14:paraId="1C48118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p>
                <w:p w14:paraId="13D489B6"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４)  その他の食中毒対策</w:t>
                  </w:r>
                </w:p>
                <w:p w14:paraId="0F5C029E" w14:textId="1107C6EB"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食中毒の主な原因は、発生件数が多い寄生虫(アニサキス、クドア等)、細菌(カンピロバクター、ウェルシュ菌、病原性大腸菌O-157等)、患者数が多いウイルス(ノロウイルス等)となっており、このほか自然毒や化学物質などによる食中毒も一定数発生しています。</w:t>
                  </w:r>
                </w:p>
                <w:p w14:paraId="57DD2537"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これらの食中毒の危害要因は、CCPとして管理できる工程があれば、HACCPの手順に基づいて管理していきます。CCP として管理することが難しい場合に、GMP4.2 の要求事項で管理していきます。</w:t>
                  </w:r>
                </w:p>
                <w:p w14:paraId="6E5B1BA8" w14:textId="0CEE1D0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下記に発生事例が多く重症化しやすい内容を紹介します。　　　　　　　　　　　　　　　　　　　　　　　　　　　　　　　　　　　　　　　　　　　　　　　　　　　　　　　　　　　　　　　　　　　　　　　　　　　　　　　　　　　　　　　　　　　　　　　　　　　　　　　　　　　　　　　　　（１）寄生虫(アニサキス幼虫)がサバ、イワシ、カツオ、サケ、イカ、サンマ、アジなどの魚介類に寄生していることがあります。これらの寄生した食品を生で食べた後、激しい腹痛、嘔吐等を伴う食中毒が発生することがあります。調理提供する際に注意が必要です。</w:t>
                  </w:r>
                </w:p>
                <w:p w14:paraId="3840FDF5"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（２）寄生虫(クドア・セプテンプンクタータ)は生食用生鮮ヒラメ（ヒラメのお刺身等）に関連するものが</w:t>
                  </w:r>
                </w:p>
                <w:p w14:paraId="305B78A5"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lastRenderedPageBreak/>
                    <w:t>多く、</w:t>
                  </w:r>
                  <w:r w:rsidRPr="005C0E62">
                    <w:rPr>
                      <w:rFonts w:ascii="ＭＳ Ｐゴシック" w:eastAsia="ＭＳ Ｐゴシック" w:hAnsi="ＭＳ Ｐゴシック" w:cs="ＭＳ Ｐゴシック"/>
                      <w:color w:val="000000" w:themeColor="text1"/>
                      <w:kern w:val="0"/>
                      <w:sz w:val="22"/>
                    </w:rPr>
                    <w:t xml:space="preserve"> </w:t>
                  </w:r>
                  <w:r w:rsidRPr="005C0E62">
                    <w:rPr>
                      <w:rFonts w:ascii="ＭＳ Ｐゴシック" w:eastAsia="ＭＳ Ｐゴシック" w:hAnsi="ＭＳ Ｐゴシック" w:cs="ＭＳ Ｐゴシック" w:hint="eastAsia"/>
                      <w:color w:val="000000" w:themeColor="text1"/>
                      <w:kern w:val="0"/>
                      <w:sz w:val="22"/>
                    </w:rPr>
                    <w:t>食後数時間程度で一過性の嘔吐や下痢を呈し、軽症で終わる症状が特徴です。このため、筋肉１グラムあたりのクドアの胞子数が</w:t>
                  </w:r>
                  <w:r w:rsidRPr="005C0E62">
                    <w:rPr>
                      <w:rFonts w:ascii="ＭＳ Ｐゴシック" w:eastAsia="ＭＳ Ｐゴシック" w:hAnsi="ＭＳ Ｐゴシック" w:cs="ＭＳ Ｐゴシック"/>
                      <w:color w:val="000000" w:themeColor="text1"/>
                      <w:kern w:val="0"/>
                      <w:sz w:val="22"/>
                    </w:rPr>
                    <w:t xml:space="preserve">1.0×10⁶ </w:t>
                  </w:r>
                  <w:r w:rsidRPr="005C0E62">
                    <w:rPr>
                      <w:rFonts w:ascii="ＭＳ Ｐゴシック" w:eastAsia="ＭＳ Ｐゴシック" w:hAnsi="ＭＳ Ｐゴシック" w:cs="ＭＳ Ｐゴシック" w:hint="eastAsia"/>
                      <w:color w:val="000000" w:themeColor="text1"/>
                      <w:kern w:val="0"/>
                      <w:sz w:val="22"/>
                    </w:rPr>
                    <w:t xml:space="preserve">個を超えることが確認された生食用生鮮ヒラメは、食品衛生法第６条に違反するものとして取扱うこととしています。　　　　　　　　　　　　　　　</w:t>
                  </w:r>
                </w:p>
                <w:p w14:paraId="125D1138" w14:textId="25DD1B92"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（３）細菌(カンピロバクター)は鶏や牛、豚等の家畜・家きん類の腸管内に生息しており、加熱していなかったり、加熱が不十分な食肉（特に鶏肉）やレバー（鶏、豚）等の臓器を食べたり、カンピロバクタ</w:t>
                  </w:r>
                </w:p>
                <w:p w14:paraId="176A5994"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ーに汚染された飲料水等を飲むことにより人に感染します。カンピロバクターに感染すると、比較的</w:t>
                  </w:r>
                </w:p>
                <w:p w14:paraId="65FB3A23"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少ない菌数（数百個程度）でも腸炎を発症し、発熱、倦怠感、頭痛、吐き気、腹痛、下痢、血便等の</w:t>
                  </w:r>
                </w:p>
                <w:p w14:paraId="71F23378"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症状を起こします。腸炎での死亡率は低いのですが、まれに感染後に神経疾患であるギラン・バレ</w:t>
                  </w:r>
                </w:p>
                <w:p w14:paraId="73AD6BDD"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ー症候群を発症することもあります。　　　　　　　　　　　　　　</w:t>
                  </w:r>
                </w:p>
                <w:p w14:paraId="5F10056E"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（４）細菌(ウエルシュ菌)は、人の腸管内で増殖し、芽胞を形成する時に産生される</w:t>
                  </w:r>
                </w:p>
                <w:p w14:paraId="13650A12" w14:textId="4B4DEA79"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エンテロトキシンによって起こります。カレー、シチュー、及びパーティー・旅館での複合調理食品によるものが多く、特に食肉、魚介類及び野菜類を使用した煮物や大量調理食品で多くみられます。主に腹痛と下痢等の症状を起こしますが、発熱や嘔吐はほとんどみられません。ほとんどの場合、発症後 1～2 日で回復するとされていますが、基礎疾患のある患者、特に子供や高齢者ではまれに重症化することが知られています。　　　　　　　　　　　　　　</w:t>
                  </w:r>
                </w:p>
                <w:p w14:paraId="02B9A508" w14:textId="0728F1A9"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（５）細菌(病原性大腸菌O-157)は、牛などの家畜が保菌している場合があり、これらの糞便に汚染(少量の菌でも感染する感染力の強い菌です)された食肉からの二次汚染により、あらゆる食品が</w:t>
                  </w:r>
                </w:p>
                <w:p w14:paraId="67AFFB3C" w14:textId="77777777" w:rsidR="005D65CB"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原因となる可能性があります。過去には、牛肉及びその加工品、サラダ、白菜漬け、井戸水等による食中毒事例があり</w:t>
                  </w:r>
                  <w:r w:rsidR="005D65CB">
                    <w:rPr>
                      <w:rFonts w:ascii="ＭＳ Ｐゴシック" w:eastAsia="ＭＳ Ｐゴシック" w:hAnsi="ＭＳ Ｐゴシック" w:cs="ＭＳ Ｐゴシック" w:hint="eastAsia"/>
                      <w:color w:val="000000" w:themeColor="text1"/>
                      <w:kern w:val="0"/>
                      <w:sz w:val="22"/>
                    </w:rPr>
                    <w:t>ます</w:t>
                  </w:r>
                  <w:r w:rsidRPr="005C0E62">
                    <w:rPr>
                      <w:rFonts w:ascii="ＭＳ Ｐゴシック" w:eastAsia="ＭＳ Ｐゴシック" w:hAnsi="ＭＳ Ｐゴシック" w:cs="ＭＳ Ｐゴシック" w:hint="eastAsia"/>
                      <w:color w:val="000000" w:themeColor="text1"/>
                      <w:kern w:val="0"/>
                      <w:sz w:val="22"/>
                    </w:rPr>
                    <w:t>。</w:t>
                  </w:r>
                </w:p>
                <w:p w14:paraId="4E7AA9C8" w14:textId="5655D3FC"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w:t>
                  </w:r>
                </w:p>
                <w:p w14:paraId="52D04030"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４.その他の項目</w:t>
                  </w:r>
                </w:p>
                <w:p w14:paraId="1A3B45CF"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1)調理基準　</w:t>
                  </w:r>
                </w:p>
                <w:p w14:paraId="4FDAE09A" w14:textId="2ED1B339"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・鶏卵を使用して調理する場合は、70℃1分以上の加熱が必要。(ただし、賞味期限を経過していない生食用の正常卵を使用し速やかに調理および提供する場合は除く。)　　　　　　　　　</w:t>
                  </w:r>
                </w:p>
                <w:p w14:paraId="3688EABA" w14:textId="3DD55F42"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・魚介類を生食用に調理する場合は、真水(飲用可)で十分に洗浄し、製品を汚染する恐れがあるものを除去する。　</w:t>
                  </w:r>
                </w:p>
                <w:p w14:paraId="7FBF46E6" w14:textId="3DB440BE"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・牛の肝臓または豚肉・豚内臓は、生食用として提供してはならない。調理する場合は、中心温度を75℃1分以上で加熱しなければならない。　</w:t>
                  </w:r>
                </w:p>
                <w:p w14:paraId="680FF3D7"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調理基準を順守していない牛肉を生食用として提供することは禁止されています。また、レアステーキと称してユッケのような生食用牛肉を提供することもできません。生食用牛肉(ユッケや牛たたきなど)を提供する場合には十分注意をしましょう。　　　　　　　　　　　　　　　　　　　　　　　　　　　　　　　　　　　　　　　　　　　　　　　　　　　　　　　　　　　　　　　　　　　　　　　　　　　　　　　　　　　　　　　　　　　　　　</w:t>
                  </w:r>
                </w:p>
                <w:p w14:paraId="470A7CE9" w14:textId="7777777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2)その他の考慮すべき事項 　</w:t>
                  </w:r>
                </w:p>
                <w:p w14:paraId="4FC1E206" w14:textId="71AC3E97" w:rsidR="003B010E"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・金属異物等のガラス等の硬質異物は喫食した際健康被害を引き起こす可能性があります。通年を通し</w:t>
                  </w:r>
                  <w:r w:rsidR="004B14CD">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大量調理施設や給食施設でも</w:t>
                  </w:r>
                  <w:r w:rsidR="004B14CD">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機器類の破損片が混入</w:t>
                  </w:r>
                  <w:r w:rsidR="004B14CD">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もしくはコップや蛍光灯の破損等により</w:t>
                  </w:r>
                  <w:r w:rsidR="004B14CD">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ガラス片が調理品へ混入し提供してしまったという事例が多発しています。そのため、作業開始前や作業中の施設および機器備品類の目視チェックは欠かさないようにしましょう。また、その他異物もクレームの原因になるため</w:t>
                  </w:r>
                  <w:r w:rsidR="004B14CD">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調理作業中にも機器や備品類に欠けが無い事をチェックしましょう。</w:t>
                  </w:r>
                </w:p>
                <w:p w14:paraId="5A00A5F4" w14:textId="5C08F24B" w:rsidR="00797D82" w:rsidRPr="005C0E62" w:rsidRDefault="003B010E" w:rsidP="003B010E">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 xml:space="preserve">　・１ 歳未満の赤ちゃんがハチミツを食べることによって乳児ボツリヌス症にかかることがあります。 ハチミツは１歳未満の赤ちゃんにリスクが高い食品です。ボツリヌス菌は熱に強いので、通常の加熱や調理では死にません。１歳未満の赤ちゃんにハチミツやハチミツ入りの調理品を与えたり触れないよう注意喚起を実施しましょう。　</w:t>
                  </w:r>
                </w:p>
              </w:tc>
              <w:tc>
                <w:tcPr>
                  <w:tcW w:w="244" w:type="dxa"/>
                  <w:tcBorders>
                    <w:top w:val="nil"/>
                    <w:left w:val="single" w:sz="4" w:space="0" w:color="auto"/>
                    <w:right w:val="nil"/>
                  </w:tcBorders>
                </w:tcPr>
                <w:p w14:paraId="65EB65F8" w14:textId="77777777" w:rsidR="00797D82" w:rsidRPr="005C0E62" w:rsidRDefault="00797D82" w:rsidP="00EE448E">
                  <w:pPr>
                    <w:widowControl/>
                    <w:jc w:val="left"/>
                    <w:rPr>
                      <w:rFonts w:ascii="ＭＳ Ｐゴシック" w:eastAsia="ＭＳ Ｐゴシック" w:hAnsi="ＭＳ Ｐゴシック" w:cs="ＭＳ Ｐゴシック"/>
                      <w:color w:val="000000" w:themeColor="text1"/>
                      <w:kern w:val="0"/>
                      <w:sz w:val="22"/>
                    </w:rPr>
                  </w:pPr>
                </w:p>
                <w:p w14:paraId="12B3BD41" w14:textId="77777777" w:rsidR="00797D82" w:rsidRPr="005C0E62" w:rsidRDefault="00797D82" w:rsidP="00EE448E">
                  <w:pPr>
                    <w:widowControl/>
                    <w:jc w:val="left"/>
                    <w:rPr>
                      <w:rFonts w:ascii="ＭＳ Ｐゴシック" w:eastAsia="ＭＳ Ｐゴシック" w:hAnsi="ＭＳ Ｐゴシック" w:cs="ＭＳ Ｐゴシック"/>
                      <w:color w:val="000000" w:themeColor="text1"/>
                      <w:kern w:val="0"/>
                      <w:sz w:val="22"/>
                    </w:rPr>
                  </w:pPr>
                </w:p>
                <w:p w14:paraId="14701825" w14:textId="77777777" w:rsidR="00797D82" w:rsidRPr="005C0E62" w:rsidRDefault="00797D82" w:rsidP="00EE448E">
                  <w:pPr>
                    <w:widowControl/>
                    <w:jc w:val="left"/>
                    <w:rPr>
                      <w:rFonts w:ascii="ＭＳ Ｐゴシック" w:eastAsia="ＭＳ Ｐゴシック" w:hAnsi="ＭＳ Ｐゴシック" w:cs="ＭＳ Ｐゴシック"/>
                      <w:color w:val="000000" w:themeColor="text1"/>
                      <w:kern w:val="0"/>
                      <w:sz w:val="22"/>
                    </w:rPr>
                  </w:pPr>
                </w:p>
              </w:tc>
            </w:tr>
            <w:tr w:rsidR="005C0E62" w:rsidRPr="005C0E62" w14:paraId="3462FCE2" w14:textId="77777777" w:rsidTr="005C0E62">
              <w:trPr>
                <w:trHeight w:val="260"/>
              </w:trPr>
              <w:tc>
                <w:tcPr>
                  <w:tcW w:w="9356" w:type="dxa"/>
                  <w:tcBorders>
                    <w:top w:val="single" w:sz="18" w:space="0" w:color="FFFFFF" w:themeColor="background1"/>
                    <w:bottom w:val="single" w:sz="4" w:space="0" w:color="auto"/>
                  </w:tcBorders>
                </w:tcPr>
                <w:p w14:paraId="5C1E42C6" w14:textId="3DFDF51A" w:rsidR="00C36235" w:rsidRPr="005C0E62" w:rsidRDefault="00C36235" w:rsidP="004C1017">
                  <w:pPr>
                    <w:widowControl/>
                    <w:jc w:val="left"/>
                    <w:rPr>
                      <w:rFonts w:ascii="ＭＳ Ｐゴシック" w:eastAsia="ＭＳ Ｐゴシック" w:hAnsi="ＭＳ Ｐゴシック" w:cs="ＭＳ Ｐゴシック"/>
                      <w:color w:val="000000" w:themeColor="text1"/>
                      <w:kern w:val="0"/>
                      <w:sz w:val="22"/>
                    </w:rPr>
                  </w:pPr>
                </w:p>
              </w:tc>
              <w:tc>
                <w:tcPr>
                  <w:tcW w:w="244" w:type="dxa"/>
                  <w:tcBorders>
                    <w:top w:val="single" w:sz="18" w:space="0" w:color="FFFFFF" w:themeColor="background1"/>
                    <w:bottom w:val="nil"/>
                    <w:right w:val="nil"/>
                  </w:tcBorders>
                </w:tcPr>
                <w:p w14:paraId="0FF490C8" w14:textId="77777777" w:rsidR="00C36235" w:rsidRPr="005C0E62" w:rsidRDefault="00C36235" w:rsidP="00EE448E">
                  <w:pPr>
                    <w:widowControl/>
                    <w:jc w:val="left"/>
                    <w:rPr>
                      <w:rFonts w:ascii="ＭＳ Ｐゴシック" w:eastAsia="ＭＳ Ｐゴシック" w:hAnsi="ＭＳ Ｐゴシック" w:cs="ＭＳ Ｐゴシック"/>
                      <w:color w:val="000000" w:themeColor="text1"/>
                      <w:kern w:val="0"/>
                      <w:sz w:val="22"/>
                    </w:rPr>
                  </w:pPr>
                </w:p>
              </w:tc>
            </w:tr>
          </w:tbl>
          <w:tbl>
            <w:tblPr>
              <w:tblW w:w="9639" w:type="dxa"/>
              <w:tblBorders>
                <w:top w:val="single" w:sz="4" w:space="0" w:color="auto"/>
              </w:tblBorders>
              <w:tblLayout w:type="fixed"/>
              <w:tblCellMar>
                <w:left w:w="99" w:type="dxa"/>
                <w:right w:w="99" w:type="dxa"/>
              </w:tblCellMar>
              <w:tblLook w:val="0000" w:firstRow="0" w:lastRow="0" w:firstColumn="0" w:lastColumn="0" w:noHBand="0" w:noVBand="0"/>
            </w:tblPr>
            <w:tblGrid>
              <w:gridCol w:w="9639"/>
            </w:tblGrid>
            <w:tr w:rsidR="005C0E62" w:rsidRPr="005C0E62" w14:paraId="52FC8D26" w14:textId="77777777" w:rsidTr="005C0E62">
              <w:trPr>
                <w:trHeight w:val="880"/>
              </w:trPr>
              <w:tc>
                <w:tcPr>
                  <w:tcW w:w="9639" w:type="dxa"/>
                  <w:tcBorders>
                    <w:top w:val="nil"/>
                    <w:bottom w:val="nil"/>
                  </w:tcBorders>
                </w:tcPr>
                <w:p w14:paraId="3177F8B9" w14:textId="77777777" w:rsidR="00B3054D" w:rsidRPr="005C0E62" w:rsidRDefault="00B3054D" w:rsidP="00EE448E">
                  <w:pPr>
                    <w:widowControl/>
                    <w:jc w:val="left"/>
                    <w:rPr>
                      <w:rFonts w:ascii="ＭＳ Ｐゴシック" w:eastAsia="ＭＳ Ｐゴシック" w:hAnsi="ＭＳ Ｐゴシック" w:cs="ＭＳ Ｐゴシック"/>
                      <w:color w:val="000000" w:themeColor="text1"/>
                      <w:kern w:val="0"/>
                      <w:sz w:val="22"/>
                    </w:rPr>
                  </w:pPr>
                </w:p>
                <w:p w14:paraId="059207F9" w14:textId="77777777" w:rsidR="00B3054D" w:rsidRPr="005C0E62" w:rsidRDefault="00B3054D" w:rsidP="00EE448E">
                  <w:pPr>
                    <w:jc w:val="left"/>
                    <w:rPr>
                      <w:rFonts w:ascii="ＭＳ Ｐゴシック" w:eastAsia="ＭＳ Ｐゴシック" w:hAnsi="ＭＳ Ｐゴシック" w:cs="ＭＳ Ｐゴシック"/>
                      <w:color w:val="000000" w:themeColor="text1"/>
                      <w:kern w:val="0"/>
                      <w:sz w:val="22"/>
                    </w:rPr>
                  </w:pPr>
                </w:p>
                <w:tbl>
                  <w:tblPr>
                    <w:tblW w:w="10206" w:type="dxa"/>
                    <w:tblLayout w:type="fixed"/>
                    <w:tblCellMar>
                      <w:left w:w="99" w:type="dxa"/>
                      <w:right w:w="99" w:type="dxa"/>
                    </w:tblCellMar>
                    <w:tblLook w:val="04A0" w:firstRow="1" w:lastRow="0" w:firstColumn="1" w:lastColumn="0" w:noHBand="0" w:noVBand="1"/>
                  </w:tblPr>
                  <w:tblGrid>
                    <w:gridCol w:w="10206"/>
                  </w:tblGrid>
                  <w:tr w:rsidR="005C0E62" w:rsidRPr="005C0E62" w14:paraId="670FB73B" w14:textId="77777777" w:rsidTr="0037534C">
                    <w:trPr>
                      <w:trHeight w:val="270"/>
                    </w:trPr>
                    <w:tc>
                      <w:tcPr>
                        <w:tcW w:w="10107" w:type="dxa"/>
                        <w:tcBorders>
                          <w:top w:val="nil"/>
                          <w:left w:val="nil"/>
                          <w:bottom w:val="nil"/>
                        </w:tcBorders>
                        <w:shd w:val="clear" w:color="000000" w:fill="FFFF99"/>
                        <w:noWrap/>
                        <w:vAlign w:val="center"/>
                        <w:hideMark/>
                      </w:tcPr>
                      <w:p w14:paraId="5E726EC0" w14:textId="77777777" w:rsidR="001B13FC" w:rsidRPr="005C0E62" w:rsidRDefault="001B13FC" w:rsidP="001B13FC">
                        <w:pPr>
                          <w:pStyle w:val="2"/>
                          <w:rPr>
                            <w:color w:val="000000" w:themeColor="text1"/>
                          </w:rPr>
                        </w:pPr>
                        <w:bookmarkStart w:id="79" w:name="_Toc230822787"/>
                        <w:bookmarkStart w:id="80" w:name="_Hlk56773145"/>
                        <w:bookmarkStart w:id="81" w:name="_Hlk65682555"/>
                        <w:r w:rsidRPr="005C0E62">
                          <w:rPr>
                            <w:rFonts w:cs="ＭＳ Ｐゴシック" w:hint="eastAsia"/>
                            <w:color w:val="000000" w:themeColor="text1"/>
                            <w:kern w:val="0"/>
                          </w:rPr>
                          <w:t>G</w:t>
                        </w:r>
                        <w:r w:rsidRPr="005C0E62">
                          <w:rPr>
                            <w:rFonts w:cs="ＭＳ Ｐゴシック"/>
                            <w:color w:val="000000" w:themeColor="text1"/>
                            <w:kern w:val="0"/>
                          </w:rPr>
                          <w:t>M</w:t>
                        </w:r>
                        <w:r w:rsidRPr="005C0E62">
                          <w:rPr>
                            <w:rFonts w:cs="ＭＳ Ｐゴシック" w:hint="eastAsia"/>
                            <w:color w:val="000000" w:themeColor="text1"/>
                            <w:kern w:val="0"/>
                          </w:rPr>
                          <w:t>P　5</w:t>
                        </w:r>
                        <w:r w:rsidRPr="005C0E62">
                          <w:rPr>
                            <w:rFonts w:hint="eastAsia"/>
                            <w:color w:val="000000" w:themeColor="text1"/>
                          </w:rPr>
                          <w:t xml:space="preserve">　従業員用の施設</w:t>
                        </w:r>
                        <w:bookmarkEnd w:id="79"/>
                      </w:p>
                    </w:tc>
                  </w:tr>
                  <w:bookmarkEnd w:id="80"/>
                  <w:tr w:rsidR="005C0E62" w:rsidRPr="005C0E62" w14:paraId="20D9BF4F" w14:textId="77777777" w:rsidTr="0037534C">
                    <w:trPr>
                      <w:trHeight w:val="270"/>
                    </w:trPr>
                    <w:tc>
                      <w:tcPr>
                        <w:tcW w:w="10107" w:type="dxa"/>
                        <w:tcBorders>
                          <w:top w:val="nil"/>
                          <w:left w:val="nil"/>
                          <w:bottom w:val="nil"/>
                        </w:tcBorders>
                        <w:noWrap/>
                        <w:vAlign w:val="center"/>
                      </w:tcPr>
                      <w:p w14:paraId="60F53975" w14:textId="77777777" w:rsidR="001B13FC" w:rsidRPr="005C0E62" w:rsidRDefault="001B13FC"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●要求事項</w:t>
                        </w:r>
                      </w:p>
                      <w:tbl>
                        <w:tblPr>
                          <w:tblStyle w:val="ad"/>
                          <w:tblW w:w="10106" w:type="dxa"/>
                          <w:tblInd w:w="7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243"/>
                          <w:gridCol w:w="236"/>
                          <w:gridCol w:w="627"/>
                        </w:tblGrid>
                        <w:tr w:rsidR="005A5DFF" w:rsidRPr="005C0E62" w14:paraId="211616A1" w14:textId="77777777" w:rsidTr="005A5DFF">
                          <w:tc>
                            <w:tcPr>
                              <w:tcW w:w="9243" w:type="dxa"/>
                              <w:tcBorders>
                                <w:top w:val="single" w:sz="4" w:space="0" w:color="auto"/>
                                <w:left w:val="single" w:sz="4" w:space="0" w:color="auto"/>
                                <w:bottom w:val="single" w:sz="4" w:space="0" w:color="auto"/>
                                <w:right w:val="single" w:sz="4" w:space="0" w:color="auto"/>
                              </w:tcBorders>
                            </w:tcPr>
                            <w:p w14:paraId="3AAA3457"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lastRenderedPageBreak/>
                                <w:t>中央管理機能（セントラルサイト）は、従業員用の施設を食品安全のリスクを最小限に抑えるように設計し、管理手順を作成しなければならない。</w:t>
                              </w:r>
                            </w:p>
                            <w:p w14:paraId="2EA6CA98"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間管理機能（ミドルサイト）は、中央管理機能（セントラルサイト）が作成した管理手順に従い、店舗（サブサイト）が従業員用の施設を食品安全のリスクを最小限に抑える運用できるようにしなければならない。</w:t>
                              </w:r>
                            </w:p>
                            <w:p w14:paraId="4FB6ECA7"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店舗（サブサイト）は、中央管理機能（セントラルサイト）が作成した管理手順に従い、従業員用の施設を食品安全のリスクを最小限に抑えるように運用しなければならない。</w:t>
                              </w:r>
                            </w:p>
                            <w:p w14:paraId="37A1AECA"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36" w:type="dxa"/>
                              <w:tcBorders>
                                <w:top w:val="single" w:sz="4" w:space="0" w:color="auto"/>
                                <w:left w:val="single" w:sz="4" w:space="0" w:color="auto"/>
                                <w:bottom w:val="single" w:sz="4" w:space="0" w:color="auto"/>
                                <w:right w:val="single" w:sz="4" w:space="0" w:color="auto"/>
                              </w:tcBorders>
                            </w:tcPr>
                            <w:p w14:paraId="52954B29"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447147A0"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72A22C95"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627" w:type="dxa"/>
                              <w:tcBorders>
                                <w:top w:val="nil"/>
                                <w:left w:val="single" w:sz="4" w:space="0" w:color="auto"/>
                                <w:bottom w:val="nil"/>
                              </w:tcBorders>
                            </w:tcPr>
                            <w:p w14:paraId="50BB5958" w14:textId="5FC3B922"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3E5F5644"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6A7D4B9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63CAA8D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70BD1686"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bl>
                      <w:p w14:paraId="676EF361" w14:textId="77777777" w:rsidR="001B13FC" w:rsidRPr="005C0E62" w:rsidRDefault="001B13FC" w:rsidP="001B13FC">
                        <w:pPr>
                          <w:widowControl/>
                          <w:jc w:val="left"/>
                          <w:rPr>
                            <w:rFonts w:ascii="ＭＳ Ｐゴシック" w:eastAsia="ＭＳ Ｐゴシック" w:hAnsi="ＭＳ Ｐゴシック" w:cs="ＭＳ Ｐゴシック"/>
                            <w:color w:val="000000" w:themeColor="text1"/>
                            <w:kern w:val="0"/>
                            <w:sz w:val="22"/>
                          </w:rPr>
                        </w:pPr>
                      </w:p>
                      <w:p w14:paraId="267BC8BA" w14:textId="77777777" w:rsidR="001B13FC" w:rsidRPr="005C0E62" w:rsidRDefault="001B13FC"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●考え方、具体的事例</w:t>
                        </w:r>
                        <w:r w:rsidRPr="005C0E62">
                          <w:rPr>
                            <w:rFonts w:ascii="ＭＳ Ｐゴシック" w:eastAsia="ＭＳ Ｐゴシック" w:hAnsi="ＭＳ Ｐゴシック" w:cs="ＭＳ Ｐゴシック"/>
                            <w:color w:val="000000" w:themeColor="text1"/>
                            <w:kern w:val="0"/>
                            <w:sz w:val="22"/>
                          </w:rPr>
                          <w:tab/>
                        </w:r>
                      </w:p>
                      <w:tbl>
                        <w:tblPr>
                          <w:tblStyle w:val="ad"/>
                          <w:tblW w:w="10042" w:type="dxa"/>
                          <w:tblInd w:w="71" w:type="dxa"/>
                          <w:tblLayout w:type="fixed"/>
                          <w:tblLook w:val="04A0" w:firstRow="1" w:lastRow="0" w:firstColumn="1" w:lastColumn="0" w:noHBand="0" w:noVBand="1"/>
                        </w:tblPr>
                        <w:tblGrid>
                          <w:gridCol w:w="9232"/>
                          <w:gridCol w:w="236"/>
                          <w:gridCol w:w="574"/>
                        </w:tblGrid>
                        <w:tr w:rsidR="005A5DFF" w:rsidRPr="005C0E62" w14:paraId="037D4422" w14:textId="77777777" w:rsidTr="005A5DFF">
                          <w:trPr>
                            <w:trHeight w:val="756"/>
                          </w:trPr>
                          <w:tc>
                            <w:tcPr>
                              <w:tcW w:w="9232" w:type="dxa"/>
                              <w:tcBorders>
                                <w:bottom w:val="single" w:sz="18" w:space="0" w:color="FFFFFF" w:themeColor="background1"/>
                              </w:tcBorders>
                            </w:tcPr>
                            <w:p w14:paraId="75D03E0A"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央管理機能（セントラルサイト）は、従業員用の施設を食品安全のリスクを最小限に抑えるように設計し、管理手順を作成する必要があります。食品取扱者のための施設には、通勤用の靴から構内履きへ履き替えるための靴箱やシューズロッカー、更衣室、トイレ、食堂・休憩室などがあります。これらは、製造・加工の現場に汚染や異物を持ち込まないよう、常に清潔にしておく必要があり、これらを考慮した管理手順が必要です。</w:t>
                              </w:r>
                            </w:p>
                            <w:p w14:paraId="50E907DC"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中間管理機能（ミドルサイト）は、中央管理機能（セントラルサイト）が作成した手順に従い、店舗（サブサイト）が従業員用の施設を食品安全のリスクを最小限に抑えるように運用させることが必要です。</w:t>
                              </w:r>
                            </w:p>
                            <w:p w14:paraId="16DF5113"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店舗（サブサイト）は、中央管理機能（セントラルサイト）が作成した手順に従い、従業員用の施設を食品安全のリスクを最小限に抑えるように運用する必要があります。</w:t>
                              </w:r>
                            </w:p>
                            <w:p w14:paraId="10360AB1"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36" w:type="dxa"/>
                              <w:tcBorders>
                                <w:bottom w:val="single" w:sz="18" w:space="0" w:color="FFFFFF" w:themeColor="background1"/>
                              </w:tcBorders>
                            </w:tcPr>
                            <w:p w14:paraId="6E88E166"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143C02AA"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5D3EE9EE"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51A135D0"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309A4B0C"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EC8F5C2"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nil"/>
                                <w:bottom w:val="single" w:sz="18" w:space="0" w:color="FFFFFF" w:themeColor="background1"/>
                              </w:tcBorders>
                            </w:tcPr>
                            <w:p w14:paraId="0444D20A" w14:textId="237A883B"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5F3A83C7"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62DE4155"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4AF79A99" w14:textId="77777777" w:rsidTr="005A5DFF">
                          <w:trPr>
                            <w:trHeight w:val="260"/>
                          </w:trPr>
                          <w:tc>
                            <w:tcPr>
                              <w:tcW w:w="9232" w:type="dxa"/>
                              <w:tcBorders>
                                <w:top w:val="single" w:sz="18" w:space="0" w:color="FFFFFF" w:themeColor="background1"/>
                                <w:bottom w:val="single" w:sz="18" w:space="0" w:color="FFFFFF" w:themeColor="background1"/>
                              </w:tcBorders>
                            </w:tcPr>
                            <w:p w14:paraId="77AB6F31"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1</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更衣室</w:t>
                              </w:r>
                            </w:p>
                          </w:tc>
                          <w:tc>
                            <w:tcPr>
                              <w:tcW w:w="236" w:type="dxa"/>
                              <w:tcBorders>
                                <w:top w:val="single" w:sz="18" w:space="0" w:color="FFFFFF" w:themeColor="background1"/>
                                <w:bottom w:val="single" w:sz="18" w:space="0" w:color="FFFFFF" w:themeColor="background1"/>
                              </w:tcBorders>
                            </w:tcPr>
                            <w:p w14:paraId="71BBC15E" w14:textId="77777777" w:rsidR="005A5DFF" w:rsidRPr="005C0E62" w:rsidRDefault="005A5DFF" w:rsidP="005A5DFF">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06D59667" w14:textId="7BC939CF"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69424DA6" w14:textId="77777777" w:rsidTr="005A5DFF">
                          <w:trPr>
                            <w:trHeight w:val="460"/>
                          </w:trPr>
                          <w:tc>
                            <w:tcPr>
                              <w:tcW w:w="9232" w:type="dxa"/>
                              <w:tcBorders>
                                <w:top w:val="single" w:sz="18" w:space="0" w:color="FFFFFF" w:themeColor="background1"/>
                                <w:bottom w:val="single" w:sz="18" w:space="0" w:color="FFFFFF" w:themeColor="background1"/>
                              </w:tcBorders>
                            </w:tcPr>
                            <w:p w14:paraId="17F2CDBB"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1)</w:t>
                              </w:r>
                              <w:r w:rsidRPr="005C0E62">
                                <w:rPr>
                                  <w:rFonts w:ascii="ＭＳ Ｐゴシック" w:eastAsia="ＭＳ Ｐゴシック" w:hAnsi="ＭＳ Ｐゴシック" w:cs="ＭＳ Ｐゴシック" w:hint="eastAsia"/>
                                  <w:color w:val="000000" w:themeColor="text1"/>
                                  <w:kern w:val="0"/>
                                  <w:sz w:val="22"/>
                                </w:rPr>
                                <w:t>十分な数のロッカー等を設置することが望まれます。</w:t>
                              </w:r>
                            </w:p>
                            <w:p w14:paraId="58CB32DC"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2</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食品取扱者が製造区域で着用する作業着が更衣室やロッカー内で汚染されにくいように保管</w:t>
                              </w:r>
                            </w:p>
                            <w:p w14:paraId="066AF70B" w14:textId="77777777" w:rsidR="005A5DFF" w:rsidRPr="005C0E62" w:rsidRDefault="005A5DFF" w:rsidP="001B13FC">
                              <w:pPr>
                                <w:widowControl/>
                                <w:ind w:firstLineChars="150" w:firstLine="33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します。</w:t>
                              </w:r>
                            </w:p>
                          </w:tc>
                          <w:tc>
                            <w:tcPr>
                              <w:tcW w:w="236" w:type="dxa"/>
                              <w:tcBorders>
                                <w:top w:val="single" w:sz="18" w:space="0" w:color="FFFFFF" w:themeColor="background1"/>
                                <w:bottom w:val="single" w:sz="18" w:space="0" w:color="FFFFFF" w:themeColor="background1"/>
                              </w:tcBorders>
                            </w:tcPr>
                            <w:p w14:paraId="1EF226C8"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3B895798" w14:textId="77777777" w:rsidR="005A5DFF" w:rsidRPr="005C0E62" w:rsidRDefault="005A5DFF" w:rsidP="001B13FC">
                              <w:pPr>
                                <w:widowControl/>
                                <w:ind w:firstLineChars="150" w:firstLine="330"/>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509421A9" w14:textId="7C7F5268"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5DDC20D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60E5C1A2"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080C7340" w14:textId="77777777" w:rsidTr="005A5DFF">
                          <w:trPr>
                            <w:trHeight w:val="199"/>
                          </w:trPr>
                          <w:tc>
                            <w:tcPr>
                              <w:tcW w:w="9232" w:type="dxa"/>
                              <w:tcBorders>
                                <w:top w:val="single" w:sz="18" w:space="0" w:color="FFFFFF" w:themeColor="background1"/>
                                <w:bottom w:val="single" w:sz="18" w:space="0" w:color="FFFFFF" w:themeColor="background1"/>
                              </w:tcBorders>
                            </w:tcPr>
                            <w:p w14:paraId="2FA9C56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2</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手洗い設備</w:t>
                              </w:r>
                            </w:p>
                          </w:tc>
                          <w:tc>
                            <w:tcPr>
                              <w:tcW w:w="236" w:type="dxa"/>
                              <w:tcBorders>
                                <w:top w:val="single" w:sz="18" w:space="0" w:color="FFFFFF" w:themeColor="background1"/>
                                <w:bottom w:val="single" w:sz="18" w:space="0" w:color="FFFFFF" w:themeColor="background1"/>
                              </w:tcBorders>
                            </w:tcPr>
                            <w:p w14:paraId="6F331AFB" w14:textId="77777777" w:rsidR="005A5DFF" w:rsidRPr="005C0E62" w:rsidRDefault="005A5DFF" w:rsidP="005A5DFF">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1F07C48F" w14:textId="53B55963"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3103A81D" w14:textId="77777777" w:rsidTr="005A5DFF">
                          <w:trPr>
                            <w:trHeight w:val="199"/>
                          </w:trPr>
                          <w:tc>
                            <w:tcPr>
                              <w:tcW w:w="9232" w:type="dxa"/>
                              <w:tcBorders>
                                <w:top w:val="single" w:sz="18" w:space="0" w:color="FFFFFF" w:themeColor="background1"/>
                                <w:bottom w:val="single" w:sz="18" w:space="0" w:color="FFFFFF" w:themeColor="background1"/>
                              </w:tcBorders>
                            </w:tcPr>
                            <w:p w14:paraId="60AE14CC"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1)手洗い及び乾燥を衛生的に行える設備</w:t>
                              </w:r>
                            </w:p>
                            <w:p w14:paraId="1160B8F1" w14:textId="77777777" w:rsidR="005A5DFF" w:rsidRPr="005C0E62" w:rsidRDefault="005A5DFF" w:rsidP="001B13FC">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color w:val="000000" w:themeColor="text1"/>
                                  <w:kern w:val="0"/>
                                  <w:sz w:val="22"/>
                                </w:rPr>
                                <w:t>1)</w:t>
                              </w:r>
                              <w:r w:rsidRPr="005C0E62">
                                <w:rPr>
                                  <w:rFonts w:ascii="ＭＳ Ｐゴシック" w:eastAsia="ＭＳ Ｐゴシック" w:hAnsi="ＭＳ Ｐゴシック" w:cs="ＭＳ Ｐゴシック" w:hint="eastAsia"/>
                                  <w:color w:val="000000" w:themeColor="text1"/>
                                  <w:kern w:val="0"/>
                                  <w:sz w:val="22"/>
                                </w:rPr>
                                <w:t>適所に十分な数を設置し、必要に応じて、殺菌・消毒設備や温水設備があることが重要です。</w:t>
                              </w:r>
                            </w:p>
                            <w:p w14:paraId="46A3BF6E" w14:textId="77777777" w:rsidR="005A5DFF" w:rsidRPr="005C0E62" w:rsidRDefault="005A5DFF" w:rsidP="001B13FC">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color w:val="000000" w:themeColor="text1"/>
                                  <w:kern w:val="0"/>
                                  <w:sz w:val="22"/>
                                </w:rPr>
                                <w:t>2)</w:t>
                              </w:r>
                              <w:r w:rsidRPr="005C0E62">
                                <w:rPr>
                                  <w:rFonts w:ascii="ＭＳ Ｐゴシック" w:eastAsia="ＭＳ Ｐゴシック" w:hAnsi="ＭＳ Ｐゴシック" w:cs="ＭＳ Ｐゴシック" w:hint="eastAsia"/>
                                  <w:color w:val="000000" w:themeColor="text1"/>
                                  <w:kern w:val="0"/>
                                  <w:sz w:val="22"/>
                                </w:rPr>
                                <w:t>水を十分供給できるよう維持するとともに、手洗いに適切な液体石けん、爪ブラシ、ペーパータ</w:t>
                              </w:r>
                            </w:p>
                            <w:p w14:paraId="12F3BC8D" w14:textId="77777777" w:rsidR="005A5DFF" w:rsidRPr="005C0E62" w:rsidRDefault="005A5DFF" w:rsidP="001B13FC">
                              <w:pPr>
                                <w:widowControl/>
                                <w:ind w:firstLineChars="200" w:firstLine="44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オル、消毒剤等を備え、清潔であって、常に使用できる状態にします。</w:t>
                              </w:r>
                            </w:p>
                          </w:tc>
                          <w:tc>
                            <w:tcPr>
                              <w:tcW w:w="236" w:type="dxa"/>
                              <w:tcBorders>
                                <w:top w:val="single" w:sz="18" w:space="0" w:color="FFFFFF" w:themeColor="background1"/>
                                <w:bottom w:val="single" w:sz="18" w:space="0" w:color="FFFFFF" w:themeColor="background1"/>
                              </w:tcBorders>
                            </w:tcPr>
                            <w:p w14:paraId="427251B9"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7CB4E2EB" w14:textId="77777777" w:rsidR="005A5DFF" w:rsidRPr="005C0E62" w:rsidRDefault="005A5DFF" w:rsidP="001B13FC">
                              <w:pPr>
                                <w:widowControl/>
                                <w:ind w:firstLineChars="200" w:firstLine="440"/>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2B951BAE" w14:textId="0F4C49B8"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1253AD5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2F2EA9B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2C32B983"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51A8D764" w14:textId="77777777" w:rsidTr="005A5DFF">
                          <w:trPr>
                            <w:trHeight w:val="252"/>
                          </w:trPr>
                          <w:tc>
                            <w:tcPr>
                              <w:tcW w:w="9232" w:type="dxa"/>
                              <w:tcBorders>
                                <w:top w:val="single" w:sz="18" w:space="0" w:color="FFFFFF" w:themeColor="background1"/>
                                <w:bottom w:val="single" w:sz="18" w:space="0" w:color="FFFFFF" w:themeColor="background1"/>
                              </w:tcBorders>
                            </w:tcPr>
                            <w:p w14:paraId="74552BFC"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3</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便所</w:t>
                              </w:r>
                            </w:p>
                          </w:tc>
                          <w:tc>
                            <w:tcPr>
                              <w:tcW w:w="236" w:type="dxa"/>
                              <w:tcBorders>
                                <w:top w:val="single" w:sz="18" w:space="0" w:color="FFFFFF" w:themeColor="background1"/>
                                <w:bottom w:val="single" w:sz="18" w:space="0" w:color="FFFFFF" w:themeColor="background1"/>
                              </w:tcBorders>
                            </w:tcPr>
                            <w:p w14:paraId="20A79359" w14:textId="77777777" w:rsidR="005A5DFF" w:rsidRPr="005C0E62" w:rsidRDefault="005A5DFF" w:rsidP="005A5DFF">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02855F62" w14:textId="22332F3A"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5B36B940" w14:textId="77777777" w:rsidTr="005A5DFF">
                          <w:trPr>
                            <w:trHeight w:val="782"/>
                          </w:trPr>
                          <w:tc>
                            <w:tcPr>
                              <w:tcW w:w="9232" w:type="dxa"/>
                              <w:tcBorders>
                                <w:top w:val="single" w:sz="18" w:space="0" w:color="FFFFFF" w:themeColor="background1"/>
                                <w:bottom w:val="single" w:sz="18" w:space="0" w:color="FFFFFF" w:themeColor="background1"/>
                              </w:tcBorders>
                            </w:tcPr>
                            <w:p w14:paraId="555BF849"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1</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衛生的な構造のトイレ</w:t>
                              </w:r>
                            </w:p>
                            <w:p w14:paraId="4450FB03" w14:textId="77777777" w:rsidR="005A5DFF" w:rsidRPr="005C0E62" w:rsidRDefault="005A5DFF" w:rsidP="001B13FC">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color w:val="000000" w:themeColor="text1"/>
                                  <w:kern w:val="0"/>
                                  <w:sz w:val="22"/>
                                </w:rPr>
                                <w:t>1)</w:t>
                              </w:r>
                              <w:r w:rsidRPr="005C0E62">
                                <w:rPr>
                                  <w:rFonts w:ascii="ＭＳ Ｐゴシック" w:eastAsia="ＭＳ Ｐゴシック" w:hAnsi="ＭＳ Ｐゴシック" w:cs="ＭＳ Ｐゴシック" w:hint="eastAsia"/>
                                  <w:color w:val="000000" w:themeColor="text1"/>
                                  <w:kern w:val="0"/>
                                  <w:sz w:val="22"/>
                                </w:rPr>
                                <w:t>従業員数に対して十分な数を確保しましょう。</w:t>
                              </w:r>
                            </w:p>
                            <w:p w14:paraId="71BA6A8B" w14:textId="77777777" w:rsidR="005A5DFF" w:rsidRPr="005C0E62" w:rsidRDefault="005A5DFF" w:rsidP="001B13FC">
                              <w:pPr>
                                <w:widowControl/>
                                <w:ind w:firstLineChars="100" w:firstLine="22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w:t>
                              </w:r>
                              <w:r w:rsidRPr="005C0E62">
                                <w:rPr>
                                  <w:rFonts w:ascii="ＭＳ Ｐゴシック" w:eastAsia="ＭＳ Ｐゴシック" w:hAnsi="ＭＳ Ｐゴシック" w:cs="ＭＳ Ｐゴシック"/>
                                  <w:color w:val="000000" w:themeColor="text1"/>
                                  <w:kern w:val="0"/>
                                  <w:sz w:val="22"/>
                                </w:rPr>
                                <w:t>2)</w:t>
                              </w:r>
                              <w:r w:rsidRPr="005C0E62">
                                <w:rPr>
                                  <w:rFonts w:ascii="ＭＳ Ｐゴシック" w:eastAsia="ＭＳ Ｐゴシック" w:hAnsi="ＭＳ Ｐゴシック" w:cs="ＭＳ Ｐゴシック" w:hint="eastAsia"/>
                                  <w:color w:val="000000" w:themeColor="text1"/>
                                  <w:kern w:val="0"/>
                                  <w:sz w:val="22"/>
                                </w:rPr>
                                <w:t>食品を取り扱う区域と十分に隔離されていることが望ましいです。</w:t>
                              </w:r>
                            </w:p>
                            <w:p w14:paraId="17964924"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2</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手洗い設備を整備します。</w:t>
                              </w:r>
                            </w:p>
                            <w:p w14:paraId="7B809A41" w14:textId="77777777" w:rsidR="005A5DFF" w:rsidRPr="005C0E62" w:rsidRDefault="005A5DFF" w:rsidP="001B13FC">
                              <w:pPr>
                                <w:widowControl/>
                                <w:ind w:firstLineChars="50" w:firstLine="110"/>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3)</w:t>
                              </w:r>
                              <w:r w:rsidRPr="005C0E62">
                                <w:rPr>
                                  <w:rFonts w:ascii="ＭＳ Ｐゴシック" w:eastAsia="ＭＳ Ｐゴシック" w:hAnsi="ＭＳ Ｐゴシック" w:cs="ＭＳ Ｐゴシック" w:hint="eastAsia"/>
                                  <w:color w:val="000000" w:themeColor="text1"/>
                                  <w:kern w:val="0"/>
                                  <w:sz w:val="22"/>
                                </w:rPr>
                                <w:t>常に清潔にし、定期的に清掃及び消毒を行います。</w:t>
                              </w:r>
                            </w:p>
                            <w:p w14:paraId="0FAAA7F4"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36" w:type="dxa"/>
                              <w:tcBorders>
                                <w:top w:val="single" w:sz="18" w:space="0" w:color="FFFFFF" w:themeColor="background1"/>
                                <w:bottom w:val="single" w:sz="18" w:space="0" w:color="FFFFFF" w:themeColor="background1"/>
                              </w:tcBorders>
                            </w:tcPr>
                            <w:p w14:paraId="2DD3A792"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049D9E6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20F9E454" w14:textId="7E6F0848"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2DB93632"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3560E12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60AB39FC"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23DC730F"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1C283368" w14:textId="77777777" w:rsidTr="005A5DFF">
                          <w:trPr>
                            <w:trHeight w:val="220"/>
                          </w:trPr>
                          <w:tc>
                            <w:tcPr>
                              <w:tcW w:w="9232" w:type="dxa"/>
                              <w:tcBorders>
                                <w:top w:val="single" w:sz="18" w:space="0" w:color="FFFFFF" w:themeColor="background1"/>
                                <w:bottom w:val="single" w:sz="18" w:space="0" w:color="FFFFFF" w:themeColor="background1"/>
                              </w:tcBorders>
                            </w:tcPr>
                            <w:p w14:paraId="5D6DABEF"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4</w:t>
                              </w:r>
                              <w:r w:rsidRPr="005C0E62">
                                <w:rPr>
                                  <w:rFonts w:ascii="ＭＳ Ｐゴシック" w:eastAsia="ＭＳ Ｐゴシック" w:hAnsi="ＭＳ Ｐゴシック" w:cs="ＭＳ Ｐゴシック"/>
                                  <w:color w:val="000000" w:themeColor="text1"/>
                                  <w:kern w:val="0"/>
                                  <w:sz w:val="22"/>
                                </w:rPr>
                                <w:t>.</w:t>
                              </w:r>
                              <w:r w:rsidRPr="005C0E62">
                                <w:rPr>
                                  <w:rFonts w:ascii="ＭＳ Ｐゴシック" w:eastAsia="ＭＳ Ｐゴシック" w:hAnsi="ＭＳ Ｐゴシック" w:cs="ＭＳ Ｐゴシック" w:hint="eastAsia"/>
                                  <w:color w:val="000000" w:themeColor="text1"/>
                                  <w:kern w:val="0"/>
                                  <w:sz w:val="22"/>
                                </w:rPr>
                                <w:t>社員食堂</w:t>
                              </w:r>
                            </w:p>
                          </w:tc>
                          <w:tc>
                            <w:tcPr>
                              <w:tcW w:w="236" w:type="dxa"/>
                              <w:tcBorders>
                                <w:top w:val="single" w:sz="18" w:space="0" w:color="FFFFFF" w:themeColor="background1"/>
                                <w:bottom w:val="single" w:sz="18" w:space="0" w:color="FFFFFF" w:themeColor="background1"/>
                              </w:tcBorders>
                            </w:tcPr>
                            <w:p w14:paraId="4E788992" w14:textId="77777777" w:rsidR="005A5DFF" w:rsidRPr="005C0E62" w:rsidRDefault="005A5DFF" w:rsidP="005A5DFF">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single" w:sz="18" w:space="0" w:color="FFFFFF" w:themeColor="background1"/>
                              </w:tcBorders>
                            </w:tcPr>
                            <w:p w14:paraId="5369C7F0" w14:textId="158C9D3A"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297BCD96" w14:textId="77777777" w:rsidTr="005A5DFF">
                          <w:trPr>
                            <w:trHeight w:val="371"/>
                          </w:trPr>
                          <w:tc>
                            <w:tcPr>
                              <w:tcW w:w="9232" w:type="dxa"/>
                              <w:tcBorders>
                                <w:top w:val="single" w:sz="18" w:space="0" w:color="FFFFFF" w:themeColor="background1"/>
                              </w:tcBorders>
                            </w:tcPr>
                            <w:p w14:paraId="4D48E1D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社員食堂や飲食物を保管・飲食する場所は、製造区域との交差汚染の可能性が最小となるように</w:t>
                              </w:r>
                            </w:p>
                            <w:p w14:paraId="000DC743"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設置することが望まれます。</w:t>
                              </w:r>
                            </w:p>
                            <w:p w14:paraId="2BA1FF00"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36" w:type="dxa"/>
                              <w:tcBorders>
                                <w:top w:val="single" w:sz="18" w:space="0" w:color="FFFFFF" w:themeColor="background1"/>
                              </w:tcBorders>
                            </w:tcPr>
                            <w:p w14:paraId="17702538"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57E56C14"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574" w:type="dxa"/>
                              <w:tcBorders>
                                <w:top w:val="single" w:sz="18" w:space="0" w:color="FFFFFF" w:themeColor="background1"/>
                                <w:bottom w:val="nil"/>
                              </w:tcBorders>
                            </w:tcPr>
                            <w:p w14:paraId="00C07C8B" w14:textId="01348BD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p w14:paraId="7376A3E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bl>
                      <w:p w14:paraId="0D8AB6B5" w14:textId="77777777" w:rsidR="001B13FC" w:rsidRPr="005C0E62" w:rsidRDefault="001B13FC"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●食品安全に係る法令規定事項で参照すべきもの</w:t>
                        </w:r>
                        <w:r w:rsidRPr="005C0E62">
                          <w:rPr>
                            <w:rFonts w:ascii="ＭＳ Ｐゴシック" w:eastAsia="ＭＳ Ｐゴシック" w:hAnsi="ＭＳ Ｐゴシック" w:cs="ＭＳ Ｐゴシック"/>
                            <w:color w:val="000000" w:themeColor="text1"/>
                            <w:kern w:val="0"/>
                            <w:sz w:val="22"/>
                          </w:rPr>
                          <w:tab/>
                        </w:r>
                      </w:p>
                      <w:tbl>
                        <w:tblPr>
                          <w:tblStyle w:val="ad"/>
                          <w:tblW w:w="9531" w:type="dxa"/>
                          <w:tblInd w:w="250" w:type="dxa"/>
                          <w:tblLayout w:type="fixed"/>
                          <w:tblLook w:val="04A0" w:firstRow="1" w:lastRow="0" w:firstColumn="1" w:lastColumn="0" w:noHBand="0" w:noVBand="1"/>
                        </w:tblPr>
                        <w:tblGrid>
                          <w:gridCol w:w="9059"/>
                          <w:gridCol w:w="236"/>
                          <w:gridCol w:w="236"/>
                        </w:tblGrid>
                        <w:tr w:rsidR="005A5DFF" w:rsidRPr="005C0E62" w14:paraId="35C19AA2" w14:textId="33B699C9" w:rsidTr="005A5DFF">
                          <w:trPr>
                            <w:trHeight w:val="238"/>
                          </w:trPr>
                          <w:tc>
                            <w:tcPr>
                              <w:tcW w:w="9059" w:type="dxa"/>
                              <w:tcBorders>
                                <w:top w:val="single" w:sz="4" w:space="0" w:color="auto"/>
                                <w:bottom w:val="single" w:sz="18" w:space="0" w:color="FFFFFF" w:themeColor="background1"/>
                              </w:tcBorders>
                            </w:tcPr>
                            <w:p w14:paraId="1D8FEE9C"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食品取扱者のための施設・手洗い、便所</w:t>
                              </w:r>
                            </w:p>
                          </w:tc>
                          <w:tc>
                            <w:tcPr>
                              <w:tcW w:w="236" w:type="dxa"/>
                              <w:tcBorders>
                                <w:top w:val="single" w:sz="4" w:space="0" w:color="auto"/>
                                <w:bottom w:val="single" w:sz="18" w:space="0" w:color="FFFFFF" w:themeColor="background1"/>
                              </w:tcBorders>
                            </w:tcPr>
                            <w:p w14:paraId="0D2988F9" w14:textId="77777777" w:rsidR="005A5DFF" w:rsidRPr="005C0E62" w:rsidRDefault="005A5DFF" w:rsidP="005A5DFF">
                              <w:pPr>
                                <w:widowControl/>
                                <w:jc w:val="left"/>
                                <w:rPr>
                                  <w:rFonts w:ascii="ＭＳ Ｐゴシック" w:eastAsia="ＭＳ Ｐゴシック" w:hAnsi="ＭＳ Ｐゴシック" w:cs="ＭＳ Ｐゴシック"/>
                                  <w:color w:val="000000" w:themeColor="text1"/>
                                  <w:kern w:val="0"/>
                                  <w:sz w:val="22"/>
                                </w:rPr>
                              </w:pPr>
                            </w:p>
                          </w:tc>
                          <w:tc>
                            <w:tcPr>
                              <w:tcW w:w="236" w:type="dxa"/>
                              <w:tcBorders>
                                <w:top w:val="single" w:sz="4" w:space="0" w:color="auto"/>
                                <w:bottom w:val="single" w:sz="18" w:space="0" w:color="FFFFFF" w:themeColor="background1"/>
                              </w:tcBorders>
                            </w:tcPr>
                            <w:p w14:paraId="7F368AC8" w14:textId="18E7BC25" w:rsidR="005A5DFF" w:rsidRPr="005C0E62" w:rsidRDefault="005A5DFF" w:rsidP="005C0E62">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655EB3E8" w14:textId="364C2688" w:rsidTr="005A5DFF">
                          <w:trPr>
                            <w:trHeight w:val="410"/>
                          </w:trPr>
                          <w:tc>
                            <w:tcPr>
                              <w:tcW w:w="9059" w:type="dxa"/>
                              <w:tcBorders>
                                <w:top w:val="single" w:sz="18" w:space="0" w:color="FFFFFF" w:themeColor="background1"/>
                                <w:right w:val="single" w:sz="4" w:space="0" w:color="auto"/>
                              </w:tcBorders>
                            </w:tcPr>
                            <w:p w14:paraId="5F560906"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u w:val="single"/>
                                </w:rPr>
                              </w:pPr>
                              <w:r w:rsidRPr="005C0E62">
                                <w:rPr>
                                  <w:rFonts w:ascii="ＭＳ Ｐゴシック" w:eastAsia="ＭＳ Ｐゴシック" w:hAnsi="ＭＳ Ｐゴシック" w:cs="ＭＳ Ｐゴシック" w:hint="eastAsia"/>
                                  <w:color w:val="000000" w:themeColor="text1"/>
                                  <w:kern w:val="0"/>
                                  <w:sz w:val="22"/>
                                  <w:u w:val="single"/>
                                </w:rPr>
                                <w:t>食品衛生法施行規則　別表第十七（第六十六条の二第一項関係）</w:t>
                              </w:r>
                            </w:p>
                            <w:p w14:paraId="02A512A9"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二 施設の衛生管理</w:t>
                              </w:r>
                            </w:p>
                            <w:p w14:paraId="11C98AF4"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lastRenderedPageBreak/>
                                <w:t>ト 便所は常に清潔にし、定期的に清掃及び消毒を行うこと。</w:t>
                              </w:r>
                            </w:p>
                            <w:p w14:paraId="7BE476E6"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三 設備等の衛生管理</w:t>
                              </w:r>
                            </w:p>
                            <w:p w14:paraId="06B2589C"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チ 手洗設備は、石けん、ペーパータオル等及び消毒剤を備え、 手指の洗浄及び乾燥が適切に行うことができる状態を維持すること。</w:t>
                              </w:r>
                            </w:p>
                            <w:p w14:paraId="02FE0050"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color w:val="000000" w:themeColor="text1"/>
                                  <w:kern w:val="0"/>
                                  <w:sz w:val="22"/>
                                </w:rPr>
                                <w:t>ヌ 都道府県等の確認を受けて手洗設備及び洗浄設備を兼用する 場合にあつては、汚染の都度洗浄を行うこと。</w:t>
                              </w:r>
                            </w:p>
                          </w:tc>
                          <w:tc>
                            <w:tcPr>
                              <w:tcW w:w="236" w:type="dxa"/>
                              <w:tcBorders>
                                <w:top w:val="single" w:sz="18" w:space="0" w:color="FFFFFF" w:themeColor="background1"/>
                                <w:right w:val="single" w:sz="4" w:space="0" w:color="auto"/>
                              </w:tcBorders>
                            </w:tcPr>
                            <w:p w14:paraId="2E01E611"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EDB4C11"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36" w:type="dxa"/>
                              <w:tcBorders>
                                <w:top w:val="single" w:sz="18" w:space="0" w:color="FFFFFF" w:themeColor="background1"/>
                                <w:right w:val="single" w:sz="4" w:space="0" w:color="auto"/>
                              </w:tcBorders>
                            </w:tcPr>
                            <w:p w14:paraId="155E7A15" w14:textId="1CE8ED10"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26EF29F"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bl>
                      <w:p w14:paraId="7D28C9FC" w14:textId="77777777" w:rsidR="001B13FC" w:rsidRPr="005C0E62" w:rsidRDefault="001B13FC" w:rsidP="001B13FC">
                        <w:pPr>
                          <w:widowControl/>
                          <w:jc w:val="left"/>
                          <w:rPr>
                            <w:rFonts w:ascii="ＭＳ Ｐゴシック" w:eastAsia="ＭＳ Ｐゴシック" w:hAnsi="ＭＳ Ｐゴシック" w:cs="ＭＳ Ｐゴシック"/>
                            <w:color w:val="000000" w:themeColor="text1"/>
                            <w:kern w:val="0"/>
                            <w:sz w:val="22"/>
                          </w:rPr>
                        </w:pPr>
                      </w:p>
                    </w:tc>
                  </w:tr>
                  <w:bookmarkEnd w:id="81"/>
                </w:tbl>
                <w:p w14:paraId="40BB4A83" w14:textId="77777777" w:rsidR="001B13FC" w:rsidRPr="005C0E62" w:rsidRDefault="001B13FC" w:rsidP="00EE448E">
                  <w:pPr>
                    <w:jc w:val="left"/>
                    <w:rPr>
                      <w:rFonts w:ascii="ＭＳ Ｐゴシック" w:eastAsia="ＭＳ Ｐゴシック" w:hAnsi="ＭＳ Ｐゴシック" w:cs="ＭＳ Ｐゴシック"/>
                      <w:color w:val="000000" w:themeColor="text1"/>
                      <w:kern w:val="0"/>
                      <w:sz w:val="22"/>
                    </w:rPr>
                  </w:pPr>
                </w:p>
                <w:p w14:paraId="18C0E0C8" w14:textId="77777777" w:rsidR="001B13FC" w:rsidRPr="005C0E62" w:rsidRDefault="001B13FC" w:rsidP="00EE448E">
                  <w:pPr>
                    <w:jc w:val="left"/>
                    <w:rPr>
                      <w:rFonts w:ascii="ＭＳ Ｐゴシック" w:eastAsia="ＭＳ Ｐゴシック" w:hAnsi="ＭＳ Ｐゴシック" w:cs="ＭＳ Ｐゴシック"/>
                      <w:color w:val="000000" w:themeColor="text1"/>
                      <w:kern w:val="0"/>
                      <w:sz w:val="22"/>
                    </w:rPr>
                  </w:pPr>
                </w:p>
                <w:tbl>
                  <w:tblPr>
                    <w:tblW w:w="10336" w:type="dxa"/>
                    <w:tblLayout w:type="fixed"/>
                    <w:tblCellMar>
                      <w:left w:w="99" w:type="dxa"/>
                      <w:right w:w="99" w:type="dxa"/>
                    </w:tblCellMar>
                    <w:tblLook w:val="04A0" w:firstRow="1" w:lastRow="0" w:firstColumn="1" w:lastColumn="0" w:noHBand="0" w:noVBand="1"/>
                  </w:tblPr>
                  <w:tblGrid>
                    <w:gridCol w:w="228"/>
                    <w:gridCol w:w="9152"/>
                    <w:gridCol w:w="10"/>
                    <w:gridCol w:w="13"/>
                    <w:gridCol w:w="10"/>
                    <w:gridCol w:w="185"/>
                    <w:gridCol w:w="10"/>
                    <w:gridCol w:w="13"/>
                    <w:gridCol w:w="10"/>
                    <w:gridCol w:w="569"/>
                    <w:gridCol w:w="100"/>
                    <w:gridCol w:w="13"/>
                    <w:gridCol w:w="16"/>
                    <w:gridCol w:w="7"/>
                  </w:tblGrid>
                  <w:tr w:rsidR="005C0E62" w:rsidRPr="005C0E62" w14:paraId="3115E88D" w14:textId="77777777" w:rsidTr="00310DBE">
                    <w:trPr>
                      <w:gridAfter w:val="4"/>
                      <w:wAfter w:w="136" w:type="dxa"/>
                      <w:trHeight w:val="270"/>
                    </w:trPr>
                    <w:tc>
                      <w:tcPr>
                        <w:tcW w:w="10200" w:type="dxa"/>
                        <w:gridSpan w:val="10"/>
                        <w:tcBorders>
                          <w:top w:val="nil"/>
                          <w:left w:val="nil"/>
                          <w:bottom w:val="nil"/>
                        </w:tcBorders>
                        <w:shd w:val="clear" w:color="000000" w:fill="FFFF99"/>
                        <w:noWrap/>
                        <w:vAlign w:val="center"/>
                        <w:hideMark/>
                      </w:tcPr>
                      <w:p w14:paraId="33CF41A3" w14:textId="77777777" w:rsidR="001B13FC" w:rsidRPr="005C0E62" w:rsidRDefault="001B13FC" w:rsidP="001B13FC">
                        <w:pPr>
                          <w:pStyle w:val="2"/>
                          <w:rPr>
                            <w:color w:val="000000" w:themeColor="text1"/>
                          </w:rPr>
                        </w:pPr>
                        <w:bookmarkStart w:id="82" w:name="_Toc230822788"/>
                        <w:r w:rsidRPr="005C0E62">
                          <w:rPr>
                            <w:rFonts w:cs="ＭＳ Ｐゴシック" w:hint="eastAsia"/>
                            <w:color w:val="000000" w:themeColor="text1"/>
                            <w:kern w:val="0"/>
                          </w:rPr>
                          <w:t>G</w:t>
                        </w:r>
                        <w:r w:rsidRPr="005C0E62">
                          <w:rPr>
                            <w:rFonts w:cs="ＭＳ Ｐゴシック"/>
                            <w:color w:val="000000" w:themeColor="text1"/>
                            <w:kern w:val="0"/>
                          </w:rPr>
                          <w:t>M</w:t>
                        </w:r>
                        <w:r w:rsidRPr="005C0E62">
                          <w:rPr>
                            <w:rFonts w:cs="ＭＳ Ｐゴシック" w:hint="eastAsia"/>
                            <w:color w:val="000000" w:themeColor="text1"/>
                            <w:kern w:val="0"/>
                          </w:rPr>
                          <w:t>P　6</w:t>
                        </w:r>
                        <w:r w:rsidRPr="005C0E62">
                          <w:rPr>
                            <w:rFonts w:hint="eastAsia"/>
                            <w:color w:val="000000" w:themeColor="text1"/>
                          </w:rPr>
                          <w:t xml:space="preserve">　</w:t>
                        </w:r>
                        <w:r w:rsidRPr="005C0E62">
                          <w:rPr>
                            <w:rFonts w:cs="ＭＳ Ｐゴシック" w:hint="eastAsia"/>
                            <w:color w:val="000000" w:themeColor="text1"/>
                          </w:rPr>
                          <w:t>従業員等の衛生及び健康管理</w:t>
                        </w:r>
                        <w:bookmarkEnd w:id="82"/>
                      </w:p>
                    </w:tc>
                  </w:tr>
                  <w:tr w:rsidR="005C0E62" w:rsidRPr="005C0E62" w14:paraId="4E55C34E" w14:textId="77777777" w:rsidTr="00310DBE">
                    <w:trPr>
                      <w:gridAfter w:val="4"/>
                      <w:wAfter w:w="136" w:type="dxa"/>
                      <w:trHeight w:val="270"/>
                    </w:trPr>
                    <w:tc>
                      <w:tcPr>
                        <w:tcW w:w="10200" w:type="dxa"/>
                        <w:gridSpan w:val="10"/>
                        <w:tcBorders>
                          <w:top w:val="nil"/>
                          <w:left w:val="nil"/>
                        </w:tcBorders>
                        <w:noWrap/>
                        <w:vAlign w:val="center"/>
                      </w:tcPr>
                      <w:p w14:paraId="30873700" w14:textId="77777777" w:rsidR="001B13FC" w:rsidRPr="005C0E62" w:rsidRDefault="001B13FC" w:rsidP="001B13FC">
                        <w:pPr>
                          <w:pStyle w:val="TableParagraph"/>
                          <w:ind w:leftChars="50" w:rightChars="50" w:right="105"/>
                          <w:rPr>
                            <w:color w:val="000000" w:themeColor="text1"/>
                            <w:lang w:eastAsia="ja-JP"/>
                          </w:rPr>
                        </w:pPr>
                        <w:r w:rsidRPr="005C0E62">
                          <w:rPr>
                            <w:rFonts w:hint="eastAsia"/>
                            <w:color w:val="000000" w:themeColor="text1"/>
                          </w:rPr>
                          <w:t>●</w:t>
                        </w:r>
                        <w:proofErr w:type="spellStart"/>
                        <w:r w:rsidRPr="005C0E62">
                          <w:rPr>
                            <w:rFonts w:hint="eastAsia"/>
                            <w:color w:val="000000" w:themeColor="text1"/>
                          </w:rPr>
                          <w:t>要求事項</w:t>
                        </w:r>
                        <w:proofErr w:type="spellEnd"/>
                      </w:p>
                    </w:tc>
                  </w:tr>
                  <w:tr w:rsidR="005A5DFF" w:rsidRPr="005C0E62" w14:paraId="75DEDD19" w14:textId="18271790" w:rsidTr="00310DBE">
                    <w:trPr>
                      <w:gridAfter w:val="3"/>
                      <w:wAfter w:w="36" w:type="dxa"/>
                      <w:trHeight w:val="270"/>
                    </w:trPr>
                    <w:tc>
                      <w:tcPr>
                        <w:tcW w:w="9390" w:type="dxa"/>
                        <w:gridSpan w:val="3"/>
                        <w:tcBorders>
                          <w:top w:val="single" w:sz="4" w:space="0" w:color="auto"/>
                          <w:left w:val="single" w:sz="4" w:space="0" w:color="auto"/>
                          <w:bottom w:val="single" w:sz="4" w:space="0" w:color="auto"/>
                          <w:right w:val="single" w:sz="4" w:space="0" w:color="auto"/>
                        </w:tcBorders>
                        <w:noWrap/>
                        <w:vAlign w:val="center"/>
                      </w:tcPr>
                      <w:p w14:paraId="4B326C0A" w14:textId="77777777" w:rsidR="005A5DFF" w:rsidRPr="005C0E62" w:rsidRDefault="005A5DFF" w:rsidP="001B13FC">
                        <w:pPr>
                          <w:pStyle w:val="TableParagraph"/>
                          <w:ind w:rightChars="50" w:right="105"/>
                          <w:rPr>
                            <w:color w:val="000000" w:themeColor="text1"/>
                            <w:spacing w:val="-6"/>
                            <w:lang w:eastAsia="ja-JP"/>
                          </w:rPr>
                        </w:pPr>
                        <w:r w:rsidRPr="005C0E62">
                          <w:rPr>
                            <w:rFonts w:hint="eastAsia"/>
                            <w:color w:val="000000" w:themeColor="text1"/>
                            <w:spacing w:val="-6"/>
                            <w:lang w:eastAsia="ja-JP"/>
                          </w:rPr>
                          <w:t>中央管理機能（セントラルサイト）は、従業員等についての適切な衛生基準を定めなければならない。</w:t>
                        </w:r>
                      </w:p>
                      <w:p w14:paraId="68679A44" w14:textId="77777777" w:rsidR="005A5DFF" w:rsidRPr="005C0E62" w:rsidRDefault="005A5DFF" w:rsidP="001B13FC">
                        <w:pPr>
                          <w:pStyle w:val="TableParagraph"/>
                          <w:ind w:rightChars="50" w:right="105"/>
                          <w:rPr>
                            <w:color w:val="000000" w:themeColor="text1"/>
                            <w:spacing w:val="-6"/>
                            <w:lang w:eastAsia="ja-JP"/>
                          </w:rPr>
                        </w:pPr>
                        <w:r w:rsidRPr="005C0E62">
                          <w:rPr>
                            <w:rFonts w:hint="eastAsia"/>
                            <w:color w:val="000000" w:themeColor="text1"/>
                            <w:spacing w:val="-6"/>
                            <w:lang w:eastAsia="ja-JP"/>
                          </w:rPr>
                          <w:t>衛生基準の中には、手洗い方法と頻度、健康状態の確認方法、作業服や履物のルール、調理場への入出方法、</w:t>
                        </w:r>
                        <w:r w:rsidRPr="005C0E62">
                          <w:rPr>
                            <w:rFonts w:hint="eastAsia"/>
                            <w:color w:val="000000" w:themeColor="text1"/>
                            <w:lang w:eastAsia="ja-JP"/>
                          </w:rPr>
                          <w:t>調理品等</w:t>
                        </w:r>
                        <w:r w:rsidRPr="005C0E62">
                          <w:rPr>
                            <w:rFonts w:hint="eastAsia"/>
                            <w:color w:val="000000" w:themeColor="text1"/>
                            <w:spacing w:val="-6"/>
                            <w:lang w:eastAsia="ja-JP"/>
                          </w:rPr>
                          <w:t>の取扱方法及び異物混入対策を含めなければならない。</w:t>
                        </w:r>
                      </w:p>
                      <w:p w14:paraId="69960C5A" w14:textId="77777777" w:rsidR="005A5DFF" w:rsidRPr="005C0E62" w:rsidRDefault="005A5DFF" w:rsidP="001B13FC">
                        <w:pPr>
                          <w:pStyle w:val="TableParagraph"/>
                          <w:ind w:rightChars="50" w:right="105"/>
                          <w:rPr>
                            <w:color w:val="000000" w:themeColor="text1"/>
                            <w:spacing w:val="-6"/>
                            <w:lang w:eastAsia="ja-JP"/>
                          </w:rPr>
                        </w:pPr>
                        <w:r w:rsidRPr="005C0E62">
                          <w:rPr>
                            <w:rFonts w:hint="eastAsia"/>
                            <w:color w:val="000000" w:themeColor="text1"/>
                            <w:spacing w:val="-6"/>
                            <w:lang w:eastAsia="ja-JP"/>
                          </w:rPr>
                          <w:t>中間管理機能（ミドルサイト）は、店舗（サブサイト）が、定められた従業員についての適切な衛生基準を実施できるようにしなければならない。</w:t>
                        </w:r>
                      </w:p>
                      <w:p w14:paraId="7EC8BBF0" w14:textId="7D2E40B6" w:rsidR="005A5DFF" w:rsidRPr="005C0E62" w:rsidRDefault="005A5DFF" w:rsidP="005C0E62">
                        <w:pPr>
                          <w:widowControl/>
                          <w:spacing w:line="280" w:lineRule="exact"/>
                          <w:jc w:val="left"/>
                          <w:rPr>
                            <w:color w:val="000000" w:themeColor="text1"/>
                          </w:rPr>
                        </w:pPr>
                        <w:r w:rsidRPr="005C0E62">
                          <w:rPr>
                            <w:rFonts w:ascii="ＭＳ Ｐゴシック" w:eastAsia="ＭＳ Ｐゴシック" w:hAnsi="ＭＳ Ｐゴシック" w:hint="eastAsia"/>
                            <w:color w:val="000000" w:themeColor="text1"/>
                            <w:spacing w:val="-6"/>
                            <w:sz w:val="22"/>
                          </w:rPr>
                          <w:t>店舗（サブサイト）は、定められた従業員等についての適切な衛生基準を実施しなければならない。</w:t>
                        </w:r>
                      </w:p>
                    </w:tc>
                    <w:tc>
                      <w:tcPr>
                        <w:tcW w:w="218" w:type="dxa"/>
                        <w:gridSpan w:val="4"/>
                        <w:tcBorders>
                          <w:top w:val="single" w:sz="4" w:space="0" w:color="auto"/>
                          <w:left w:val="single" w:sz="4" w:space="0" w:color="auto"/>
                          <w:bottom w:val="single" w:sz="4" w:space="0" w:color="auto"/>
                          <w:right w:val="single" w:sz="4" w:space="0" w:color="auto"/>
                        </w:tcBorders>
                        <w:vAlign w:val="center"/>
                      </w:tcPr>
                      <w:p w14:paraId="2424B17F" w14:textId="77777777" w:rsidR="005A5DFF" w:rsidRDefault="005A5DFF">
                        <w:pPr>
                          <w:widowControl/>
                          <w:jc w:val="left"/>
                          <w:rPr>
                            <w:color w:val="000000" w:themeColor="text1"/>
                          </w:rPr>
                        </w:pPr>
                      </w:p>
                      <w:p w14:paraId="1A90128F" w14:textId="77777777" w:rsidR="005A5DFF" w:rsidRPr="005C0E62" w:rsidRDefault="005A5DFF" w:rsidP="005C0E62">
                        <w:pPr>
                          <w:widowControl/>
                          <w:spacing w:line="280" w:lineRule="exact"/>
                          <w:jc w:val="left"/>
                          <w:rPr>
                            <w:color w:val="000000" w:themeColor="text1"/>
                          </w:rPr>
                        </w:pPr>
                      </w:p>
                    </w:tc>
                    <w:tc>
                      <w:tcPr>
                        <w:tcW w:w="692" w:type="dxa"/>
                        <w:gridSpan w:val="4"/>
                        <w:tcBorders>
                          <w:top w:val="single" w:sz="4" w:space="0" w:color="auto"/>
                          <w:left w:val="single" w:sz="4" w:space="0" w:color="auto"/>
                          <w:bottom w:val="single" w:sz="4" w:space="0" w:color="auto"/>
                          <w:right w:val="single" w:sz="4" w:space="0" w:color="auto"/>
                        </w:tcBorders>
                        <w:vAlign w:val="center"/>
                      </w:tcPr>
                      <w:p w14:paraId="7E8987DE" w14:textId="17831382"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EBFAA95" w14:textId="77777777" w:rsidR="005A5DFF" w:rsidRPr="005C0E62" w:rsidRDefault="005A5DFF" w:rsidP="001B13FC">
                        <w:pPr>
                          <w:pStyle w:val="TableParagraph"/>
                          <w:ind w:left="0" w:rightChars="50" w:right="105"/>
                          <w:rPr>
                            <w:color w:val="000000" w:themeColor="text1"/>
                            <w:lang w:eastAsia="ja-JP"/>
                          </w:rPr>
                        </w:pPr>
                      </w:p>
                    </w:tc>
                  </w:tr>
                  <w:tr w:rsidR="005C0E62" w:rsidRPr="005C0E62" w14:paraId="242B21AE" w14:textId="77777777" w:rsidTr="00310DBE">
                    <w:trPr>
                      <w:gridAfter w:val="4"/>
                      <w:wAfter w:w="136" w:type="dxa"/>
                      <w:trHeight w:val="560"/>
                    </w:trPr>
                    <w:tc>
                      <w:tcPr>
                        <w:tcW w:w="228" w:type="dxa"/>
                        <w:tcBorders>
                          <w:top w:val="single" w:sz="4" w:space="0" w:color="auto"/>
                          <w:left w:val="nil"/>
                          <w:bottom w:val="single" w:sz="4" w:space="0" w:color="auto"/>
                          <w:right w:val="nil"/>
                        </w:tcBorders>
                        <w:noWrap/>
                        <w:vAlign w:val="center"/>
                        <w:hideMark/>
                      </w:tcPr>
                      <w:p w14:paraId="01D4EC1E" w14:textId="77777777" w:rsidR="001B13FC" w:rsidRPr="005C0E62" w:rsidRDefault="001B13FC" w:rsidP="001B13FC">
                        <w:pPr>
                          <w:widowControl/>
                          <w:jc w:val="center"/>
                          <w:rPr>
                            <w:rFonts w:ascii="ＭＳ Ｐゴシック" w:eastAsia="ＭＳ Ｐゴシック" w:hAnsi="ＭＳ Ｐゴシック" w:cs="Times New Roman"/>
                            <w:color w:val="000000" w:themeColor="text1"/>
                            <w:kern w:val="0"/>
                            <w:sz w:val="22"/>
                            <w:szCs w:val="20"/>
                          </w:rPr>
                        </w:pPr>
                      </w:p>
                    </w:tc>
                    <w:tc>
                      <w:tcPr>
                        <w:tcW w:w="9972" w:type="dxa"/>
                        <w:gridSpan w:val="9"/>
                        <w:tcBorders>
                          <w:top w:val="single" w:sz="4" w:space="0" w:color="auto"/>
                          <w:bottom w:val="single" w:sz="4" w:space="0" w:color="auto"/>
                        </w:tcBorders>
                        <w:vAlign w:val="center"/>
                        <w:hideMark/>
                      </w:tcPr>
                      <w:p w14:paraId="6072DAE4" w14:textId="77777777" w:rsidR="001B13FC" w:rsidRPr="005C0E62" w:rsidRDefault="001B13FC" w:rsidP="001B13FC">
                        <w:pPr>
                          <w:widowControl/>
                          <w:jc w:val="left"/>
                          <w:rPr>
                            <w:rFonts w:ascii="ＭＳ Ｐゴシック" w:eastAsia="ＭＳ Ｐゴシック" w:hAnsi="ＭＳ Ｐゴシック"/>
                            <w:color w:val="000000" w:themeColor="text1"/>
                            <w:sz w:val="22"/>
                          </w:rPr>
                        </w:pPr>
                      </w:p>
                      <w:p w14:paraId="31444C2D" w14:textId="77777777" w:rsidR="001B13FC" w:rsidRPr="005C0E62" w:rsidRDefault="001B13FC" w:rsidP="001B13FC">
                        <w:pPr>
                          <w:jc w:val="left"/>
                          <w:rPr>
                            <w:rFonts w:ascii="ＭＳ Ｐゴシック" w:eastAsia="ＭＳ Ｐゴシック" w:hAnsi="ＭＳ Ｐゴシック" w:cs="Times New Roman"/>
                            <w:color w:val="000000" w:themeColor="text1"/>
                            <w:kern w:val="0"/>
                            <w:sz w:val="22"/>
                            <w:szCs w:val="20"/>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s="ＭＳ Ｐゴシック" w:hint="eastAsia"/>
                            <w:color w:val="000000" w:themeColor="text1"/>
                            <w:kern w:val="0"/>
                            <w:sz w:val="22"/>
                          </w:rPr>
                          <w:t>解説、具体的事例</w:t>
                        </w:r>
                      </w:p>
                    </w:tc>
                  </w:tr>
                  <w:tr w:rsidR="005A5DFF" w:rsidRPr="005C0E62" w14:paraId="6A5CBAC8" w14:textId="3C179CD6" w:rsidTr="00310DBE">
                    <w:trPr>
                      <w:gridAfter w:val="2"/>
                      <w:wAfter w:w="23" w:type="dxa"/>
                      <w:trHeight w:val="2330"/>
                    </w:trPr>
                    <w:tc>
                      <w:tcPr>
                        <w:tcW w:w="9403" w:type="dxa"/>
                        <w:gridSpan w:val="4"/>
                        <w:tcBorders>
                          <w:top w:val="single" w:sz="4" w:space="0" w:color="auto"/>
                          <w:left w:val="single" w:sz="4" w:space="0" w:color="auto"/>
                          <w:bottom w:val="nil"/>
                          <w:right w:val="single" w:sz="4" w:space="0" w:color="auto"/>
                        </w:tcBorders>
                        <w:noWrap/>
                        <w:vAlign w:val="center"/>
                      </w:tcPr>
                      <w:p w14:paraId="25B7E70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中央管理機能（セントラルサイト）は、食品取扱者についての適切な衛生基準について以下を考慮して定める必要があります。</w:t>
                        </w:r>
                      </w:p>
                      <w:p w14:paraId="1B27CB92"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衛生基準の中には、手洗い方法と頻度、健康状態の確認方法、作業服や履物のルール、調理場への入出方法、食品の取扱方法及び異物混入対策を含めることが必要です。</w:t>
                        </w:r>
                      </w:p>
                      <w:p w14:paraId="60B95E74"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中間管理機能（ミドルサイト）は、店舗（サブサイト）が、中央管理機能（セントラルサイト）により定められた食品取扱者についての適切な衛生基準を実施できるようにする必要があります。</w:t>
                        </w:r>
                      </w:p>
                      <w:p w14:paraId="42696DBE"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店舗（サブサイト）は、中央管理機能（セントラルサイト）により定められた食品取扱者についての適切な衛生基準を実施する必要があります。</w:t>
                        </w:r>
                      </w:p>
                      <w:p w14:paraId="61A3F78D" w14:textId="77777777" w:rsidR="005A5DFF" w:rsidRPr="005C0E62" w:rsidRDefault="005A5DFF" w:rsidP="001B13FC">
                        <w:pPr>
                          <w:jc w:val="left"/>
                          <w:rPr>
                            <w:rFonts w:ascii="ＭＳ Ｐゴシック" w:eastAsia="ＭＳ Ｐゴシック" w:hAnsi="ＭＳ Ｐゴシック"/>
                            <w:color w:val="000000" w:themeColor="text1"/>
                            <w:sz w:val="22"/>
                          </w:rPr>
                        </w:pPr>
                      </w:p>
                    </w:tc>
                    <w:tc>
                      <w:tcPr>
                        <w:tcW w:w="218" w:type="dxa"/>
                        <w:gridSpan w:val="4"/>
                        <w:tcBorders>
                          <w:top w:val="single" w:sz="4" w:space="0" w:color="auto"/>
                          <w:left w:val="single" w:sz="4" w:space="0" w:color="auto"/>
                          <w:bottom w:val="nil"/>
                          <w:right w:val="single" w:sz="4" w:space="0" w:color="auto"/>
                        </w:tcBorders>
                        <w:vAlign w:val="center"/>
                      </w:tcPr>
                      <w:p w14:paraId="28AEDBCE" w14:textId="77777777" w:rsidR="005A5DFF" w:rsidRDefault="005A5DFF">
                        <w:pPr>
                          <w:widowControl/>
                          <w:jc w:val="left"/>
                          <w:rPr>
                            <w:rFonts w:ascii="ＭＳ Ｐゴシック" w:eastAsia="ＭＳ Ｐゴシック" w:hAnsi="ＭＳ Ｐゴシック"/>
                            <w:color w:val="000000" w:themeColor="text1"/>
                            <w:sz w:val="22"/>
                          </w:rPr>
                        </w:pPr>
                      </w:p>
                      <w:p w14:paraId="57333A43" w14:textId="77777777" w:rsidR="005A5DFF" w:rsidRDefault="005A5DFF">
                        <w:pPr>
                          <w:widowControl/>
                          <w:jc w:val="left"/>
                          <w:rPr>
                            <w:rFonts w:ascii="ＭＳ Ｐゴシック" w:eastAsia="ＭＳ Ｐゴシック" w:hAnsi="ＭＳ Ｐゴシック"/>
                            <w:color w:val="000000" w:themeColor="text1"/>
                            <w:sz w:val="22"/>
                          </w:rPr>
                        </w:pPr>
                      </w:p>
                      <w:p w14:paraId="195D3B0B" w14:textId="77777777" w:rsidR="005A5DFF" w:rsidRPr="005C0E62" w:rsidRDefault="005A5DFF" w:rsidP="001B13FC">
                        <w:pPr>
                          <w:jc w:val="left"/>
                          <w:rPr>
                            <w:rFonts w:ascii="ＭＳ Ｐゴシック" w:eastAsia="ＭＳ Ｐゴシック" w:hAnsi="ＭＳ Ｐゴシック"/>
                            <w:color w:val="000000" w:themeColor="text1"/>
                            <w:sz w:val="22"/>
                          </w:rPr>
                        </w:pPr>
                      </w:p>
                    </w:tc>
                    <w:tc>
                      <w:tcPr>
                        <w:tcW w:w="692" w:type="dxa"/>
                        <w:gridSpan w:val="4"/>
                        <w:tcBorders>
                          <w:top w:val="single" w:sz="4" w:space="0" w:color="auto"/>
                          <w:left w:val="single" w:sz="4" w:space="0" w:color="auto"/>
                          <w:bottom w:val="nil"/>
                          <w:right w:val="single" w:sz="4" w:space="0" w:color="auto"/>
                        </w:tcBorders>
                        <w:vAlign w:val="center"/>
                      </w:tcPr>
                      <w:p w14:paraId="70E88718" w14:textId="26C97369" w:rsidR="005A5DFF" w:rsidRPr="005C0E62" w:rsidRDefault="005A5DFF" w:rsidP="001B13FC">
                        <w:pPr>
                          <w:jc w:val="left"/>
                          <w:rPr>
                            <w:rFonts w:ascii="ＭＳ Ｐゴシック" w:eastAsia="ＭＳ Ｐゴシック" w:hAnsi="ＭＳ Ｐゴシック"/>
                            <w:color w:val="000000" w:themeColor="text1"/>
                            <w:sz w:val="22"/>
                          </w:rPr>
                        </w:pPr>
                      </w:p>
                    </w:tc>
                  </w:tr>
                  <w:tr w:rsidR="005A5DFF" w:rsidRPr="005C0E62" w14:paraId="144D5E8D" w14:textId="1FDFF780" w:rsidTr="00310DBE">
                    <w:trPr>
                      <w:gridAfter w:val="2"/>
                      <w:wAfter w:w="23" w:type="dxa"/>
                    </w:trPr>
                    <w:tc>
                      <w:tcPr>
                        <w:tcW w:w="9403" w:type="dxa"/>
                        <w:gridSpan w:val="4"/>
                        <w:tcBorders>
                          <w:top w:val="nil"/>
                          <w:left w:val="single" w:sz="4" w:space="0" w:color="auto"/>
                          <w:bottom w:val="nil"/>
                          <w:right w:val="single" w:sz="4" w:space="0" w:color="auto"/>
                        </w:tcBorders>
                        <w:noWrap/>
                        <w:vAlign w:val="center"/>
                      </w:tcPr>
                      <w:p w14:paraId="02766D57" w14:textId="77777777" w:rsidR="005A5DFF" w:rsidRPr="005C0E62" w:rsidRDefault="005A5DFF">
                        <w:pPr>
                          <w:pStyle w:val="a5"/>
                          <w:widowControl/>
                          <w:numPr>
                            <w:ilvl w:val="0"/>
                            <w:numId w:val="27"/>
                          </w:numPr>
                          <w:spacing w:beforeLines="50" w:before="145" w:afterLines="50" w:after="145"/>
                          <w:ind w:leftChars="0"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rPr>
                          <w:t>食品取扱者についての適切な衛生基準の考慮ポイント</w:t>
                        </w:r>
                      </w:p>
                    </w:tc>
                    <w:tc>
                      <w:tcPr>
                        <w:tcW w:w="218" w:type="dxa"/>
                        <w:gridSpan w:val="4"/>
                        <w:tcBorders>
                          <w:top w:val="nil"/>
                          <w:left w:val="single" w:sz="4" w:space="0" w:color="auto"/>
                          <w:bottom w:val="nil"/>
                          <w:right w:val="single" w:sz="4" w:space="0" w:color="auto"/>
                        </w:tcBorders>
                        <w:vAlign w:val="center"/>
                      </w:tcPr>
                      <w:p w14:paraId="1E85ABB2" w14:textId="77777777" w:rsidR="005A5DFF" w:rsidRPr="005A5DFF" w:rsidRDefault="005A5DFF" w:rsidP="005A5DFF">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p>
                    </w:tc>
                    <w:tc>
                      <w:tcPr>
                        <w:tcW w:w="692" w:type="dxa"/>
                        <w:gridSpan w:val="4"/>
                        <w:tcBorders>
                          <w:top w:val="nil"/>
                          <w:left w:val="single" w:sz="4" w:space="0" w:color="auto"/>
                          <w:bottom w:val="nil"/>
                          <w:right w:val="single" w:sz="4" w:space="0" w:color="auto"/>
                        </w:tcBorders>
                        <w:vAlign w:val="center"/>
                      </w:tcPr>
                      <w:p w14:paraId="6E26B480" w14:textId="7D36130C" w:rsidR="005A5DFF" w:rsidRPr="005C0E62" w:rsidRDefault="005A5DFF" w:rsidP="00CC5EF4">
                        <w:pPr>
                          <w:pStyle w:val="a5"/>
                          <w:rPr>
                            <w:rFonts w:ascii="ＭＳ Ｐゴシック" w:eastAsia="ＭＳ Ｐゴシック" w:hAnsi="ＭＳ Ｐゴシック"/>
                            <w:color w:val="000000" w:themeColor="text1"/>
                            <w:sz w:val="22"/>
                            <w:szCs w:val="20"/>
                          </w:rPr>
                        </w:pPr>
                      </w:p>
                    </w:tc>
                  </w:tr>
                  <w:tr w:rsidR="005A5DFF" w:rsidRPr="005C0E62" w14:paraId="3C91E83C" w14:textId="2B4F2A09" w:rsidTr="00310DBE">
                    <w:trPr>
                      <w:gridAfter w:val="2"/>
                      <w:wAfter w:w="23" w:type="dxa"/>
                      <w:trHeight w:val="270"/>
                    </w:trPr>
                    <w:tc>
                      <w:tcPr>
                        <w:tcW w:w="9403" w:type="dxa"/>
                        <w:gridSpan w:val="4"/>
                        <w:tcBorders>
                          <w:top w:val="nil"/>
                          <w:left w:val="single" w:sz="4" w:space="0" w:color="auto"/>
                          <w:bottom w:val="nil"/>
                          <w:right w:val="single" w:sz="4" w:space="0" w:color="auto"/>
                        </w:tcBorders>
                        <w:noWrap/>
                        <w:vAlign w:val="center"/>
                      </w:tcPr>
                      <w:p w14:paraId="773106B0" w14:textId="77777777" w:rsidR="005A5DFF" w:rsidRPr="005C0E62" w:rsidRDefault="005A5DFF" w:rsidP="001B13FC">
                        <w:pPr>
                          <w:widowControl/>
                          <w:ind w:rightChars="50" w:right="105" w:firstLineChars="50" w:firstLine="110"/>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1</w:t>
                        </w:r>
                        <w:r w:rsidRPr="005C0E62">
                          <w:rPr>
                            <w:rFonts w:ascii="ＭＳ Ｐゴシック" w:eastAsia="ＭＳ Ｐゴシック" w:hAnsi="ＭＳ Ｐゴシック"/>
                            <w:color w:val="000000" w:themeColor="text1"/>
                            <w:sz w:val="22"/>
                          </w:rPr>
                          <w:t>)</w:t>
                        </w:r>
                        <w:r w:rsidRPr="005C0E62">
                          <w:rPr>
                            <w:rFonts w:ascii="ＭＳ Ｐゴシック" w:eastAsia="ＭＳ Ｐゴシック" w:hAnsi="ＭＳ Ｐゴシック" w:hint="eastAsia"/>
                            <w:color w:val="000000" w:themeColor="text1"/>
                            <w:sz w:val="22"/>
                          </w:rPr>
                          <w:t>厨房に入室する食品取扱者には、体調管理、作業着又は制服、爪、手洗い、毛髪、靴、持込物などの</w:t>
                        </w:r>
                      </w:p>
                      <w:p w14:paraId="2EDA7903" w14:textId="77777777" w:rsidR="005A5DFF" w:rsidRPr="005C0E62" w:rsidRDefault="005A5DFF" w:rsidP="001B13FC">
                        <w:pPr>
                          <w:widowControl/>
                          <w:ind w:leftChars="100" w:left="210"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ルールを決めて守らせることが必要です。食品取扱者の衛生管理状態を常に管理し、汚染要因にならないよう注意する必要があります。</w:t>
                        </w:r>
                      </w:p>
                      <w:p w14:paraId="23603304" w14:textId="5AEE086A" w:rsidR="005A5DFF" w:rsidRPr="005C0E62" w:rsidRDefault="005A5DFF">
                        <w:pPr>
                          <w:pStyle w:val="a5"/>
                          <w:widowControl/>
                          <w:numPr>
                            <w:ilvl w:val="0"/>
                            <w:numId w:val="30"/>
                          </w:numPr>
                          <w:ind w:leftChars="0" w:rightChars="50" w:right="105"/>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hint="eastAsia"/>
                            <w:color w:val="000000" w:themeColor="text1"/>
                            <w:sz w:val="22"/>
                          </w:rPr>
                          <w:t>請負業者、納入業者、工事関係者等の外来者についても、食品取扱者同様の管理を行います。また、調理品の配達作業など調理品を扱う者についても、適切な衛生基準を定め、実施させる必要があります。</w:t>
                        </w:r>
                      </w:p>
                    </w:tc>
                    <w:tc>
                      <w:tcPr>
                        <w:tcW w:w="218" w:type="dxa"/>
                        <w:gridSpan w:val="4"/>
                        <w:tcBorders>
                          <w:top w:val="nil"/>
                          <w:left w:val="single" w:sz="4" w:space="0" w:color="auto"/>
                          <w:bottom w:val="nil"/>
                          <w:right w:val="single" w:sz="4" w:space="0" w:color="auto"/>
                        </w:tcBorders>
                        <w:vAlign w:val="center"/>
                      </w:tcPr>
                      <w:p w14:paraId="5540CC16"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31E24521"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6647381E" w14:textId="77777777" w:rsidR="005A5DFF" w:rsidRPr="005C0E62" w:rsidRDefault="005A5DFF">
                        <w:pPr>
                          <w:pStyle w:val="a5"/>
                          <w:widowControl/>
                          <w:numPr>
                            <w:ilvl w:val="0"/>
                            <w:numId w:val="30"/>
                          </w:numPr>
                          <w:ind w:leftChars="0" w:rightChars="50" w:right="105"/>
                          <w:jc w:val="left"/>
                          <w:rPr>
                            <w:rFonts w:ascii="ＭＳ Ｐゴシック" w:eastAsia="ＭＳ Ｐゴシック" w:hAnsi="ＭＳ Ｐゴシック" w:cs="ＭＳ Ｐゴシック"/>
                            <w:color w:val="000000" w:themeColor="text1"/>
                            <w:kern w:val="0"/>
                            <w:sz w:val="22"/>
                          </w:rPr>
                        </w:pPr>
                      </w:p>
                    </w:tc>
                    <w:tc>
                      <w:tcPr>
                        <w:tcW w:w="692" w:type="dxa"/>
                        <w:gridSpan w:val="4"/>
                        <w:tcBorders>
                          <w:top w:val="nil"/>
                          <w:left w:val="single" w:sz="4" w:space="0" w:color="auto"/>
                          <w:bottom w:val="nil"/>
                          <w:right w:val="single" w:sz="4" w:space="0" w:color="auto"/>
                        </w:tcBorders>
                        <w:vAlign w:val="center"/>
                      </w:tcPr>
                      <w:p w14:paraId="170C7363" w14:textId="5F4E9F6E" w:rsidR="005A5DFF" w:rsidRPr="005C0E62" w:rsidRDefault="005A5DFF">
                        <w:pPr>
                          <w:pStyle w:val="a5"/>
                          <w:widowControl/>
                          <w:numPr>
                            <w:ilvl w:val="0"/>
                            <w:numId w:val="30"/>
                          </w:numPr>
                          <w:ind w:leftChars="0" w:rightChars="50" w:right="105"/>
                          <w:jc w:val="left"/>
                          <w:rPr>
                            <w:rFonts w:ascii="ＭＳ Ｐゴシック" w:eastAsia="ＭＳ Ｐゴシック" w:hAnsi="ＭＳ Ｐゴシック" w:cs="ＭＳ Ｐゴシック"/>
                            <w:color w:val="000000" w:themeColor="text1"/>
                            <w:kern w:val="0"/>
                            <w:sz w:val="22"/>
                          </w:rPr>
                        </w:pPr>
                      </w:p>
                    </w:tc>
                  </w:tr>
                  <w:tr w:rsidR="005A5DFF" w:rsidRPr="005C0E62" w14:paraId="0EE6C11D" w14:textId="3530C46A" w:rsidTr="00310DBE">
                    <w:trPr>
                      <w:gridAfter w:val="1"/>
                      <w:wAfter w:w="7" w:type="dxa"/>
                    </w:trPr>
                    <w:tc>
                      <w:tcPr>
                        <w:tcW w:w="9403" w:type="dxa"/>
                        <w:gridSpan w:val="4"/>
                        <w:tcBorders>
                          <w:top w:val="nil"/>
                          <w:left w:val="single" w:sz="4" w:space="0" w:color="auto"/>
                          <w:bottom w:val="nil"/>
                          <w:right w:val="single" w:sz="4" w:space="0" w:color="auto"/>
                        </w:tcBorders>
                        <w:noWrap/>
                        <w:vAlign w:val="center"/>
                      </w:tcPr>
                      <w:p w14:paraId="44872016" w14:textId="77777777" w:rsidR="005A5DFF" w:rsidRPr="005C0E62" w:rsidRDefault="005A5DFF">
                        <w:pPr>
                          <w:pStyle w:val="a5"/>
                          <w:widowControl/>
                          <w:numPr>
                            <w:ilvl w:val="0"/>
                            <w:numId w:val="27"/>
                          </w:numPr>
                          <w:spacing w:beforeLines="50" w:before="145" w:afterLines="50" w:after="145"/>
                          <w:ind w:leftChars="0"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color w:val="000000" w:themeColor="text1"/>
                            <w:sz w:val="22"/>
                          </w:rPr>
                          <w:t>健康状態</w:t>
                        </w:r>
                      </w:p>
                    </w:tc>
                    <w:tc>
                      <w:tcPr>
                        <w:tcW w:w="218" w:type="dxa"/>
                        <w:gridSpan w:val="4"/>
                        <w:tcBorders>
                          <w:top w:val="nil"/>
                          <w:left w:val="single" w:sz="4" w:space="0" w:color="auto"/>
                          <w:bottom w:val="nil"/>
                          <w:right w:val="single" w:sz="4" w:space="0" w:color="auto"/>
                        </w:tcBorders>
                        <w:vAlign w:val="center"/>
                      </w:tcPr>
                      <w:p w14:paraId="1ECB8091" w14:textId="77777777" w:rsidR="005A5DFF" w:rsidRPr="005A5DFF" w:rsidRDefault="005A5DFF" w:rsidP="005A5DFF">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p>
                    </w:tc>
                    <w:tc>
                      <w:tcPr>
                        <w:tcW w:w="708" w:type="dxa"/>
                        <w:gridSpan w:val="5"/>
                        <w:tcBorders>
                          <w:top w:val="nil"/>
                          <w:left w:val="single" w:sz="4" w:space="0" w:color="auto"/>
                          <w:bottom w:val="nil"/>
                          <w:right w:val="single" w:sz="4" w:space="0" w:color="auto"/>
                        </w:tcBorders>
                        <w:vAlign w:val="center"/>
                      </w:tcPr>
                      <w:p w14:paraId="2AEBE82E" w14:textId="19A6605D" w:rsidR="005A5DFF" w:rsidRPr="005C0E62" w:rsidRDefault="005A5DFF" w:rsidP="000112E9">
                        <w:pPr>
                          <w:pStyle w:val="a5"/>
                          <w:rPr>
                            <w:rFonts w:ascii="ＭＳ Ｐゴシック" w:eastAsia="ＭＳ Ｐゴシック" w:hAnsi="ＭＳ Ｐゴシック"/>
                            <w:color w:val="000000" w:themeColor="text1"/>
                            <w:sz w:val="22"/>
                            <w:szCs w:val="20"/>
                          </w:rPr>
                        </w:pPr>
                      </w:p>
                    </w:tc>
                  </w:tr>
                  <w:tr w:rsidR="005A5DFF" w:rsidRPr="005C0E62" w14:paraId="588F94B9" w14:textId="35F42B1F" w:rsidTr="00310DBE">
                    <w:trPr>
                      <w:gridAfter w:val="1"/>
                      <w:wAfter w:w="7" w:type="dxa"/>
                      <w:trHeight w:val="270"/>
                    </w:trPr>
                    <w:tc>
                      <w:tcPr>
                        <w:tcW w:w="9403" w:type="dxa"/>
                        <w:gridSpan w:val="4"/>
                        <w:tcBorders>
                          <w:top w:val="nil"/>
                          <w:left w:val="single" w:sz="4" w:space="0" w:color="auto"/>
                          <w:right w:val="single" w:sz="4" w:space="0" w:color="auto"/>
                        </w:tcBorders>
                        <w:noWrap/>
                        <w:vAlign w:val="bottom"/>
                      </w:tcPr>
                      <w:p w14:paraId="458B3633" w14:textId="77777777" w:rsidR="005A5DFF" w:rsidRPr="005C0E62" w:rsidRDefault="005A5DFF" w:rsidP="001B13FC">
                        <w:pPr>
                          <w:pStyle w:val="TableParagraph"/>
                          <w:ind w:leftChars="50" w:left="202" w:rightChars="50" w:right="105" w:hangingChars="50" w:hanging="97"/>
                          <w:rPr>
                            <w:color w:val="000000" w:themeColor="text1"/>
                            <w:spacing w:val="-13"/>
                            <w:lang w:eastAsia="ja-JP"/>
                          </w:rPr>
                        </w:pPr>
                        <w:r w:rsidRPr="005C0E62">
                          <w:rPr>
                            <w:rFonts w:hint="eastAsia"/>
                            <w:color w:val="000000" w:themeColor="text1"/>
                            <w:spacing w:val="-13"/>
                            <w:lang w:eastAsia="ja-JP"/>
                          </w:rPr>
                          <w:t>1</w:t>
                        </w:r>
                        <w:r w:rsidRPr="005C0E62">
                          <w:rPr>
                            <w:color w:val="000000" w:themeColor="text1"/>
                            <w:spacing w:val="-13"/>
                            <w:lang w:eastAsia="ja-JP"/>
                          </w:rPr>
                          <w:t>)</w:t>
                        </w:r>
                        <w:r w:rsidRPr="005C0E62">
                          <w:rPr>
                            <w:rFonts w:hint="eastAsia"/>
                            <w:color w:val="000000" w:themeColor="text1"/>
                            <w:spacing w:val="-13"/>
                            <w:lang w:eastAsia="ja-JP"/>
                          </w:rPr>
                          <w:t>食品取扱者は、食品の安全性に影響を与える可能性のある病気や健康の状態を、経営者・食品安全責任者・調理責任者等に報告します。報告を受けた者は衛生基準に基づき、その症状の詳細の把握に努め、当該症状が医師による診察及び食品の調理作業の中止を必要とするものか判断します。</w:t>
                        </w:r>
                      </w:p>
                      <w:p w14:paraId="08AB1301" w14:textId="77777777" w:rsidR="005A5DFF" w:rsidRPr="005C0E62" w:rsidRDefault="005A5DFF" w:rsidP="001B13FC">
                        <w:pPr>
                          <w:pStyle w:val="TableParagraph"/>
                          <w:ind w:leftChars="50" w:left="202" w:rightChars="50" w:right="105" w:hangingChars="50" w:hanging="97"/>
                          <w:rPr>
                            <w:color w:val="000000" w:themeColor="text1"/>
                            <w:spacing w:val="-13"/>
                            <w:lang w:eastAsia="ja-JP"/>
                          </w:rPr>
                        </w:pPr>
                        <w:r w:rsidRPr="005C0E62">
                          <w:rPr>
                            <w:rFonts w:hint="eastAsia"/>
                            <w:color w:val="000000" w:themeColor="text1"/>
                            <w:spacing w:val="-13"/>
                            <w:lang w:eastAsia="ja-JP"/>
                          </w:rPr>
                          <w:t>2</w:t>
                        </w:r>
                        <w:r w:rsidRPr="005C0E62">
                          <w:rPr>
                            <w:color w:val="000000" w:themeColor="text1"/>
                            <w:spacing w:val="-13"/>
                            <w:lang w:eastAsia="ja-JP"/>
                          </w:rPr>
                          <w:t>)</w:t>
                        </w:r>
                        <w:r w:rsidRPr="005C0E62">
                          <w:rPr>
                            <w:rFonts w:hint="eastAsia"/>
                            <w:color w:val="000000" w:themeColor="text1"/>
                            <w:spacing w:val="-13"/>
                            <w:lang w:eastAsia="ja-JP"/>
                          </w:rPr>
                          <w:t>作業中に食品取扱者が体調不良を訴え、感染症や食中毒の恐れがある場合は必要に応じて施設内の殺菌消毒を行うとともに、接触したその他従業員、委託事業者、または訪問者にも連絡し、手洗いの徹底や着衣の消毒、健康状態の観察などに留意するよう伝えます。</w:t>
                        </w:r>
                      </w:p>
                      <w:p w14:paraId="2604C3FD" w14:textId="77777777" w:rsidR="005A5DFF" w:rsidRPr="005C0E62" w:rsidRDefault="005A5DFF" w:rsidP="001B13FC">
                        <w:pPr>
                          <w:pStyle w:val="TableParagraph"/>
                          <w:ind w:leftChars="50" w:left="202" w:rightChars="50" w:right="105" w:hangingChars="50" w:hanging="97"/>
                          <w:rPr>
                            <w:color w:val="000000" w:themeColor="text1"/>
                            <w:spacing w:val="-13"/>
                            <w:lang w:eastAsia="ja-JP"/>
                          </w:rPr>
                        </w:pPr>
                        <w:r w:rsidRPr="005C0E62">
                          <w:rPr>
                            <w:color w:val="000000" w:themeColor="text1"/>
                            <w:spacing w:val="-13"/>
                            <w:lang w:eastAsia="ja-JP"/>
                          </w:rPr>
                          <w:t>3)</w:t>
                        </w:r>
                        <w:r w:rsidRPr="005C0E62">
                          <w:rPr>
                            <w:rFonts w:hint="eastAsia"/>
                            <w:color w:val="000000" w:themeColor="text1"/>
                            <w:lang w:eastAsia="ja-JP"/>
                          </w:rPr>
                          <w:t xml:space="preserve"> </w:t>
                        </w:r>
                        <w:r w:rsidRPr="005C0E62">
                          <w:rPr>
                            <w:rFonts w:hint="eastAsia"/>
                            <w:color w:val="000000" w:themeColor="text1"/>
                            <w:spacing w:val="-13"/>
                            <w:lang w:eastAsia="ja-JP"/>
                          </w:rPr>
                          <w:t>食品衛生上の危害の発生の防止に必要な健康状態の把握を目的として、定期的に健康診断を受けさせます。食品取扱者で、発熱、下痢、おう吐等を伴う感染症や食中毒が疑われる場合、健康管理に問題がある場合は、食品を取り扱う場所に入ってはいけません。</w:t>
                        </w:r>
                      </w:p>
                      <w:p w14:paraId="1FDF8459" w14:textId="77777777" w:rsidR="005A5DFF" w:rsidRPr="005C0E62" w:rsidRDefault="005A5DFF" w:rsidP="001B13FC">
                        <w:pPr>
                          <w:pStyle w:val="TableParagraph"/>
                          <w:ind w:leftChars="50" w:left="202" w:rightChars="50" w:right="105" w:hangingChars="50" w:hanging="97"/>
                          <w:rPr>
                            <w:color w:val="000000" w:themeColor="text1"/>
                            <w:spacing w:val="-13"/>
                            <w:lang w:eastAsia="ja-JP"/>
                          </w:rPr>
                        </w:pPr>
                        <w:r w:rsidRPr="005C0E62">
                          <w:rPr>
                            <w:rFonts w:hint="eastAsia"/>
                            <w:color w:val="000000" w:themeColor="text1"/>
                            <w:spacing w:val="-13"/>
                            <w:lang w:eastAsia="ja-JP"/>
                          </w:rPr>
                          <w:lastRenderedPageBreak/>
                          <w:t>4</w:t>
                        </w:r>
                        <w:r w:rsidRPr="005C0E62">
                          <w:rPr>
                            <w:color w:val="000000" w:themeColor="text1"/>
                            <w:spacing w:val="-13"/>
                            <w:lang w:eastAsia="ja-JP"/>
                          </w:rPr>
                          <w:t>)</w:t>
                        </w:r>
                        <w:r w:rsidRPr="005C0E62">
                          <w:rPr>
                            <w:rFonts w:hint="eastAsia"/>
                            <w:color w:val="000000" w:themeColor="text1"/>
                            <w:spacing w:val="-13"/>
                            <w:lang w:eastAsia="ja-JP"/>
                          </w:rPr>
                          <w:t>食品取扱者の手指に切り傷や傷口がある場合、傷を防水性のある被覆材で覆うまで、食品を取り扱うことがないようにします。</w:t>
                        </w:r>
                      </w:p>
                      <w:p w14:paraId="5CE51017" w14:textId="77777777" w:rsidR="005A5DFF" w:rsidRPr="005C0E62" w:rsidRDefault="005A5DFF" w:rsidP="001B13FC">
                        <w:pPr>
                          <w:pStyle w:val="TableParagraph"/>
                          <w:ind w:leftChars="50" w:left="202" w:rightChars="50" w:right="105" w:hangingChars="50" w:hanging="97"/>
                          <w:rPr>
                            <w:color w:val="000000" w:themeColor="text1"/>
                            <w:spacing w:val="-13"/>
                            <w:lang w:eastAsia="ja-JP"/>
                          </w:rPr>
                        </w:pPr>
                        <w:r w:rsidRPr="005C0E62">
                          <w:rPr>
                            <w:color w:val="000000" w:themeColor="text1"/>
                            <w:spacing w:val="-13"/>
                            <w:lang w:eastAsia="ja-JP"/>
                          </w:rPr>
                          <w:t>5)</w:t>
                        </w:r>
                        <w:r w:rsidRPr="005C0E62">
                          <w:rPr>
                            <w:rFonts w:hint="eastAsia"/>
                            <w:color w:val="000000" w:themeColor="text1"/>
                            <w:lang w:eastAsia="ja-JP"/>
                          </w:rPr>
                          <w:t xml:space="preserve"> </w:t>
                        </w:r>
                        <w:r w:rsidRPr="005C0E62">
                          <w:rPr>
                            <w:rFonts w:hint="eastAsia"/>
                            <w:color w:val="000000" w:themeColor="text1"/>
                            <w:spacing w:val="-13"/>
                            <w:lang w:eastAsia="ja-JP"/>
                          </w:rPr>
                          <w:t>都道府県知事等から食品等取扱者について検便を受けるべき旨の指示があつたときには、食品等取扱者に検便（腸管出血性大腸菌の検査を含む）を受けるように指示します。（日本国内の場合）。検便は、毎日の健康確認を補完するものとして取り扱います。</w:t>
                        </w:r>
                      </w:p>
                      <w:p w14:paraId="5AA72050" w14:textId="77777777" w:rsidR="005A5DFF" w:rsidRPr="005C0E62" w:rsidRDefault="005A5DFF" w:rsidP="001B13FC">
                        <w:pPr>
                          <w:pStyle w:val="TableParagraph"/>
                          <w:ind w:leftChars="50" w:rightChars="50" w:right="105"/>
                          <w:rPr>
                            <w:color w:val="000000" w:themeColor="text1"/>
                            <w:lang w:eastAsia="ja-JP"/>
                          </w:rPr>
                        </w:pPr>
                        <w:r w:rsidRPr="005C0E62">
                          <w:rPr>
                            <w:rFonts w:hint="eastAsia"/>
                            <w:color w:val="000000" w:themeColor="text1"/>
                            <w:spacing w:val="-13"/>
                            <w:lang w:eastAsia="ja-JP"/>
                          </w:rPr>
                          <w:t>6</w:t>
                        </w:r>
                        <w:r w:rsidRPr="005C0E62">
                          <w:rPr>
                            <w:color w:val="000000" w:themeColor="text1"/>
                            <w:spacing w:val="-13"/>
                            <w:lang w:eastAsia="ja-JP"/>
                          </w:rPr>
                          <w:t>)</w:t>
                        </w:r>
                        <w:r w:rsidRPr="005C0E62">
                          <w:rPr>
                            <w:rFonts w:hint="eastAsia"/>
                            <w:color w:val="000000" w:themeColor="text1"/>
                            <w:spacing w:val="-13"/>
                            <w:lang w:eastAsia="ja-JP"/>
                          </w:rPr>
                          <w:t>委託事業者、訪問者については、事故などが発生した場合に備えて、予め連絡先の分かる情報を入手しておく必要があります。</w:t>
                        </w:r>
                      </w:p>
                    </w:tc>
                    <w:tc>
                      <w:tcPr>
                        <w:tcW w:w="218" w:type="dxa"/>
                        <w:gridSpan w:val="4"/>
                        <w:tcBorders>
                          <w:top w:val="nil"/>
                          <w:left w:val="single" w:sz="4" w:space="0" w:color="auto"/>
                          <w:right w:val="single" w:sz="4" w:space="0" w:color="auto"/>
                        </w:tcBorders>
                        <w:vAlign w:val="bottom"/>
                      </w:tcPr>
                      <w:p w14:paraId="77FEA217"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7E9D3B65"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70FC9962"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45BCD330" w14:textId="77777777" w:rsidR="005A5DFF" w:rsidRPr="005C0E62" w:rsidRDefault="005A5DFF" w:rsidP="001B13FC">
                        <w:pPr>
                          <w:pStyle w:val="TableParagraph"/>
                          <w:ind w:leftChars="50" w:rightChars="50" w:right="105"/>
                          <w:rPr>
                            <w:color w:val="000000" w:themeColor="text1"/>
                            <w:lang w:eastAsia="ja-JP"/>
                          </w:rPr>
                        </w:pPr>
                      </w:p>
                    </w:tc>
                    <w:tc>
                      <w:tcPr>
                        <w:tcW w:w="708" w:type="dxa"/>
                        <w:gridSpan w:val="5"/>
                        <w:tcBorders>
                          <w:top w:val="nil"/>
                          <w:left w:val="single" w:sz="4" w:space="0" w:color="auto"/>
                          <w:right w:val="single" w:sz="4" w:space="0" w:color="auto"/>
                        </w:tcBorders>
                        <w:vAlign w:val="bottom"/>
                      </w:tcPr>
                      <w:p w14:paraId="732707D8" w14:textId="145CC34B" w:rsidR="005A5DFF" w:rsidRPr="005C0E62" w:rsidRDefault="005A5DFF" w:rsidP="001B13FC">
                        <w:pPr>
                          <w:pStyle w:val="TableParagraph"/>
                          <w:ind w:leftChars="50" w:rightChars="50" w:right="105"/>
                          <w:rPr>
                            <w:color w:val="000000" w:themeColor="text1"/>
                            <w:lang w:eastAsia="ja-JP"/>
                          </w:rPr>
                        </w:pPr>
                      </w:p>
                    </w:tc>
                  </w:tr>
                  <w:tr w:rsidR="005A5DFF" w:rsidRPr="005C0E62" w14:paraId="741313BA" w14:textId="7BC4EB18"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17495A1F" w14:textId="77777777" w:rsidR="005A5DFF" w:rsidRPr="005C0E62" w:rsidRDefault="005A5DFF">
                        <w:pPr>
                          <w:pStyle w:val="a5"/>
                          <w:widowControl/>
                          <w:numPr>
                            <w:ilvl w:val="0"/>
                            <w:numId w:val="27"/>
                          </w:numPr>
                          <w:ind w:leftChars="0"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color w:val="000000" w:themeColor="text1"/>
                            <w:sz w:val="22"/>
                          </w:rPr>
                          <w:t>個人衛生</w:t>
                        </w:r>
                      </w:p>
                    </w:tc>
                    <w:tc>
                      <w:tcPr>
                        <w:tcW w:w="218" w:type="dxa"/>
                        <w:gridSpan w:val="4"/>
                        <w:tcBorders>
                          <w:top w:val="nil"/>
                          <w:left w:val="single" w:sz="4" w:space="0" w:color="auto"/>
                          <w:right w:val="single" w:sz="4" w:space="0" w:color="auto"/>
                        </w:tcBorders>
                        <w:vAlign w:val="center"/>
                      </w:tcPr>
                      <w:p w14:paraId="51F6F7A6" w14:textId="77777777" w:rsidR="005A5DFF" w:rsidRPr="005A5DFF" w:rsidRDefault="005A5DFF" w:rsidP="005A5DFF">
                        <w:pPr>
                          <w:widowControl/>
                          <w:ind w:rightChars="50" w:right="105"/>
                          <w:jc w:val="left"/>
                          <w:rPr>
                            <w:rFonts w:ascii="ＭＳ Ｐゴシック" w:eastAsia="ＭＳ Ｐゴシック" w:hAnsi="ＭＳ Ｐゴシック"/>
                            <w:color w:val="000000" w:themeColor="text1"/>
                            <w:sz w:val="22"/>
                          </w:rPr>
                        </w:pPr>
                      </w:p>
                    </w:tc>
                    <w:tc>
                      <w:tcPr>
                        <w:tcW w:w="702" w:type="dxa"/>
                        <w:gridSpan w:val="5"/>
                        <w:tcBorders>
                          <w:top w:val="nil"/>
                          <w:left w:val="single" w:sz="4" w:space="0" w:color="auto"/>
                          <w:right w:val="single" w:sz="4" w:space="0" w:color="auto"/>
                        </w:tcBorders>
                        <w:vAlign w:val="center"/>
                      </w:tcPr>
                      <w:p w14:paraId="4C7BF479" w14:textId="62F0FBC1" w:rsidR="005A5DFF" w:rsidRPr="005C0E62" w:rsidRDefault="005A5DFF" w:rsidP="00C75606">
                        <w:pPr>
                          <w:pStyle w:val="a5"/>
                          <w:rPr>
                            <w:rFonts w:ascii="ＭＳ Ｐゴシック" w:eastAsia="ＭＳ Ｐゴシック" w:hAnsi="ＭＳ Ｐゴシック"/>
                            <w:color w:val="000000" w:themeColor="text1"/>
                            <w:sz w:val="22"/>
                          </w:rPr>
                        </w:pPr>
                      </w:p>
                    </w:tc>
                  </w:tr>
                  <w:tr w:rsidR="005A5DFF" w:rsidRPr="005C0E62" w14:paraId="694CB7DA" w14:textId="1DFFF62F"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1AE8B6D1" w14:textId="77777777" w:rsidR="005A5DFF" w:rsidRPr="005C0E62" w:rsidRDefault="005A5DFF" w:rsidP="001B13FC">
                        <w:pPr>
                          <w:pStyle w:val="TableParagraph"/>
                          <w:ind w:rightChars="50" w:right="105"/>
                          <w:rPr>
                            <w:color w:val="000000" w:themeColor="text1"/>
                            <w:spacing w:val="-15"/>
                            <w:lang w:eastAsia="ja-JP"/>
                          </w:rPr>
                        </w:pPr>
                        <w:r w:rsidRPr="005C0E62">
                          <w:rPr>
                            <w:rFonts w:hint="eastAsia"/>
                            <w:color w:val="000000" w:themeColor="text1"/>
                            <w:spacing w:val="-15"/>
                            <w:lang w:eastAsia="ja-JP"/>
                          </w:rPr>
                          <w:t>1</w:t>
                        </w:r>
                        <w:r w:rsidRPr="005C0E62">
                          <w:rPr>
                            <w:color w:val="000000" w:themeColor="text1"/>
                            <w:spacing w:val="-15"/>
                            <w:lang w:eastAsia="ja-JP"/>
                          </w:rPr>
                          <w:t>)</w:t>
                        </w:r>
                        <w:r w:rsidRPr="005C0E62">
                          <w:rPr>
                            <w:rFonts w:hint="eastAsia"/>
                            <w:color w:val="000000" w:themeColor="text1"/>
                            <w:spacing w:val="-15"/>
                            <w:lang w:eastAsia="ja-JP"/>
                          </w:rPr>
                          <w:t>食品取扱者は、目的に合った清潔で良好な状態の作業着・履物への交換等を行います。必要に応じて帽子、マスクの着用を求めます。</w:t>
                        </w:r>
                      </w:p>
                      <w:p w14:paraId="6CBA274C" w14:textId="77777777" w:rsidR="005A5DFF" w:rsidRPr="005C0E62" w:rsidRDefault="005A5DFF" w:rsidP="001B13FC">
                        <w:pPr>
                          <w:pStyle w:val="TableParagraph"/>
                          <w:ind w:rightChars="50" w:right="105"/>
                          <w:rPr>
                            <w:color w:val="000000" w:themeColor="text1"/>
                            <w:spacing w:val="-15"/>
                            <w:lang w:eastAsia="ja-JP"/>
                          </w:rPr>
                        </w:pPr>
                        <w:r w:rsidRPr="005C0E62">
                          <w:rPr>
                            <w:rFonts w:hint="eastAsia"/>
                            <w:color w:val="000000" w:themeColor="text1"/>
                            <w:spacing w:val="-15"/>
                            <w:lang w:eastAsia="ja-JP"/>
                          </w:rPr>
                          <w:t>2</w:t>
                        </w:r>
                        <w:r w:rsidRPr="005C0E62">
                          <w:rPr>
                            <w:color w:val="000000" w:themeColor="text1"/>
                            <w:spacing w:val="-15"/>
                            <w:lang w:eastAsia="ja-JP"/>
                          </w:rPr>
                          <w:t>)</w:t>
                        </w:r>
                        <w:r w:rsidRPr="005C0E62">
                          <w:rPr>
                            <w:rFonts w:hint="eastAsia"/>
                            <w:color w:val="000000" w:themeColor="text1"/>
                            <w:spacing w:val="-15"/>
                            <w:lang w:eastAsia="ja-JP"/>
                          </w:rPr>
                          <w:t>衛生的な作業着については、洗濯・交換のルールを定めます。</w:t>
                        </w:r>
                      </w:p>
                      <w:p w14:paraId="3C82715E" w14:textId="77777777" w:rsidR="005A5DFF" w:rsidRPr="005C0E62" w:rsidRDefault="005A5DFF" w:rsidP="001B13FC">
                        <w:pPr>
                          <w:pStyle w:val="TableParagraph"/>
                          <w:ind w:rightChars="50" w:right="105"/>
                          <w:rPr>
                            <w:color w:val="000000" w:themeColor="text1"/>
                            <w:spacing w:val="-15"/>
                            <w:lang w:eastAsia="ja-JP"/>
                          </w:rPr>
                        </w:pPr>
                        <w:r w:rsidRPr="005C0E62">
                          <w:rPr>
                            <w:rFonts w:hint="eastAsia"/>
                            <w:color w:val="000000" w:themeColor="text1"/>
                            <w:spacing w:val="-15"/>
                            <w:lang w:eastAsia="ja-JP"/>
                          </w:rPr>
                          <w:t>3</w:t>
                        </w:r>
                        <w:r w:rsidRPr="005C0E62">
                          <w:rPr>
                            <w:color w:val="000000" w:themeColor="text1"/>
                            <w:spacing w:val="-15"/>
                            <w:lang w:eastAsia="ja-JP"/>
                          </w:rPr>
                          <w:t>)</w:t>
                        </w:r>
                        <w:r w:rsidRPr="005C0E62">
                          <w:rPr>
                            <w:rFonts w:hint="eastAsia"/>
                            <w:color w:val="000000" w:themeColor="text1"/>
                            <w:spacing w:val="-15"/>
                            <w:lang w:eastAsia="ja-JP"/>
                          </w:rPr>
                          <w:t>食品を取り扱う際に着用する作業服は、調理行為を行う目的以外には使用しません。</w:t>
                        </w:r>
                      </w:p>
                      <w:p w14:paraId="7343E635" w14:textId="77777777" w:rsidR="005A5DFF" w:rsidRPr="005C0E62" w:rsidRDefault="005A5DFF" w:rsidP="001B13FC">
                        <w:pPr>
                          <w:pStyle w:val="TableParagraph"/>
                          <w:ind w:leftChars="50" w:left="200" w:rightChars="50" w:right="105" w:hangingChars="50" w:hanging="95"/>
                          <w:rPr>
                            <w:color w:val="000000" w:themeColor="text1"/>
                            <w:spacing w:val="-15"/>
                            <w:lang w:eastAsia="ja-JP"/>
                          </w:rPr>
                        </w:pPr>
                        <w:r w:rsidRPr="005C0E62">
                          <w:rPr>
                            <w:rFonts w:hint="eastAsia"/>
                            <w:color w:val="000000" w:themeColor="text1"/>
                            <w:spacing w:val="-15"/>
                            <w:lang w:eastAsia="ja-JP"/>
                          </w:rPr>
                          <w:t>4</w:t>
                        </w:r>
                        <w:r w:rsidRPr="005C0E62">
                          <w:rPr>
                            <w:color w:val="000000" w:themeColor="text1"/>
                            <w:spacing w:val="-15"/>
                            <w:lang w:eastAsia="ja-JP"/>
                          </w:rPr>
                          <w:t>)</w:t>
                        </w:r>
                        <w:r w:rsidRPr="005C0E62">
                          <w:rPr>
                            <w:rFonts w:hint="eastAsia"/>
                            <w:color w:val="000000" w:themeColor="text1"/>
                            <w:spacing w:val="-15"/>
                            <w:lang w:eastAsia="ja-JP"/>
                          </w:rPr>
                          <w:t>エプロンや防水目的で使用する腕カバーなどの食品取扱者の保護装備は、調理品の汚染を防止できる、衛生的な状態を維持します。トイレの利用時は、エプロン等を脱いで利用することが望ましい。</w:t>
                        </w:r>
                      </w:p>
                      <w:p w14:paraId="0EE36EE7" w14:textId="77777777" w:rsidR="005A5DFF" w:rsidRPr="005C0E62" w:rsidRDefault="005A5DFF" w:rsidP="001B13FC">
                        <w:pPr>
                          <w:pStyle w:val="TableParagraph"/>
                          <w:ind w:rightChars="50" w:right="105"/>
                          <w:rPr>
                            <w:color w:val="000000" w:themeColor="text1"/>
                            <w:spacing w:val="-15"/>
                            <w:lang w:eastAsia="ja-JP"/>
                          </w:rPr>
                        </w:pPr>
                        <w:r w:rsidRPr="005C0E62">
                          <w:rPr>
                            <w:rFonts w:hint="eastAsia"/>
                            <w:color w:val="000000" w:themeColor="text1"/>
                            <w:spacing w:val="-15"/>
                            <w:lang w:eastAsia="ja-JP"/>
                          </w:rPr>
                          <w:t>5</w:t>
                        </w:r>
                        <w:r w:rsidRPr="005C0E62">
                          <w:rPr>
                            <w:color w:val="000000" w:themeColor="text1"/>
                            <w:spacing w:val="-15"/>
                            <w:lang w:eastAsia="ja-JP"/>
                          </w:rPr>
                          <w:t>)</w:t>
                        </w:r>
                        <w:r w:rsidRPr="005C0E62">
                          <w:rPr>
                            <w:rFonts w:hint="eastAsia"/>
                            <w:color w:val="000000" w:themeColor="text1"/>
                            <w:spacing w:val="-15"/>
                            <w:lang w:eastAsia="ja-JP"/>
                          </w:rPr>
                          <w:t>手指の爪は、短く切り、清潔にします。</w:t>
                        </w:r>
                      </w:p>
                      <w:p w14:paraId="462239E8" w14:textId="77777777" w:rsidR="005A5DFF" w:rsidRPr="005C0E62" w:rsidRDefault="005A5DFF" w:rsidP="001B13FC">
                        <w:pPr>
                          <w:pStyle w:val="TableParagraph"/>
                          <w:ind w:rightChars="50" w:right="105"/>
                          <w:rPr>
                            <w:color w:val="000000" w:themeColor="text1"/>
                            <w:spacing w:val="-15"/>
                            <w:lang w:eastAsia="ja-JP"/>
                          </w:rPr>
                        </w:pPr>
                        <w:r w:rsidRPr="005C0E62">
                          <w:rPr>
                            <w:rFonts w:hint="eastAsia"/>
                            <w:color w:val="000000" w:themeColor="text1"/>
                            <w:spacing w:val="-15"/>
                            <w:lang w:eastAsia="ja-JP"/>
                          </w:rPr>
                          <w:t>6</w:t>
                        </w:r>
                        <w:r w:rsidRPr="005C0E62">
                          <w:rPr>
                            <w:color w:val="000000" w:themeColor="text1"/>
                            <w:spacing w:val="-15"/>
                            <w:lang w:eastAsia="ja-JP"/>
                          </w:rPr>
                          <w:t>)</w:t>
                        </w:r>
                        <w:r w:rsidRPr="005C0E62">
                          <w:rPr>
                            <w:rFonts w:hint="eastAsia"/>
                            <w:color w:val="000000" w:themeColor="text1"/>
                            <w:spacing w:val="-15"/>
                            <w:lang w:eastAsia="ja-JP"/>
                          </w:rPr>
                          <w:t>靴は履きかえルールを守ります。</w:t>
                        </w:r>
                      </w:p>
                      <w:p w14:paraId="2A1456A5" w14:textId="77777777"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z w:val="22"/>
                          </w:rPr>
                        </w:pPr>
                      </w:p>
                    </w:tc>
                    <w:tc>
                      <w:tcPr>
                        <w:tcW w:w="218" w:type="dxa"/>
                        <w:gridSpan w:val="4"/>
                        <w:tcBorders>
                          <w:top w:val="nil"/>
                          <w:left w:val="single" w:sz="4" w:space="0" w:color="auto"/>
                          <w:right w:val="single" w:sz="4" w:space="0" w:color="auto"/>
                        </w:tcBorders>
                        <w:vAlign w:val="center"/>
                      </w:tcPr>
                      <w:p w14:paraId="1A02A27E" w14:textId="77777777" w:rsidR="005A5DFF" w:rsidRDefault="005A5DFF">
                        <w:pPr>
                          <w:widowControl/>
                          <w:jc w:val="left"/>
                          <w:rPr>
                            <w:rFonts w:asciiTheme="majorEastAsia" w:eastAsiaTheme="majorEastAsia" w:hAnsiTheme="majorEastAsia"/>
                            <w:color w:val="000000" w:themeColor="text1"/>
                            <w:sz w:val="22"/>
                          </w:rPr>
                        </w:pPr>
                      </w:p>
                      <w:p w14:paraId="72208CD8" w14:textId="77777777" w:rsidR="005A5DFF" w:rsidRDefault="005A5DFF">
                        <w:pPr>
                          <w:widowControl/>
                          <w:jc w:val="left"/>
                          <w:rPr>
                            <w:rFonts w:asciiTheme="majorEastAsia" w:eastAsiaTheme="majorEastAsia" w:hAnsiTheme="majorEastAsia"/>
                            <w:color w:val="000000" w:themeColor="text1"/>
                            <w:sz w:val="22"/>
                          </w:rPr>
                        </w:pPr>
                      </w:p>
                      <w:p w14:paraId="15E8AB5C" w14:textId="77777777"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z w:val="22"/>
                          </w:rPr>
                        </w:pPr>
                      </w:p>
                    </w:tc>
                    <w:tc>
                      <w:tcPr>
                        <w:tcW w:w="702" w:type="dxa"/>
                        <w:gridSpan w:val="5"/>
                        <w:tcBorders>
                          <w:top w:val="nil"/>
                          <w:left w:val="single" w:sz="4" w:space="0" w:color="auto"/>
                          <w:right w:val="single" w:sz="4" w:space="0" w:color="auto"/>
                        </w:tcBorders>
                        <w:vAlign w:val="center"/>
                      </w:tcPr>
                      <w:p w14:paraId="7F941EDF" w14:textId="5888DF3A"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z w:val="22"/>
                          </w:rPr>
                        </w:pPr>
                      </w:p>
                    </w:tc>
                  </w:tr>
                  <w:tr w:rsidR="005A5DFF" w:rsidRPr="005C0E62" w14:paraId="1B12CCBD" w14:textId="10F52D58"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3F362413" w14:textId="77777777" w:rsidR="005A5DFF" w:rsidRPr="005C0E62" w:rsidRDefault="005A5DFF" w:rsidP="001B13FC">
                        <w:pPr>
                          <w:widowControl/>
                          <w:ind w:leftChars="50" w:left="105"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4</w:t>
                        </w:r>
                        <w:r w:rsidRPr="005C0E62">
                          <w:rPr>
                            <w:rFonts w:ascii="ＭＳ Ｐゴシック" w:eastAsia="ＭＳ Ｐゴシック" w:hAnsi="ＭＳ Ｐゴシック"/>
                            <w:color w:val="000000" w:themeColor="text1"/>
                            <w:sz w:val="22"/>
                          </w:rPr>
                          <w:t>.</w:t>
                        </w: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olor w:val="000000" w:themeColor="text1"/>
                            <w:sz w:val="22"/>
                          </w:rPr>
                          <w:t>衛生的な行動</w:t>
                        </w:r>
                      </w:p>
                    </w:tc>
                    <w:tc>
                      <w:tcPr>
                        <w:tcW w:w="218" w:type="dxa"/>
                        <w:gridSpan w:val="4"/>
                        <w:tcBorders>
                          <w:top w:val="nil"/>
                          <w:left w:val="single" w:sz="4" w:space="0" w:color="auto"/>
                          <w:right w:val="single" w:sz="4" w:space="0" w:color="auto"/>
                        </w:tcBorders>
                        <w:vAlign w:val="center"/>
                      </w:tcPr>
                      <w:p w14:paraId="5B6E3783" w14:textId="77777777" w:rsidR="005A5DFF" w:rsidRPr="005C0E62" w:rsidRDefault="005A5DFF" w:rsidP="005A5DFF">
                        <w:pPr>
                          <w:widowControl/>
                          <w:ind w:rightChars="50" w:right="105"/>
                          <w:jc w:val="left"/>
                          <w:rPr>
                            <w:rFonts w:ascii="ＭＳ Ｐゴシック" w:eastAsia="ＭＳ Ｐゴシック" w:hAnsi="ＭＳ Ｐゴシック"/>
                            <w:color w:val="000000" w:themeColor="text1"/>
                            <w:sz w:val="22"/>
                          </w:rPr>
                        </w:pPr>
                      </w:p>
                    </w:tc>
                    <w:tc>
                      <w:tcPr>
                        <w:tcW w:w="702" w:type="dxa"/>
                        <w:gridSpan w:val="5"/>
                        <w:tcBorders>
                          <w:top w:val="nil"/>
                          <w:left w:val="single" w:sz="4" w:space="0" w:color="auto"/>
                          <w:right w:val="single" w:sz="4" w:space="0" w:color="auto"/>
                        </w:tcBorders>
                        <w:vAlign w:val="center"/>
                      </w:tcPr>
                      <w:p w14:paraId="28D93195" w14:textId="2F3D3D87" w:rsidR="005A5DFF" w:rsidRPr="005C0E62" w:rsidRDefault="005A5DFF" w:rsidP="005C0E62">
                        <w:pPr>
                          <w:widowControl/>
                          <w:ind w:rightChars="50" w:right="105"/>
                          <w:jc w:val="left"/>
                          <w:rPr>
                            <w:rFonts w:ascii="ＭＳ Ｐゴシック" w:eastAsia="ＭＳ Ｐゴシック" w:hAnsi="ＭＳ Ｐゴシック"/>
                            <w:color w:val="000000" w:themeColor="text1"/>
                            <w:sz w:val="22"/>
                          </w:rPr>
                        </w:pPr>
                      </w:p>
                    </w:tc>
                  </w:tr>
                  <w:tr w:rsidR="005A5DFF" w:rsidRPr="005C0E62" w14:paraId="3154DD28" w14:textId="1CFBB768"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3B452E5A"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rFonts w:hint="eastAsia"/>
                            <w:color w:val="000000" w:themeColor="text1"/>
                            <w:lang w:eastAsia="ja-JP"/>
                          </w:rPr>
                          <w:t>1</w:t>
                        </w:r>
                        <w:r w:rsidRPr="005C0E62">
                          <w:rPr>
                            <w:color w:val="000000" w:themeColor="text1"/>
                            <w:lang w:eastAsia="ja-JP"/>
                          </w:rPr>
                          <w:t>)</w:t>
                        </w:r>
                        <w:r w:rsidRPr="005C0E62">
                          <w:rPr>
                            <w:rFonts w:hint="eastAsia"/>
                            <w:color w:val="000000" w:themeColor="text1"/>
                            <w:lang w:eastAsia="ja-JP"/>
                          </w:rPr>
                          <w:t>食品取扱者についての適切な衛生基準には、加工、包装及び保管区域で食品取扱者に求められる行動が記述されている必要があります。</w:t>
                        </w:r>
                      </w:p>
                      <w:p w14:paraId="680FF54E"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color w:val="000000" w:themeColor="text1"/>
                            <w:lang w:eastAsia="ja-JP"/>
                          </w:rPr>
                          <w:t>2)</w:t>
                        </w:r>
                        <w:r w:rsidRPr="005C0E62">
                          <w:rPr>
                            <w:rFonts w:hint="eastAsia"/>
                            <w:color w:val="000000" w:themeColor="text1"/>
                            <w:lang w:eastAsia="ja-JP"/>
                          </w:rPr>
                          <w:t>調理場への入室時には必要に応じて、毛髪の除去またはローラー掛け等の調理品への毛髪混入を防ぐ対策を実施します。</w:t>
                        </w:r>
                      </w:p>
                      <w:p w14:paraId="47429D88"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rFonts w:hint="eastAsia"/>
                            <w:color w:val="000000" w:themeColor="text1"/>
                            <w:lang w:eastAsia="ja-JP"/>
                          </w:rPr>
                          <w:t>3</w:t>
                        </w:r>
                        <w:r w:rsidRPr="005C0E62">
                          <w:rPr>
                            <w:color w:val="000000" w:themeColor="text1"/>
                            <w:lang w:eastAsia="ja-JP"/>
                          </w:rPr>
                          <w:t>)</w:t>
                        </w:r>
                        <w:r w:rsidRPr="005C0E62">
                          <w:rPr>
                            <w:rFonts w:hint="eastAsia"/>
                            <w:color w:val="000000" w:themeColor="text1"/>
                            <w:lang w:eastAsia="ja-JP"/>
                          </w:rPr>
                          <w:t>許可されていない装着品を身に着けて調理場に入った場合には、直ちに監督者に報告することが重要です。</w:t>
                        </w:r>
                      </w:p>
                      <w:p w14:paraId="61A24F55"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rFonts w:hint="eastAsia"/>
                            <w:color w:val="000000" w:themeColor="text1"/>
                            <w:lang w:eastAsia="ja-JP"/>
                          </w:rPr>
                          <w:t>4）調理場への入室時は、必ず手指の洗浄・消毒を行います。また、使い捨て手袋を使用する場合には、手を洗浄・消毒したあとに装着し、一度脱いだら新しいものと交換します。</w:t>
                        </w:r>
                      </w:p>
                      <w:p w14:paraId="2ACA636C" w14:textId="77777777"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pacing w:val="-11"/>
                            <w:sz w:val="22"/>
                          </w:rPr>
                        </w:pPr>
                      </w:p>
                    </w:tc>
                    <w:tc>
                      <w:tcPr>
                        <w:tcW w:w="218" w:type="dxa"/>
                        <w:gridSpan w:val="4"/>
                        <w:tcBorders>
                          <w:top w:val="nil"/>
                          <w:left w:val="single" w:sz="4" w:space="0" w:color="auto"/>
                          <w:right w:val="single" w:sz="4" w:space="0" w:color="auto"/>
                        </w:tcBorders>
                        <w:vAlign w:val="center"/>
                      </w:tcPr>
                      <w:p w14:paraId="09C5D7F9" w14:textId="77777777" w:rsidR="005A5DFF" w:rsidRDefault="005A5DFF">
                        <w:pPr>
                          <w:widowControl/>
                          <w:jc w:val="left"/>
                          <w:rPr>
                            <w:rFonts w:asciiTheme="majorEastAsia" w:eastAsiaTheme="majorEastAsia" w:hAnsiTheme="majorEastAsia"/>
                            <w:color w:val="000000" w:themeColor="text1"/>
                            <w:spacing w:val="-11"/>
                            <w:sz w:val="22"/>
                          </w:rPr>
                        </w:pPr>
                      </w:p>
                      <w:p w14:paraId="05FB2B86" w14:textId="77777777" w:rsidR="005A5DFF" w:rsidRDefault="005A5DFF">
                        <w:pPr>
                          <w:widowControl/>
                          <w:jc w:val="left"/>
                          <w:rPr>
                            <w:rFonts w:asciiTheme="majorEastAsia" w:eastAsiaTheme="majorEastAsia" w:hAnsiTheme="majorEastAsia"/>
                            <w:color w:val="000000" w:themeColor="text1"/>
                            <w:spacing w:val="-11"/>
                            <w:sz w:val="22"/>
                          </w:rPr>
                        </w:pPr>
                      </w:p>
                      <w:p w14:paraId="44D0652A" w14:textId="77777777"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pacing w:val="-11"/>
                            <w:sz w:val="22"/>
                          </w:rPr>
                        </w:pPr>
                      </w:p>
                    </w:tc>
                    <w:tc>
                      <w:tcPr>
                        <w:tcW w:w="702" w:type="dxa"/>
                        <w:gridSpan w:val="5"/>
                        <w:tcBorders>
                          <w:top w:val="nil"/>
                          <w:left w:val="single" w:sz="4" w:space="0" w:color="auto"/>
                          <w:right w:val="single" w:sz="4" w:space="0" w:color="auto"/>
                        </w:tcBorders>
                        <w:vAlign w:val="center"/>
                      </w:tcPr>
                      <w:p w14:paraId="7FB7E1C6" w14:textId="0C521A87" w:rsidR="005A5DFF" w:rsidRPr="005C0E62" w:rsidRDefault="005A5DFF" w:rsidP="001B13FC">
                        <w:pPr>
                          <w:pStyle w:val="a5"/>
                          <w:widowControl/>
                          <w:ind w:leftChars="0" w:left="525" w:rightChars="50" w:right="105"/>
                          <w:jc w:val="left"/>
                          <w:rPr>
                            <w:rFonts w:asciiTheme="majorEastAsia" w:eastAsiaTheme="majorEastAsia" w:hAnsiTheme="majorEastAsia"/>
                            <w:color w:val="000000" w:themeColor="text1"/>
                            <w:spacing w:val="-11"/>
                            <w:sz w:val="22"/>
                          </w:rPr>
                        </w:pPr>
                      </w:p>
                    </w:tc>
                  </w:tr>
                  <w:tr w:rsidR="005A5DFF" w:rsidRPr="005C0E62" w14:paraId="039FE1BF" w14:textId="2A04CBF5"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1FB526D8" w14:textId="77777777" w:rsidR="005A5DFF" w:rsidRPr="005C0E62" w:rsidRDefault="005A5DFF" w:rsidP="001B13FC">
                        <w:pPr>
                          <w:widowControl/>
                          <w:ind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5</w:t>
                        </w:r>
                        <w:r w:rsidRPr="005C0E62">
                          <w:rPr>
                            <w:rFonts w:ascii="ＭＳ Ｐゴシック" w:eastAsia="ＭＳ Ｐゴシック" w:hAnsi="ＭＳ Ｐゴシック"/>
                            <w:color w:val="000000" w:themeColor="text1"/>
                            <w:sz w:val="22"/>
                          </w:rPr>
                          <w:t>.</w:t>
                        </w:r>
                        <w:r w:rsidRPr="005C0E62">
                          <w:rPr>
                            <w:rFonts w:ascii="ＭＳ Ｐゴシック" w:eastAsia="ＭＳ Ｐゴシック" w:hAnsi="ＭＳ Ｐゴシック" w:hint="eastAsia"/>
                            <w:color w:val="000000" w:themeColor="text1"/>
                            <w:sz w:val="22"/>
                          </w:rPr>
                          <w:t>望ましくない行為</w:t>
                        </w:r>
                      </w:p>
                    </w:tc>
                    <w:tc>
                      <w:tcPr>
                        <w:tcW w:w="218" w:type="dxa"/>
                        <w:gridSpan w:val="4"/>
                        <w:tcBorders>
                          <w:top w:val="nil"/>
                          <w:left w:val="single" w:sz="4" w:space="0" w:color="auto"/>
                          <w:right w:val="single" w:sz="4" w:space="0" w:color="auto"/>
                        </w:tcBorders>
                        <w:vAlign w:val="center"/>
                      </w:tcPr>
                      <w:p w14:paraId="190CD3F9" w14:textId="77777777" w:rsidR="005A5DFF" w:rsidRPr="005C0E62" w:rsidRDefault="005A5DFF" w:rsidP="005A5DFF">
                        <w:pPr>
                          <w:widowControl/>
                          <w:ind w:rightChars="50" w:right="105"/>
                          <w:jc w:val="left"/>
                          <w:rPr>
                            <w:rFonts w:ascii="ＭＳ Ｐゴシック" w:eastAsia="ＭＳ Ｐゴシック" w:hAnsi="ＭＳ Ｐゴシック"/>
                            <w:color w:val="000000" w:themeColor="text1"/>
                            <w:sz w:val="22"/>
                          </w:rPr>
                        </w:pPr>
                      </w:p>
                    </w:tc>
                    <w:tc>
                      <w:tcPr>
                        <w:tcW w:w="702" w:type="dxa"/>
                        <w:gridSpan w:val="5"/>
                        <w:tcBorders>
                          <w:top w:val="nil"/>
                          <w:left w:val="single" w:sz="4" w:space="0" w:color="auto"/>
                          <w:right w:val="single" w:sz="4" w:space="0" w:color="auto"/>
                        </w:tcBorders>
                        <w:vAlign w:val="center"/>
                      </w:tcPr>
                      <w:p w14:paraId="1511401C" w14:textId="351F9E68" w:rsidR="005A5DFF" w:rsidRPr="005C0E62" w:rsidRDefault="005A5DFF" w:rsidP="005C0E62">
                        <w:pPr>
                          <w:widowControl/>
                          <w:ind w:rightChars="50" w:right="105"/>
                          <w:jc w:val="left"/>
                          <w:rPr>
                            <w:rFonts w:ascii="ＭＳ Ｐゴシック" w:eastAsia="ＭＳ Ｐゴシック" w:hAnsi="ＭＳ Ｐゴシック"/>
                            <w:color w:val="000000" w:themeColor="text1"/>
                            <w:sz w:val="22"/>
                          </w:rPr>
                        </w:pPr>
                      </w:p>
                    </w:tc>
                  </w:tr>
                  <w:tr w:rsidR="005A5DFF" w:rsidRPr="005C0E62" w14:paraId="40A1706A" w14:textId="26B34A9D"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27A4157C"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1）手または調理品等を取り扱う器具で、髪・鼻・口・耳に触れる等の不適切な行動をしないようにします。</w:t>
                        </w:r>
                      </w:p>
                      <w:p w14:paraId="5CD8F942"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2）飲食物の保管・喫食は、許可された区域内で行うようにします。</w:t>
                        </w:r>
                      </w:p>
                      <w:p w14:paraId="0ADF3032"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3）材料、または調理品上では、くしゃみ・咳を控えます。</w:t>
                        </w:r>
                      </w:p>
                      <w:p w14:paraId="2F48B220"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4）許可された装具品以外は身につけないようにします。</w:t>
                        </w:r>
                      </w:p>
                      <w:p w14:paraId="12E645CD"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5）食品取扱者のロッカーに、調理品や食材に接触する器具や装置を保管しないようにします。</w:t>
                        </w:r>
                      </w:p>
                      <w:p w14:paraId="27108A96" w14:textId="77777777" w:rsidR="005A5DFF" w:rsidRPr="005C0E62" w:rsidRDefault="005A5DFF" w:rsidP="001B13FC">
                        <w:pPr>
                          <w:pStyle w:val="TableParagraph"/>
                          <w:ind w:left="525" w:rightChars="50" w:right="105"/>
                          <w:rPr>
                            <w:color w:val="000000" w:themeColor="text1"/>
                            <w:lang w:eastAsia="ja-JP"/>
                          </w:rPr>
                        </w:pPr>
                      </w:p>
                    </w:tc>
                    <w:tc>
                      <w:tcPr>
                        <w:tcW w:w="218" w:type="dxa"/>
                        <w:gridSpan w:val="4"/>
                        <w:tcBorders>
                          <w:top w:val="nil"/>
                          <w:left w:val="single" w:sz="4" w:space="0" w:color="auto"/>
                          <w:right w:val="single" w:sz="4" w:space="0" w:color="auto"/>
                        </w:tcBorders>
                        <w:vAlign w:val="center"/>
                      </w:tcPr>
                      <w:p w14:paraId="427F2CF0"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3EBD9C4"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68D4B05F" w14:textId="77777777" w:rsidR="005A5DFF" w:rsidRPr="005C0E62" w:rsidRDefault="005A5DFF" w:rsidP="001B13FC">
                        <w:pPr>
                          <w:pStyle w:val="TableParagraph"/>
                          <w:ind w:left="525" w:rightChars="50" w:right="105"/>
                          <w:rPr>
                            <w:color w:val="000000" w:themeColor="text1"/>
                            <w:lang w:eastAsia="ja-JP"/>
                          </w:rPr>
                        </w:pPr>
                      </w:p>
                    </w:tc>
                    <w:tc>
                      <w:tcPr>
                        <w:tcW w:w="702" w:type="dxa"/>
                        <w:gridSpan w:val="5"/>
                        <w:tcBorders>
                          <w:top w:val="nil"/>
                          <w:left w:val="single" w:sz="4" w:space="0" w:color="auto"/>
                          <w:right w:val="single" w:sz="4" w:space="0" w:color="auto"/>
                        </w:tcBorders>
                        <w:vAlign w:val="center"/>
                      </w:tcPr>
                      <w:p w14:paraId="47424007" w14:textId="5036FEAA" w:rsidR="005A5DFF" w:rsidRPr="005C0E62" w:rsidRDefault="005A5DFF" w:rsidP="001B13FC">
                        <w:pPr>
                          <w:pStyle w:val="TableParagraph"/>
                          <w:ind w:left="525" w:rightChars="50" w:right="105"/>
                          <w:rPr>
                            <w:color w:val="000000" w:themeColor="text1"/>
                            <w:lang w:eastAsia="ja-JP"/>
                          </w:rPr>
                        </w:pPr>
                      </w:p>
                    </w:tc>
                  </w:tr>
                  <w:tr w:rsidR="005A5DFF" w:rsidRPr="005C0E62" w14:paraId="33A78940" w14:textId="663361B9" w:rsidTr="00310DBE">
                    <w:trPr>
                      <w:gridAfter w:val="3"/>
                      <w:wAfter w:w="36" w:type="dxa"/>
                      <w:trHeight w:val="270"/>
                    </w:trPr>
                    <w:tc>
                      <w:tcPr>
                        <w:tcW w:w="9380" w:type="dxa"/>
                        <w:gridSpan w:val="2"/>
                        <w:tcBorders>
                          <w:top w:val="nil"/>
                          <w:left w:val="single" w:sz="4" w:space="0" w:color="auto"/>
                          <w:right w:val="single" w:sz="4" w:space="0" w:color="auto"/>
                        </w:tcBorders>
                        <w:noWrap/>
                        <w:vAlign w:val="center"/>
                      </w:tcPr>
                      <w:p w14:paraId="0C6256C5" w14:textId="77777777" w:rsidR="005A5DFF" w:rsidRPr="005C0E62" w:rsidRDefault="005A5DFF" w:rsidP="001B13FC">
                        <w:pPr>
                          <w:widowControl/>
                          <w:ind w:leftChars="50" w:left="105"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6</w:t>
                        </w:r>
                        <w:r w:rsidRPr="005C0E62">
                          <w:rPr>
                            <w:rFonts w:ascii="ＭＳ Ｐゴシック" w:eastAsia="ＭＳ Ｐゴシック" w:hAnsi="ＭＳ Ｐゴシック"/>
                            <w:color w:val="000000" w:themeColor="text1"/>
                            <w:sz w:val="22"/>
                          </w:rPr>
                          <w:t>.</w:t>
                        </w:r>
                        <w:r w:rsidRPr="005C0E62">
                          <w:rPr>
                            <w:rFonts w:ascii="ＭＳ Ｐゴシック" w:eastAsia="ＭＳ Ｐゴシック" w:hAnsi="ＭＳ Ｐゴシック" w:hint="eastAsia"/>
                            <w:color w:val="000000" w:themeColor="text1"/>
                            <w:sz w:val="22"/>
                          </w:rPr>
                          <w:t>従業員施設</w:t>
                        </w:r>
                      </w:p>
                    </w:tc>
                    <w:tc>
                      <w:tcPr>
                        <w:tcW w:w="218" w:type="dxa"/>
                        <w:gridSpan w:val="4"/>
                        <w:tcBorders>
                          <w:top w:val="nil"/>
                          <w:left w:val="single" w:sz="4" w:space="0" w:color="auto"/>
                          <w:right w:val="single" w:sz="4" w:space="0" w:color="auto"/>
                        </w:tcBorders>
                        <w:vAlign w:val="center"/>
                      </w:tcPr>
                      <w:p w14:paraId="18F55D28" w14:textId="77777777" w:rsidR="005A5DFF" w:rsidRPr="005C0E62" w:rsidRDefault="005A5DFF" w:rsidP="005A5DFF">
                        <w:pPr>
                          <w:widowControl/>
                          <w:ind w:rightChars="50" w:right="105"/>
                          <w:jc w:val="left"/>
                          <w:rPr>
                            <w:rFonts w:ascii="ＭＳ Ｐゴシック" w:eastAsia="ＭＳ Ｐゴシック" w:hAnsi="ＭＳ Ｐゴシック"/>
                            <w:color w:val="000000" w:themeColor="text1"/>
                            <w:sz w:val="22"/>
                          </w:rPr>
                        </w:pPr>
                      </w:p>
                    </w:tc>
                    <w:tc>
                      <w:tcPr>
                        <w:tcW w:w="702" w:type="dxa"/>
                        <w:gridSpan w:val="5"/>
                        <w:tcBorders>
                          <w:top w:val="nil"/>
                          <w:left w:val="single" w:sz="4" w:space="0" w:color="auto"/>
                          <w:right w:val="single" w:sz="4" w:space="0" w:color="auto"/>
                        </w:tcBorders>
                        <w:vAlign w:val="center"/>
                      </w:tcPr>
                      <w:p w14:paraId="5C38F642" w14:textId="2C96317D" w:rsidR="005A5DFF" w:rsidRPr="005C0E62" w:rsidRDefault="005A5DFF" w:rsidP="005C0E62">
                        <w:pPr>
                          <w:widowControl/>
                          <w:ind w:rightChars="50" w:right="105"/>
                          <w:jc w:val="left"/>
                          <w:rPr>
                            <w:rFonts w:ascii="ＭＳ Ｐゴシック" w:eastAsia="ＭＳ Ｐゴシック" w:hAnsi="ＭＳ Ｐゴシック"/>
                            <w:color w:val="000000" w:themeColor="text1"/>
                            <w:sz w:val="22"/>
                          </w:rPr>
                        </w:pPr>
                      </w:p>
                    </w:tc>
                  </w:tr>
                  <w:tr w:rsidR="005A5DFF" w:rsidRPr="005C0E62" w14:paraId="667E5A58" w14:textId="06C86513" w:rsidTr="00310DBE">
                    <w:trPr>
                      <w:gridAfter w:val="3"/>
                      <w:wAfter w:w="36" w:type="dxa"/>
                      <w:trHeight w:val="270"/>
                    </w:trPr>
                    <w:tc>
                      <w:tcPr>
                        <w:tcW w:w="9380" w:type="dxa"/>
                        <w:gridSpan w:val="2"/>
                        <w:tcBorders>
                          <w:top w:val="nil"/>
                          <w:left w:val="single" w:sz="4" w:space="0" w:color="auto"/>
                          <w:bottom w:val="single" w:sz="4" w:space="0" w:color="auto"/>
                          <w:right w:val="single" w:sz="4" w:space="0" w:color="auto"/>
                        </w:tcBorders>
                        <w:noWrap/>
                        <w:vAlign w:val="center"/>
                      </w:tcPr>
                      <w:p w14:paraId="3D49333E"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rFonts w:hint="eastAsia"/>
                            <w:color w:val="000000" w:themeColor="text1"/>
                            <w:lang w:eastAsia="ja-JP"/>
                          </w:rPr>
                          <w:t>1）食品取扱者のための施設には、通勤用の靴から調理室内履きへ履き替えるための靴箱やシューズロッカー、更衣室、便所、食堂・休憩室などがあります。これらは、調理作業の現場に汚染や異物を持ち込まないよう、常に清潔にしておく必要があります。</w:t>
                        </w:r>
                      </w:p>
                      <w:p w14:paraId="3C3FA6F1" w14:textId="77777777" w:rsidR="005A5DFF" w:rsidRPr="005C0E62" w:rsidRDefault="005A5DFF" w:rsidP="001B13FC">
                        <w:pPr>
                          <w:pStyle w:val="TableParagraph"/>
                          <w:ind w:leftChars="100" w:left="320" w:rightChars="50" w:right="105" w:hangingChars="50" w:hanging="110"/>
                          <w:rPr>
                            <w:color w:val="000000" w:themeColor="text1"/>
                            <w:lang w:eastAsia="ja-JP"/>
                          </w:rPr>
                        </w:pPr>
                        <w:r w:rsidRPr="005C0E62">
                          <w:rPr>
                            <w:rFonts w:hint="eastAsia"/>
                            <w:color w:val="000000" w:themeColor="text1"/>
                            <w:lang w:eastAsia="ja-JP"/>
                          </w:rPr>
                          <w:t>2）更衣室には、十分な数のロッカー等を設置することが望まれます。</w:t>
                        </w:r>
                      </w:p>
                      <w:p w14:paraId="70F44816" w14:textId="77777777" w:rsidR="005A5DFF" w:rsidRPr="005C0E62" w:rsidRDefault="005A5DFF" w:rsidP="001B13FC">
                        <w:pPr>
                          <w:pStyle w:val="TableParagraph"/>
                          <w:ind w:leftChars="100" w:left="320" w:rightChars="50" w:right="105" w:hangingChars="50" w:hanging="110"/>
                          <w:rPr>
                            <w:color w:val="000000" w:themeColor="text1"/>
                            <w:lang w:eastAsia="ja-JP"/>
                          </w:rPr>
                        </w:pPr>
                        <w:r w:rsidRPr="005C0E62">
                          <w:rPr>
                            <w:rFonts w:hint="eastAsia"/>
                            <w:color w:val="000000" w:themeColor="text1"/>
                            <w:lang w:eastAsia="ja-JP"/>
                          </w:rPr>
                          <w:t>3）社員食堂や飲食物を保管・飲食する場所は、調理区域との交差汚染の可能性が最小となるように設置することが望まれます。</w:t>
                        </w:r>
                      </w:p>
                    </w:tc>
                    <w:tc>
                      <w:tcPr>
                        <w:tcW w:w="218" w:type="dxa"/>
                        <w:gridSpan w:val="4"/>
                        <w:tcBorders>
                          <w:top w:val="nil"/>
                          <w:left w:val="single" w:sz="4" w:space="0" w:color="auto"/>
                          <w:bottom w:val="single" w:sz="4" w:space="0" w:color="auto"/>
                          <w:right w:val="single" w:sz="4" w:space="0" w:color="auto"/>
                        </w:tcBorders>
                        <w:vAlign w:val="center"/>
                      </w:tcPr>
                      <w:p w14:paraId="275F0466"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0338794D"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289233F3" w14:textId="77777777" w:rsidR="005A5DFF" w:rsidRDefault="005A5DFF">
                        <w:pPr>
                          <w:widowControl/>
                          <w:jc w:val="left"/>
                          <w:rPr>
                            <w:rFonts w:ascii="ＭＳ Ｐゴシック" w:eastAsia="ＭＳ Ｐゴシック" w:hAnsi="ＭＳ Ｐゴシック" w:cs="ＭＳ Ｐゴシック"/>
                            <w:color w:val="000000" w:themeColor="text1"/>
                            <w:kern w:val="0"/>
                            <w:sz w:val="22"/>
                          </w:rPr>
                        </w:pPr>
                      </w:p>
                      <w:p w14:paraId="353402DF" w14:textId="77777777" w:rsidR="005A5DFF" w:rsidRPr="005C0E62" w:rsidRDefault="005A5DFF" w:rsidP="001B13FC">
                        <w:pPr>
                          <w:pStyle w:val="TableParagraph"/>
                          <w:ind w:leftChars="100" w:left="320" w:rightChars="50" w:right="105" w:hangingChars="50" w:hanging="110"/>
                          <w:rPr>
                            <w:color w:val="000000" w:themeColor="text1"/>
                            <w:lang w:eastAsia="ja-JP"/>
                          </w:rPr>
                        </w:pPr>
                      </w:p>
                    </w:tc>
                    <w:tc>
                      <w:tcPr>
                        <w:tcW w:w="702" w:type="dxa"/>
                        <w:gridSpan w:val="5"/>
                        <w:tcBorders>
                          <w:top w:val="nil"/>
                          <w:left w:val="single" w:sz="4" w:space="0" w:color="auto"/>
                          <w:bottom w:val="single" w:sz="4" w:space="0" w:color="auto"/>
                          <w:right w:val="single" w:sz="4" w:space="0" w:color="auto"/>
                        </w:tcBorders>
                        <w:vAlign w:val="center"/>
                      </w:tcPr>
                      <w:p w14:paraId="50DA34C3" w14:textId="20E9677E" w:rsidR="005A5DFF" w:rsidRPr="005C0E62" w:rsidRDefault="005A5DFF" w:rsidP="001B13FC">
                        <w:pPr>
                          <w:pStyle w:val="TableParagraph"/>
                          <w:ind w:leftChars="100" w:left="320" w:rightChars="50" w:right="105" w:hangingChars="50" w:hanging="110"/>
                          <w:rPr>
                            <w:color w:val="000000" w:themeColor="text1"/>
                            <w:lang w:eastAsia="ja-JP"/>
                          </w:rPr>
                        </w:pPr>
                      </w:p>
                    </w:tc>
                  </w:tr>
                  <w:tr w:rsidR="005C0E62" w:rsidRPr="005C0E62" w14:paraId="3955BD98" w14:textId="77777777" w:rsidTr="00310DBE">
                    <w:trPr>
                      <w:gridAfter w:val="4"/>
                      <w:wAfter w:w="136" w:type="dxa"/>
                      <w:trHeight w:val="270"/>
                    </w:trPr>
                    <w:tc>
                      <w:tcPr>
                        <w:tcW w:w="10200" w:type="dxa"/>
                        <w:gridSpan w:val="10"/>
                        <w:tcBorders>
                          <w:top w:val="single" w:sz="4" w:space="0" w:color="auto"/>
                          <w:bottom w:val="single" w:sz="4" w:space="0" w:color="auto"/>
                        </w:tcBorders>
                      </w:tcPr>
                      <w:p w14:paraId="185CC09B" w14:textId="77777777" w:rsidR="001B13FC" w:rsidRPr="005C0E62" w:rsidRDefault="001B13FC" w:rsidP="001B13FC">
                        <w:pPr>
                          <w:widowControl/>
                          <w:ind w:leftChars="50" w:left="105" w:rightChars="50" w:righ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olor w:val="000000" w:themeColor="text1"/>
                            <w:sz w:val="22"/>
                          </w:rPr>
                          <w:t>食品安全に係る法令規定事項で参照すべきもの</w:t>
                        </w:r>
                      </w:p>
                    </w:tc>
                  </w:tr>
                  <w:tr w:rsidR="005A5DFF" w:rsidRPr="005C0E62" w14:paraId="1567ABA0" w14:textId="699A5A91" w:rsidTr="00310DBE">
                    <w:trPr>
                      <w:gridAfter w:val="2"/>
                      <w:wAfter w:w="23" w:type="dxa"/>
                      <w:trHeight w:val="270"/>
                    </w:trPr>
                    <w:tc>
                      <w:tcPr>
                        <w:tcW w:w="9390" w:type="dxa"/>
                        <w:gridSpan w:val="3"/>
                        <w:tcBorders>
                          <w:top w:val="single" w:sz="4" w:space="0" w:color="auto"/>
                          <w:left w:val="single" w:sz="4" w:space="0" w:color="auto"/>
                          <w:right w:val="single" w:sz="4" w:space="0" w:color="auto"/>
                        </w:tcBorders>
                        <w:noWrap/>
                        <w:vAlign w:val="center"/>
                      </w:tcPr>
                      <w:p w14:paraId="29574E68"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食品取扱者・健康状態</w:t>
                        </w:r>
                      </w:p>
                    </w:tc>
                    <w:tc>
                      <w:tcPr>
                        <w:tcW w:w="218" w:type="dxa"/>
                        <w:gridSpan w:val="4"/>
                        <w:tcBorders>
                          <w:top w:val="single" w:sz="4" w:space="0" w:color="auto"/>
                          <w:left w:val="single" w:sz="4" w:space="0" w:color="auto"/>
                          <w:right w:val="single" w:sz="4" w:space="0" w:color="auto"/>
                        </w:tcBorders>
                        <w:vAlign w:val="center"/>
                      </w:tcPr>
                      <w:p w14:paraId="372FAD10" w14:textId="77777777" w:rsidR="005A5DFF" w:rsidRPr="005C0E62" w:rsidRDefault="005A5DFF" w:rsidP="005A5DFF">
                        <w:pPr>
                          <w:pStyle w:val="TableParagraph"/>
                          <w:ind w:left="0" w:rightChars="50" w:right="105"/>
                          <w:rPr>
                            <w:color w:val="000000" w:themeColor="text1"/>
                            <w:lang w:eastAsia="ja-JP"/>
                          </w:rPr>
                        </w:pPr>
                      </w:p>
                    </w:tc>
                    <w:tc>
                      <w:tcPr>
                        <w:tcW w:w="705" w:type="dxa"/>
                        <w:gridSpan w:val="5"/>
                        <w:tcBorders>
                          <w:top w:val="single" w:sz="4" w:space="0" w:color="auto"/>
                          <w:left w:val="single" w:sz="4" w:space="0" w:color="auto"/>
                          <w:right w:val="single" w:sz="4" w:space="0" w:color="auto"/>
                        </w:tcBorders>
                        <w:vAlign w:val="center"/>
                      </w:tcPr>
                      <w:p w14:paraId="61916648" w14:textId="389E97BB" w:rsidR="005A5DFF" w:rsidRPr="005C0E62" w:rsidRDefault="005A5DFF" w:rsidP="005C0E62">
                        <w:pPr>
                          <w:pStyle w:val="TableParagraph"/>
                          <w:ind w:left="0" w:rightChars="50" w:right="105"/>
                          <w:rPr>
                            <w:color w:val="000000" w:themeColor="text1"/>
                            <w:lang w:eastAsia="ja-JP"/>
                          </w:rPr>
                        </w:pPr>
                      </w:p>
                    </w:tc>
                  </w:tr>
                  <w:tr w:rsidR="005A5DFF" w:rsidRPr="005C0E62" w14:paraId="2B2FD817" w14:textId="3B26FB1A" w:rsidTr="00310DBE">
                    <w:trPr>
                      <w:gridAfter w:val="2"/>
                      <w:wAfter w:w="23" w:type="dxa"/>
                      <w:trHeight w:val="270"/>
                    </w:trPr>
                    <w:tc>
                      <w:tcPr>
                        <w:tcW w:w="9390" w:type="dxa"/>
                        <w:gridSpan w:val="3"/>
                        <w:tcBorders>
                          <w:top w:val="nil"/>
                          <w:left w:val="single" w:sz="4" w:space="0" w:color="auto"/>
                          <w:bottom w:val="single" w:sz="4" w:space="0" w:color="auto"/>
                          <w:right w:val="single" w:sz="4" w:space="0" w:color="auto"/>
                        </w:tcBorders>
                        <w:noWrap/>
                        <w:vAlign w:val="center"/>
                      </w:tcPr>
                      <w:p w14:paraId="452FC34F"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hint="eastAsia"/>
                            <w:color w:val="000000" w:themeColor="text1"/>
                            <w:sz w:val="22"/>
                          </w:rPr>
                          <w:t>食品衛生法施行規則　別表十七（第六十六条の二第一項関係）</w:t>
                        </w:r>
                      </w:p>
                      <w:p w14:paraId="546491A7"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七 食品又は添加物を取り扱う者の衛生管理 </w:t>
                        </w:r>
                      </w:p>
                      <w:p w14:paraId="31349959"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イ 食品又は添加物を取り扱う者（以下「食品等取扱者」という。）の健康診断は、食品衛生上の危害の発生の防止に必要な健康状態の把握を目的として行うこと。 </w:t>
                        </w:r>
                      </w:p>
                      <w:p w14:paraId="49EBB177"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lastRenderedPageBreak/>
                          <w:t xml:space="preserve">ロ 都道府県知事等から食品等取扱者について検便を受けるべき 旨の指示があつたときには、食品等取扱者に検便を受けるよう指示すること。 </w:t>
                        </w:r>
                      </w:p>
                      <w:p w14:paraId="7203FCAB"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ハ 食品等取扱者が次の症状を呈している場合は、その症状の詳 細の把握に努め、当該症状が医師による診察及び食品又は添加物を取り扱う作業の中止を必要とするものか判断すること。</w:t>
                        </w:r>
                      </w:p>
                      <w:p w14:paraId="1E010F2E"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(1) 黄疸 </w:t>
                        </w:r>
                      </w:p>
                      <w:p w14:paraId="29B01049"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(2) 下痢 </w:t>
                        </w:r>
                      </w:p>
                      <w:p w14:paraId="626D7950"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(3) 腹痛 </w:t>
                        </w:r>
                      </w:p>
                      <w:p w14:paraId="1CD3E621"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(4) 発熱 </w:t>
                        </w:r>
                      </w:p>
                      <w:p w14:paraId="08304154"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(5) 皮膚の化膿性疾患等</w:t>
                        </w:r>
                        <w:r w:rsidRPr="005C0E62">
                          <w:rPr>
                            <w:rFonts w:asciiTheme="majorEastAsia" w:eastAsiaTheme="majorEastAsia" w:hAnsiTheme="majorEastAsia" w:hint="eastAsia"/>
                            <w:color w:val="000000" w:themeColor="text1"/>
                            <w:sz w:val="22"/>
                          </w:rPr>
                          <w:t xml:space="preserve">　</w:t>
                        </w:r>
                      </w:p>
                      <w:p w14:paraId="3E46F5FA"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hint="eastAsia"/>
                            <w:color w:val="000000" w:themeColor="text1"/>
                            <w:sz w:val="22"/>
                          </w:rPr>
                          <w:t>(</w:t>
                        </w:r>
                        <w:r w:rsidRPr="005C0E62">
                          <w:rPr>
                            <w:rFonts w:asciiTheme="majorEastAsia" w:eastAsiaTheme="majorEastAsia" w:hAnsiTheme="majorEastAsia"/>
                            <w:color w:val="000000" w:themeColor="text1"/>
                            <w:sz w:val="22"/>
                          </w:rPr>
                          <w:t xml:space="preserve">6) 耳、目又は鼻からの分泌（感染性の疾患等に感染するおそれがあるものに限る。） </w:t>
                        </w:r>
                      </w:p>
                      <w:p w14:paraId="43575615"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(7) 吐き気及びおう吐 </w:t>
                        </w:r>
                      </w:p>
                      <w:p w14:paraId="088E2A71"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ニ 皮膚に外傷がある者を従事させる際には、当該部位を耐水性のある被覆材で覆うこと。また、おう吐物等により汚染された可能性のある食品又は添加物は廃棄すること。施設においておう吐 した場合には、直ちに殺菌剤を用いて適切に消毒すること。 </w:t>
                        </w:r>
                      </w:p>
                      <w:p w14:paraId="50FED71D"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ホ 食品等取扱者は、食品又は添加物を取り扱う作業に従事するときは、目的に応じた専用の作業着を着用し、並びに必要に応じて帽子及びマスクを着用すること。また、作業場内では専用の履物を用いるとともに、作業場内で使用する履物を着用したまま所 定の場所から出ないこと。 </w:t>
                        </w:r>
                      </w:p>
                      <w:p w14:paraId="5B8F57DD"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ヘ</w:t>
                        </w:r>
                        <w:r w:rsidRPr="005C0E62">
                          <w:rPr>
                            <w:rFonts w:asciiTheme="majorEastAsia" w:eastAsiaTheme="majorEastAsia" w:hAnsiTheme="majorEastAsia" w:hint="eastAsia"/>
                            <w:color w:val="000000" w:themeColor="text1"/>
                            <w:sz w:val="22"/>
                          </w:rPr>
                          <w:t xml:space="preserve">　</w:t>
                        </w:r>
                        <w:r w:rsidRPr="005C0E62">
                          <w:rPr>
                            <w:rFonts w:asciiTheme="majorEastAsia" w:eastAsiaTheme="majorEastAsia" w:hAnsiTheme="majorEastAsia"/>
                            <w:color w:val="000000" w:themeColor="text1"/>
                            <w:sz w:val="22"/>
                          </w:rPr>
                          <w:t xml:space="preserve">食品等取扱者は、手洗いの妨げとなる及び異物混入の原因と なるおそれのある装飾品等を食品等を取り扱う施設内に持ち込まないこと。 </w:t>
                        </w:r>
                      </w:p>
                      <w:p w14:paraId="252A9B71"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ト 食品等取扱者は、手袋を使用する場合は、原材料等に直接接触する部分が耐水性のある素材のものを原則として使用すること。 </w:t>
                        </w:r>
                      </w:p>
                      <w:p w14:paraId="6E9A15F0"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チ 食品等取扱者は、爪を短く切るとともに手洗いを実施し、食品衛生上の危害を発生させないよう手指を清潔にすること。 </w:t>
                        </w:r>
                      </w:p>
                      <w:p w14:paraId="28489ADD"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リ 食品等取扱者は、用便又は生鮮の原材料若しくは加熱前の原材料を取り扱う作業を終えたときは、十分に手指の洗浄及び消毒を行うこと。なお、使い捨て手袋を使用して生鮮の原材料又は加 熱前の原材料を取り扱う場合にあつては、作業後に手袋を交換すること。 </w:t>
                        </w:r>
                      </w:p>
                      <w:p w14:paraId="0469E1BC"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ヌ 食品等取扱者は、食品又は添加物の取扱いに当たつて、食品 衛生上の危害の発生を防止する観点から、食品又は添加物を取り 扱う間は次の事項を行わないこと。 </w:t>
                        </w:r>
                      </w:p>
                      <w:p w14:paraId="6D05ADC7"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(1) 手指又は器具若しくは容器包装を不必要に汚染させるようなこと。 </w:t>
                        </w:r>
                      </w:p>
                      <w:p w14:paraId="0DE8AC3F" w14:textId="77777777" w:rsidR="005A5DFF" w:rsidRPr="005C0E62" w:rsidRDefault="005A5DFF" w:rsidP="001B13FC">
                        <w:pPr>
                          <w:ind w:leftChars="50" w:left="105" w:rightChars="50" w:righ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(2) 痰 たん 又は唾を吐くこと</w:t>
                        </w:r>
                      </w:p>
                      <w:p w14:paraId="3224B797" w14:textId="77777777" w:rsidR="005A5DFF" w:rsidRPr="005C0E62" w:rsidRDefault="005A5DFF" w:rsidP="001B13FC">
                        <w:pPr>
                          <w:ind w:rightChars="50" w:right="105" w:firstLineChars="50" w:firstLine="110"/>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(3) くしやみ又は咳の飛沫を食品又は添加物に混入し、又はそのおそれを生じさせること。 </w:t>
                        </w:r>
                      </w:p>
                      <w:p w14:paraId="45A3F95E" w14:textId="77777777" w:rsidR="005A5DFF" w:rsidRPr="005C0E62" w:rsidRDefault="005A5DFF" w:rsidP="001B13FC">
                        <w:pPr>
                          <w:ind w:rightChars="50" w:right="105" w:firstLineChars="50" w:firstLine="110"/>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ル 食品等取扱者は所定の場所以外での着替え、喫煙及び飲食を行わないこと。 </w:t>
                        </w:r>
                      </w:p>
                      <w:p w14:paraId="7713BC2C" w14:textId="3640A9BC" w:rsidR="005A5DFF" w:rsidRPr="005C0E62" w:rsidRDefault="005A5DFF" w:rsidP="001B13FC">
                        <w:pPr>
                          <w:ind w:leftChars="50" w:left="435" w:rightChars="50" w:right="105" w:hangingChars="150" w:hanging="330"/>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ヲ 食品等取扱者以外の者が施設に立ち入る場合は、清潔な専用の作業着に着替えさせ、本項で示した食品等取扱者の衛生管理の 規定に従わせること。</w:t>
                        </w:r>
                      </w:p>
                      <w:p w14:paraId="4B26D114" w14:textId="77777777" w:rsidR="005A5DFF" w:rsidRPr="005C0E62" w:rsidRDefault="005A5DFF" w:rsidP="001B13FC">
                        <w:pPr>
                          <w:ind w:leftChars="50" w:left="435" w:rightChars="50" w:right="105" w:hangingChars="150" w:hanging="330"/>
                          <w:jc w:val="left"/>
                          <w:rPr>
                            <w:rFonts w:asciiTheme="majorEastAsia" w:eastAsiaTheme="majorEastAsia" w:hAnsiTheme="majorEastAsia"/>
                            <w:color w:val="000000" w:themeColor="text1"/>
                            <w:sz w:val="22"/>
                          </w:rPr>
                        </w:pPr>
                      </w:p>
                    </w:tc>
                    <w:tc>
                      <w:tcPr>
                        <w:tcW w:w="218" w:type="dxa"/>
                        <w:gridSpan w:val="4"/>
                        <w:tcBorders>
                          <w:top w:val="nil"/>
                          <w:left w:val="single" w:sz="4" w:space="0" w:color="auto"/>
                          <w:bottom w:val="single" w:sz="4" w:space="0" w:color="auto"/>
                          <w:right w:val="single" w:sz="4" w:space="0" w:color="auto"/>
                        </w:tcBorders>
                        <w:vAlign w:val="center"/>
                      </w:tcPr>
                      <w:p w14:paraId="36E15D2F" w14:textId="77777777" w:rsidR="005A5DFF" w:rsidRDefault="005A5DFF">
                        <w:pPr>
                          <w:widowControl/>
                          <w:jc w:val="left"/>
                          <w:rPr>
                            <w:rFonts w:asciiTheme="majorEastAsia" w:eastAsiaTheme="majorEastAsia" w:hAnsiTheme="majorEastAsia"/>
                            <w:color w:val="000000" w:themeColor="text1"/>
                            <w:sz w:val="22"/>
                          </w:rPr>
                        </w:pPr>
                      </w:p>
                      <w:p w14:paraId="41495F7F" w14:textId="77777777" w:rsidR="005A5DFF" w:rsidRPr="005C0E62" w:rsidRDefault="005A5DFF" w:rsidP="001B13FC">
                        <w:pPr>
                          <w:ind w:leftChars="50" w:left="435" w:rightChars="50" w:right="105" w:hangingChars="150" w:hanging="330"/>
                          <w:jc w:val="left"/>
                          <w:rPr>
                            <w:rFonts w:asciiTheme="majorEastAsia" w:eastAsiaTheme="majorEastAsia" w:hAnsiTheme="majorEastAsia"/>
                            <w:color w:val="000000" w:themeColor="text1"/>
                            <w:sz w:val="22"/>
                          </w:rPr>
                        </w:pPr>
                      </w:p>
                    </w:tc>
                    <w:tc>
                      <w:tcPr>
                        <w:tcW w:w="705" w:type="dxa"/>
                        <w:gridSpan w:val="5"/>
                        <w:tcBorders>
                          <w:top w:val="nil"/>
                          <w:left w:val="single" w:sz="4" w:space="0" w:color="auto"/>
                          <w:bottom w:val="single" w:sz="4" w:space="0" w:color="auto"/>
                          <w:right w:val="single" w:sz="4" w:space="0" w:color="auto"/>
                        </w:tcBorders>
                        <w:vAlign w:val="center"/>
                      </w:tcPr>
                      <w:p w14:paraId="6B402EE1" w14:textId="77C7A672" w:rsidR="005A5DFF" w:rsidRDefault="005A5DFF">
                        <w:pPr>
                          <w:widowControl/>
                          <w:jc w:val="left"/>
                          <w:rPr>
                            <w:rFonts w:asciiTheme="majorEastAsia" w:eastAsiaTheme="majorEastAsia" w:hAnsiTheme="majorEastAsia"/>
                            <w:color w:val="000000" w:themeColor="text1"/>
                            <w:sz w:val="22"/>
                          </w:rPr>
                        </w:pPr>
                      </w:p>
                      <w:p w14:paraId="617BF3AD" w14:textId="77777777" w:rsidR="005A5DFF" w:rsidRPr="005C0E62" w:rsidRDefault="005A5DFF" w:rsidP="001B13FC">
                        <w:pPr>
                          <w:ind w:leftChars="50" w:left="435" w:rightChars="50" w:right="105" w:hangingChars="150" w:hanging="330"/>
                          <w:jc w:val="left"/>
                          <w:rPr>
                            <w:rFonts w:asciiTheme="majorEastAsia" w:eastAsiaTheme="majorEastAsia" w:hAnsiTheme="majorEastAsia"/>
                            <w:color w:val="000000" w:themeColor="text1"/>
                            <w:sz w:val="22"/>
                          </w:rPr>
                        </w:pPr>
                      </w:p>
                    </w:tc>
                  </w:tr>
                  <w:tr w:rsidR="005C0E62" w:rsidRPr="005C0E62" w14:paraId="3AC14CD5" w14:textId="77777777" w:rsidTr="00310DBE">
                    <w:trPr>
                      <w:gridAfter w:val="4"/>
                      <w:wAfter w:w="136" w:type="dxa"/>
                      <w:trHeight w:val="270"/>
                    </w:trPr>
                    <w:tc>
                      <w:tcPr>
                        <w:tcW w:w="10200" w:type="dxa"/>
                        <w:gridSpan w:val="10"/>
                        <w:tcBorders>
                          <w:top w:val="nil"/>
                          <w:left w:val="nil"/>
                          <w:bottom w:val="nil"/>
                        </w:tcBorders>
                        <w:noWrap/>
                        <w:vAlign w:val="center"/>
                        <w:hideMark/>
                      </w:tcPr>
                      <w:p w14:paraId="6581AC71" w14:textId="77777777" w:rsidR="001B13FC" w:rsidRPr="005C0E62" w:rsidRDefault="001B13FC" w:rsidP="001B13FC">
                        <w:pPr>
                          <w:pStyle w:val="2"/>
                          <w:rPr>
                            <w:color w:val="000000" w:themeColor="text1"/>
                          </w:rPr>
                        </w:pPr>
                      </w:p>
                    </w:tc>
                  </w:tr>
                  <w:tr w:rsidR="005C0E62" w:rsidRPr="005C0E62" w14:paraId="2AB3D04D" w14:textId="77777777" w:rsidTr="00310DBE">
                    <w:trPr>
                      <w:gridAfter w:val="4"/>
                      <w:wAfter w:w="136" w:type="dxa"/>
                      <w:trHeight w:val="270"/>
                    </w:trPr>
                    <w:tc>
                      <w:tcPr>
                        <w:tcW w:w="10200" w:type="dxa"/>
                        <w:gridSpan w:val="10"/>
                        <w:tcBorders>
                          <w:top w:val="nil"/>
                          <w:left w:val="nil"/>
                          <w:bottom w:val="nil"/>
                        </w:tcBorders>
                        <w:shd w:val="clear" w:color="000000" w:fill="FFFF99"/>
                        <w:noWrap/>
                        <w:vAlign w:val="center"/>
                        <w:hideMark/>
                      </w:tcPr>
                      <w:p w14:paraId="24AD62CB" w14:textId="77777777" w:rsidR="001B13FC" w:rsidRPr="005C0E62" w:rsidRDefault="001B13FC" w:rsidP="001B13FC">
                        <w:pPr>
                          <w:pStyle w:val="2"/>
                          <w:rPr>
                            <w:color w:val="000000" w:themeColor="text1"/>
                          </w:rPr>
                        </w:pPr>
                        <w:bookmarkStart w:id="83" w:name="_Toc230822789"/>
                        <w:r w:rsidRPr="005C0E62">
                          <w:rPr>
                            <w:rFonts w:cs="ＭＳ Ｐゴシック" w:hint="eastAsia"/>
                            <w:color w:val="000000" w:themeColor="text1"/>
                            <w:kern w:val="0"/>
                          </w:rPr>
                          <w:t>G</w:t>
                        </w:r>
                        <w:r w:rsidRPr="005C0E62">
                          <w:rPr>
                            <w:rFonts w:cs="ＭＳ Ｐゴシック"/>
                            <w:color w:val="000000" w:themeColor="text1"/>
                            <w:kern w:val="0"/>
                          </w:rPr>
                          <w:t>M</w:t>
                        </w:r>
                        <w:r w:rsidRPr="005C0E62">
                          <w:rPr>
                            <w:rFonts w:cs="ＭＳ Ｐゴシック" w:hint="eastAsia"/>
                            <w:color w:val="000000" w:themeColor="text1"/>
                            <w:kern w:val="0"/>
                          </w:rPr>
                          <w:t>P　7　教育・訓練</w:t>
                        </w:r>
                        <w:bookmarkEnd w:id="83"/>
                      </w:p>
                    </w:tc>
                  </w:tr>
                  <w:tr w:rsidR="005C0E62" w:rsidRPr="005C0E62" w14:paraId="07EE75F5" w14:textId="52604EE6" w:rsidTr="00310DBE">
                    <w:trPr>
                      <w:gridAfter w:val="4"/>
                      <w:wAfter w:w="136" w:type="dxa"/>
                      <w:trHeight w:val="270"/>
                    </w:trPr>
                    <w:tc>
                      <w:tcPr>
                        <w:tcW w:w="10200" w:type="dxa"/>
                        <w:gridSpan w:val="10"/>
                        <w:tcBorders>
                          <w:top w:val="nil"/>
                          <w:left w:val="nil"/>
                        </w:tcBorders>
                        <w:noWrap/>
                        <w:vAlign w:val="center"/>
                      </w:tcPr>
                      <w:p w14:paraId="53BFAAB1" w14:textId="55510997" w:rsidR="005C0E62" w:rsidRPr="005C0E62" w:rsidRDefault="005C0E62" w:rsidP="005C0E62">
                        <w:pPr>
                          <w:pStyle w:val="af2"/>
                          <w:ind w:rightChars="50" w:right="105"/>
                          <w:rPr>
                            <w:color w:val="000000" w:themeColor="text1"/>
                            <w:lang w:eastAsia="ja-JP"/>
                          </w:rPr>
                        </w:pPr>
                        <w:r w:rsidRPr="005C0E62">
                          <w:rPr>
                            <w:rFonts w:hint="eastAsia"/>
                            <w:color w:val="000000" w:themeColor="text1"/>
                          </w:rPr>
                          <w:t>●</w:t>
                        </w:r>
                        <w:proofErr w:type="spellStart"/>
                        <w:r w:rsidRPr="005C0E62">
                          <w:rPr>
                            <w:rFonts w:hint="eastAsia"/>
                            <w:color w:val="000000" w:themeColor="text1"/>
                          </w:rPr>
                          <w:t>要求事項</w:t>
                        </w:r>
                        <w:proofErr w:type="spellEnd"/>
                      </w:p>
                    </w:tc>
                  </w:tr>
                  <w:tr w:rsidR="005A5DFF" w:rsidRPr="005C0E62" w14:paraId="19729E63" w14:textId="1996C1D9" w:rsidTr="005A5DFF">
                    <w:trPr>
                      <w:gridAfter w:val="1"/>
                      <w:wAfter w:w="7" w:type="dxa"/>
                      <w:trHeight w:val="1480"/>
                    </w:trPr>
                    <w:tc>
                      <w:tcPr>
                        <w:tcW w:w="9413" w:type="dxa"/>
                        <w:gridSpan w:val="5"/>
                        <w:tcBorders>
                          <w:top w:val="single" w:sz="4" w:space="0" w:color="auto"/>
                          <w:left w:val="single" w:sz="4" w:space="0" w:color="auto"/>
                          <w:bottom w:val="single" w:sz="4" w:space="0" w:color="auto"/>
                          <w:right w:val="single" w:sz="4" w:space="0" w:color="auto"/>
                        </w:tcBorders>
                        <w:noWrap/>
                        <w:vAlign w:val="center"/>
                      </w:tcPr>
                      <w:p w14:paraId="622FE02A" w14:textId="77777777" w:rsidR="005A5DFF" w:rsidRPr="005C0E62" w:rsidRDefault="005A5DFF" w:rsidP="001B13FC">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hint="eastAsia"/>
                            <w:color w:val="000000" w:themeColor="text1"/>
                            <w:sz w:val="22"/>
                          </w:rPr>
                          <w:t>中央管理機能（セントラルサイト）は、従業員全員がそれぞれの業務に応じて、食品安全の確保及び実務に関する十分な教育・訓練を受けるよう、責任及び権限に応じた教育訓練プログラム（内容、実施時期、方法、頻度等）を定めなければならない。</w:t>
                        </w:r>
                      </w:p>
                      <w:p w14:paraId="61B792E2" w14:textId="77777777" w:rsidR="005A5DFF" w:rsidRPr="005C0E62" w:rsidRDefault="005A5DFF" w:rsidP="001B13FC">
                        <w:pPr>
                          <w:widowControl/>
                          <w:spacing w:line="280" w:lineRule="exact"/>
                          <w:jc w:val="left"/>
                          <w:rPr>
                            <w:rFonts w:ascii="ＭＳ Ｐゴシック" w:eastAsia="ＭＳ Ｐゴシック" w:hAnsi="ＭＳ Ｐゴシック" w:cs="ＭＳ Ｐゴシック"/>
                            <w:color w:val="000000" w:themeColor="text1"/>
                            <w:sz w:val="22"/>
                          </w:rPr>
                        </w:pPr>
                        <w:r w:rsidRPr="005C0E62">
                          <w:rPr>
                            <w:rFonts w:ascii="ＭＳ Ｐゴシック" w:eastAsia="ＭＳ Ｐゴシック" w:hAnsi="ＭＳ Ｐゴシック" w:cs="ＭＳ Ｐゴシック" w:hint="eastAsia"/>
                            <w:color w:val="000000" w:themeColor="text1"/>
                            <w:sz w:val="22"/>
                          </w:rPr>
                          <w:t>中間管理機能（ミドルサイト）および店舗（サブサイト）は、教育訓練プログラムに基づき教育・訓練を実施し、記録しなければならない。</w:t>
                        </w:r>
                      </w:p>
                      <w:p w14:paraId="5A8AC9F5" w14:textId="77777777" w:rsidR="005A5DFF" w:rsidRPr="005C0E62" w:rsidRDefault="005A5DFF" w:rsidP="001B13FC">
                        <w:pPr>
                          <w:ind w:rightChars="50" w:right="105"/>
                          <w:jc w:val="left"/>
                          <w:rPr>
                            <w:rFonts w:ascii="ＭＳ Ｐゴシック" w:eastAsia="ＭＳ Ｐゴシック" w:hAnsi="ＭＳ Ｐゴシック"/>
                            <w:color w:val="000000" w:themeColor="text1"/>
                            <w:sz w:val="22"/>
                          </w:rPr>
                        </w:pPr>
                      </w:p>
                    </w:tc>
                    <w:tc>
                      <w:tcPr>
                        <w:tcW w:w="218" w:type="dxa"/>
                        <w:gridSpan w:val="4"/>
                        <w:tcBorders>
                          <w:top w:val="single" w:sz="4" w:space="0" w:color="auto"/>
                          <w:left w:val="single" w:sz="4" w:space="0" w:color="auto"/>
                          <w:bottom w:val="single" w:sz="4" w:space="0" w:color="auto"/>
                          <w:right w:val="single" w:sz="4" w:space="0" w:color="auto"/>
                        </w:tcBorders>
                        <w:vAlign w:val="center"/>
                      </w:tcPr>
                      <w:p w14:paraId="7917E314" w14:textId="77777777" w:rsidR="005A5DFF" w:rsidRDefault="005A5DFF">
                        <w:pPr>
                          <w:widowControl/>
                          <w:jc w:val="left"/>
                          <w:rPr>
                            <w:rFonts w:ascii="ＭＳ Ｐゴシック" w:eastAsia="ＭＳ Ｐゴシック" w:hAnsi="ＭＳ Ｐゴシック"/>
                            <w:color w:val="000000" w:themeColor="text1"/>
                            <w:sz w:val="22"/>
                          </w:rPr>
                        </w:pPr>
                      </w:p>
                      <w:p w14:paraId="246F7B31" w14:textId="77777777" w:rsidR="005A5DFF" w:rsidRDefault="005A5DFF">
                        <w:pPr>
                          <w:widowControl/>
                          <w:jc w:val="left"/>
                          <w:rPr>
                            <w:rFonts w:ascii="ＭＳ Ｐゴシック" w:eastAsia="ＭＳ Ｐゴシック" w:hAnsi="ＭＳ Ｐゴシック"/>
                            <w:color w:val="000000" w:themeColor="text1"/>
                            <w:sz w:val="22"/>
                          </w:rPr>
                        </w:pPr>
                      </w:p>
                      <w:p w14:paraId="63D5C344" w14:textId="77777777" w:rsidR="005A5DFF" w:rsidRDefault="005A5DFF">
                        <w:pPr>
                          <w:widowControl/>
                          <w:jc w:val="left"/>
                          <w:rPr>
                            <w:rFonts w:ascii="ＭＳ Ｐゴシック" w:eastAsia="ＭＳ Ｐゴシック" w:hAnsi="ＭＳ Ｐゴシック"/>
                            <w:color w:val="000000" w:themeColor="text1"/>
                            <w:sz w:val="22"/>
                          </w:rPr>
                        </w:pPr>
                      </w:p>
                      <w:p w14:paraId="61363EE6" w14:textId="77777777" w:rsidR="005A5DFF" w:rsidRPr="005C0E62" w:rsidRDefault="005A5DFF" w:rsidP="001B13FC">
                        <w:pPr>
                          <w:ind w:rightChars="50" w:right="105"/>
                          <w:jc w:val="left"/>
                          <w:rPr>
                            <w:rFonts w:ascii="ＭＳ Ｐゴシック" w:eastAsia="ＭＳ Ｐゴシック" w:hAnsi="ＭＳ Ｐゴシック"/>
                            <w:color w:val="000000" w:themeColor="text1"/>
                            <w:sz w:val="22"/>
                          </w:rPr>
                        </w:pPr>
                      </w:p>
                    </w:tc>
                    <w:tc>
                      <w:tcPr>
                        <w:tcW w:w="698" w:type="dxa"/>
                        <w:gridSpan w:val="4"/>
                        <w:tcBorders>
                          <w:top w:val="single" w:sz="4" w:space="0" w:color="auto"/>
                          <w:left w:val="single" w:sz="4" w:space="0" w:color="auto"/>
                          <w:bottom w:val="single" w:sz="4" w:space="0" w:color="auto"/>
                          <w:right w:val="single" w:sz="4" w:space="0" w:color="auto"/>
                        </w:tcBorders>
                        <w:vAlign w:val="center"/>
                      </w:tcPr>
                      <w:p w14:paraId="47976BDC" w14:textId="777511BC" w:rsidR="005A5DFF" w:rsidRPr="005C0E62" w:rsidRDefault="005A5DFF" w:rsidP="001B13FC">
                        <w:pPr>
                          <w:ind w:rightChars="50" w:right="105"/>
                          <w:jc w:val="left"/>
                          <w:rPr>
                            <w:rFonts w:ascii="ＭＳ Ｐゴシック" w:eastAsia="ＭＳ Ｐゴシック" w:hAnsi="ＭＳ Ｐゴシック"/>
                            <w:color w:val="000000" w:themeColor="text1"/>
                            <w:sz w:val="22"/>
                          </w:rPr>
                        </w:pPr>
                      </w:p>
                    </w:tc>
                  </w:tr>
                  <w:tr w:rsidR="005C0E62" w:rsidRPr="005C0E62" w14:paraId="08EFD302" w14:textId="77777777" w:rsidTr="00310DBE">
                    <w:trPr>
                      <w:gridAfter w:val="4"/>
                      <w:wAfter w:w="136" w:type="dxa"/>
                      <w:trHeight w:val="290"/>
                    </w:trPr>
                    <w:tc>
                      <w:tcPr>
                        <w:tcW w:w="10200" w:type="dxa"/>
                        <w:gridSpan w:val="10"/>
                        <w:tcBorders>
                          <w:top w:val="single" w:sz="4" w:space="0" w:color="auto"/>
                          <w:right w:val="single" w:sz="4" w:space="0" w:color="auto"/>
                        </w:tcBorders>
                        <w:noWrap/>
                        <w:vAlign w:val="center"/>
                      </w:tcPr>
                      <w:p w14:paraId="5D330265" w14:textId="77777777" w:rsidR="001B13FC" w:rsidRPr="005C0E62" w:rsidRDefault="001B13FC" w:rsidP="001B13FC">
                        <w:pPr>
                          <w:ind w:rightChars="50" w:right="105"/>
                          <w:jc w:val="left"/>
                          <w:rPr>
                            <w:rFonts w:ascii="ＭＳ Ｐゴシック" w:eastAsia="ＭＳ Ｐゴシック" w:hAnsi="ＭＳ Ｐゴシック" w:cs="ＭＳ Ｐゴシック"/>
                            <w:color w:val="000000" w:themeColor="text1"/>
                            <w:sz w:val="22"/>
                          </w:rPr>
                        </w:pPr>
                      </w:p>
                    </w:tc>
                  </w:tr>
                  <w:tr w:rsidR="00310DBE" w:rsidRPr="005C0E62" w14:paraId="0A3B9BD2" w14:textId="28694A65" w:rsidTr="00975862">
                    <w:trPr>
                      <w:gridAfter w:val="4"/>
                      <w:wAfter w:w="136" w:type="dxa"/>
                      <w:trHeight w:val="290"/>
                    </w:trPr>
                    <w:tc>
                      <w:tcPr>
                        <w:tcW w:w="228" w:type="dxa"/>
                        <w:tcBorders>
                          <w:top w:val="nil"/>
                          <w:left w:val="nil"/>
                          <w:bottom w:val="single" w:sz="4" w:space="0" w:color="auto"/>
                          <w:right w:val="nil"/>
                        </w:tcBorders>
                        <w:noWrap/>
                        <w:vAlign w:val="center"/>
                        <w:hideMark/>
                      </w:tcPr>
                      <w:p w14:paraId="737E9FEE" w14:textId="77777777" w:rsidR="00310DBE" w:rsidRPr="005C0E62" w:rsidRDefault="00310DBE" w:rsidP="001B13FC">
                        <w:pPr>
                          <w:widowControl/>
                          <w:jc w:val="center"/>
                          <w:rPr>
                            <w:rFonts w:ascii="ＭＳ Ｐゴシック" w:eastAsia="ＭＳ Ｐゴシック" w:hAnsi="ＭＳ Ｐゴシック" w:cs="Times New Roman"/>
                            <w:color w:val="000000" w:themeColor="text1"/>
                            <w:kern w:val="0"/>
                            <w:sz w:val="22"/>
                            <w:szCs w:val="20"/>
                          </w:rPr>
                        </w:pPr>
                      </w:p>
                    </w:tc>
                    <w:tc>
                      <w:tcPr>
                        <w:tcW w:w="9972" w:type="dxa"/>
                        <w:gridSpan w:val="9"/>
                        <w:tcBorders>
                          <w:bottom w:val="single" w:sz="4" w:space="0" w:color="auto"/>
                        </w:tcBorders>
                        <w:vAlign w:val="center"/>
                        <w:hideMark/>
                      </w:tcPr>
                      <w:p w14:paraId="00052005" w14:textId="77777777" w:rsidR="00310DBE" w:rsidRPr="005C0E62" w:rsidRDefault="00310DBE"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s="ＭＳ Ｐゴシック" w:hint="eastAsia"/>
                            <w:color w:val="000000" w:themeColor="text1"/>
                            <w:kern w:val="0"/>
                            <w:sz w:val="22"/>
                          </w:rPr>
                          <w:t>解説、具体的事例</w:t>
                        </w:r>
                      </w:p>
                      <w:p w14:paraId="45C7B2AF" w14:textId="77777777" w:rsidR="00310DBE" w:rsidRDefault="00310DBE">
                        <w:pPr>
                          <w:widowControl/>
                          <w:jc w:val="left"/>
                          <w:rPr>
                            <w:rFonts w:ascii="ＭＳ Ｐゴシック" w:eastAsia="ＭＳ Ｐゴシック" w:hAnsi="ＭＳ Ｐゴシック" w:cs="Times New Roman"/>
                            <w:color w:val="000000" w:themeColor="text1"/>
                            <w:kern w:val="0"/>
                            <w:sz w:val="22"/>
                            <w:szCs w:val="20"/>
                          </w:rPr>
                        </w:pPr>
                      </w:p>
                      <w:p w14:paraId="6A57CFB1" w14:textId="77777777" w:rsidR="00310DBE" w:rsidRPr="005C0E62" w:rsidRDefault="00310DBE" w:rsidP="001B13FC">
                        <w:pPr>
                          <w:jc w:val="left"/>
                          <w:rPr>
                            <w:rFonts w:ascii="ＭＳ Ｐゴシック" w:eastAsia="ＭＳ Ｐゴシック" w:hAnsi="ＭＳ Ｐゴシック" w:cs="Times New Roman"/>
                            <w:color w:val="000000" w:themeColor="text1"/>
                            <w:kern w:val="0"/>
                            <w:sz w:val="22"/>
                            <w:szCs w:val="20"/>
                          </w:rPr>
                        </w:pPr>
                      </w:p>
                    </w:tc>
                  </w:tr>
                  <w:tr w:rsidR="005A5DFF" w:rsidRPr="005C0E62" w14:paraId="54FF00F4" w14:textId="3A1F8A56" w:rsidTr="00310DBE">
                    <w:trPr>
                      <w:gridAfter w:val="1"/>
                      <w:wAfter w:w="7" w:type="dxa"/>
                      <w:trHeight w:val="1440"/>
                    </w:trPr>
                    <w:tc>
                      <w:tcPr>
                        <w:tcW w:w="228" w:type="dxa"/>
                        <w:tcBorders>
                          <w:top w:val="single" w:sz="4" w:space="0" w:color="auto"/>
                          <w:left w:val="single" w:sz="4" w:space="0" w:color="auto"/>
                          <w:bottom w:val="nil"/>
                          <w:right w:val="nil"/>
                        </w:tcBorders>
                        <w:noWrap/>
                        <w:vAlign w:val="center"/>
                      </w:tcPr>
                      <w:p w14:paraId="2BD58B40" w14:textId="77777777" w:rsidR="005A5DFF" w:rsidRPr="005C0E62" w:rsidRDefault="005A5DFF" w:rsidP="001B13FC">
                        <w:pPr>
                          <w:widowControl/>
                          <w:jc w:val="center"/>
                          <w:rPr>
                            <w:rFonts w:ascii="ＭＳ Ｐゴシック" w:eastAsia="ＭＳ Ｐゴシック" w:hAnsi="ＭＳ Ｐゴシック" w:cs="Times New Roman"/>
                            <w:color w:val="000000" w:themeColor="text1"/>
                            <w:kern w:val="0"/>
                            <w:sz w:val="22"/>
                            <w:szCs w:val="20"/>
                          </w:rPr>
                        </w:pPr>
                      </w:p>
                    </w:tc>
                    <w:tc>
                      <w:tcPr>
                        <w:tcW w:w="9175" w:type="dxa"/>
                        <w:gridSpan w:val="3"/>
                        <w:vMerge w:val="restart"/>
                        <w:tcBorders>
                          <w:top w:val="single" w:sz="4" w:space="0" w:color="auto"/>
                          <w:right w:val="single" w:sz="4" w:space="0" w:color="auto"/>
                        </w:tcBorders>
                        <w:vAlign w:val="center"/>
                      </w:tcPr>
                      <w:p w14:paraId="3A4BF1E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央管理機能（セントラルサイト）は、食品取扱者全員がそれぞれの業務に応じて、食品安全の確保及び実務に関する十分な教育・訓練を受けるよう、責任及び権限に応じた教育訓練プログラム（内容、実施時期、方法、頻度等）を以下の内容を考慮して定める必要があります。</w:t>
                        </w:r>
                      </w:p>
                      <w:p w14:paraId="0E8CE0DD"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r w:rsidRPr="005C0E62">
                          <w:rPr>
                            <w:rFonts w:ascii="ＭＳ Ｐゴシック" w:eastAsia="ＭＳ Ｐゴシック" w:hAnsi="ＭＳ Ｐゴシック" w:cs="ＭＳ Ｐゴシック" w:hint="eastAsia"/>
                            <w:color w:val="000000" w:themeColor="text1"/>
                            <w:kern w:val="0"/>
                            <w:sz w:val="22"/>
                          </w:rPr>
                          <w:t>中間管理機能（ミドルサイト）および店舗（サブサイト）は、教育訓練プログラムに基づき教育・訓練を実施し、記録する必要があります。</w:t>
                        </w:r>
                      </w:p>
                      <w:p w14:paraId="4D9B2C4A" w14:textId="77777777" w:rsidR="005A5DFF" w:rsidRPr="005C0E62" w:rsidRDefault="005A5DFF" w:rsidP="001B13FC">
                        <w:pPr>
                          <w:jc w:val="left"/>
                          <w:rPr>
                            <w:rFonts w:ascii="ＭＳ Ｐゴシック" w:eastAsia="ＭＳ Ｐゴシック" w:hAnsi="ＭＳ Ｐゴシック"/>
                            <w:color w:val="000000" w:themeColor="text1"/>
                            <w:sz w:val="22"/>
                          </w:rPr>
                        </w:pPr>
                      </w:p>
                    </w:tc>
                    <w:tc>
                      <w:tcPr>
                        <w:tcW w:w="218" w:type="dxa"/>
                        <w:gridSpan w:val="4"/>
                        <w:vMerge w:val="restart"/>
                        <w:tcBorders>
                          <w:top w:val="single" w:sz="4" w:space="0" w:color="auto"/>
                          <w:right w:val="single" w:sz="4" w:space="0" w:color="auto"/>
                        </w:tcBorders>
                        <w:vAlign w:val="center"/>
                      </w:tcPr>
                      <w:p w14:paraId="3642F53C" w14:textId="77777777" w:rsidR="005A5DFF" w:rsidRDefault="005A5DFF">
                        <w:pPr>
                          <w:widowControl/>
                          <w:jc w:val="left"/>
                          <w:rPr>
                            <w:rFonts w:ascii="ＭＳ Ｐゴシック" w:eastAsia="ＭＳ Ｐゴシック" w:hAnsi="ＭＳ Ｐゴシック"/>
                            <w:color w:val="000000" w:themeColor="text1"/>
                            <w:sz w:val="22"/>
                          </w:rPr>
                        </w:pPr>
                      </w:p>
                      <w:p w14:paraId="41C6DA96" w14:textId="77777777" w:rsidR="005A5DFF" w:rsidRDefault="005A5DFF">
                        <w:pPr>
                          <w:widowControl/>
                          <w:jc w:val="left"/>
                          <w:rPr>
                            <w:rFonts w:ascii="ＭＳ Ｐゴシック" w:eastAsia="ＭＳ Ｐゴシック" w:hAnsi="ＭＳ Ｐゴシック"/>
                            <w:color w:val="000000" w:themeColor="text1"/>
                            <w:sz w:val="22"/>
                          </w:rPr>
                        </w:pPr>
                      </w:p>
                      <w:p w14:paraId="04BC7387" w14:textId="77777777" w:rsidR="005A5DFF" w:rsidRDefault="005A5DFF">
                        <w:pPr>
                          <w:widowControl/>
                          <w:jc w:val="left"/>
                          <w:rPr>
                            <w:rFonts w:ascii="ＭＳ Ｐゴシック" w:eastAsia="ＭＳ Ｐゴシック" w:hAnsi="ＭＳ Ｐゴシック"/>
                            <w:color w:val="000000" w:themeColor="text1"/>
                            <w:sz w:val="22"/>
                          </w:rPr>
                        </w:pPr>
                      </w:p>
                      <w:p w14:paraId="7B2785BF" w14:textId="77777777" w:rsidR="005A5DFF" w:rsidRPr="005C0E62" w:rsidRDefault="005A5DFF" w:rsidP="001B13FC">
                        <w:pPr>
                          <w:jc w:val="left"/>
                          <w:rPr>
                            <w:rFonts w:ascii="ＭＳ Ｐゴシック" w:eastAsia="ＭＳ Ｐゴシック" w:hAnsi="ＭＳ Ｐゴシック"/>
                            <w:color w:val="000000" w:themeColor="text1"/>
                            <w:sz w:val="22"/>
                          </w:rPr>
                        </w:pPr>
                      </w:p>
                    </w:tc>
                    <w:tc>
                      <w:tcPr>
                        <w:tcW w:w="708" w:type="dxa"/>
                        <w:gridSpan w:val="5"/>
                        <w:vMerge w:val="restart"/>
                        <w:tcBorders>
                          <w:top w:val="single" w:sz="4" w:space="0" w:color="auto"/>
                          <w:left w:val="single" w:sz="4" w:space="0" w:color="auto"/>
                        </w:tcBorders>
                        <w:vAlign w:val="center"/>
                      </w:tcPr>
                      <w:p w14:paraId="670AE3BA" w14:textId="1FBB9A9F" w:rsidR="005A5DFF" w:rsidRPr="005C0E62" w:rsidRDefault="005A5DFF" w:rsidP="001B13FC">
                        <w:pPr>
                          <w:jc w:val="left"/>
                          <w:rPr>
                            <w:rFonts w:ascii="ＭＳ Ｐゴシック" w:eastAsia="ＭＳ Ｐゴシック" w:hAnsi="ＭＳ Ｐゴシック"/>
                            <w:color w:val="000000" w:themeColor="text1"/>
                            <w:sz w:val="22"/>
                          </w:rPr>
                        </w:pPr>
                      </w:p>
                    </w:tc>
                  </w:tr>
                  <w:tr w:rsidR="005A5DFF" w:rsidRPr="005C0E62" w14:paraId="6B0FF9F5" w14:textId="2D797DFF" w:rsidTr="00310DBE">
                    <w:trPr>
                      <w:gridAfter w:val="1"/>
                      <w:wAfter w:w="7" w:type="dxa"/>
                      <w:trHeight w:val="142"/>
                    </w:trPr>
                    <w:tc>
                      <w:tcPr>
                        <w:tcW w:w="228" w:type="dxa"/>
                        <w:tcBorders>
                          <w:top w:val="nil"/>
                          <w:left w:val="single" w:sz="4" w:space="0" w:color="auto"/>
                          <w:bottom w:val="nil"/>
                        </w:tcBorders>
                        <w:noWrap/>
                        <w:vAlign w:val="center"/>
                      </w:tcPr>
                      <w:p w14:paraId="55D463F6" w14:textId="77777777" w:rsidR="005A5DFF" w:rsidRPr="005C0E62" w:rsidRDefault="005A5DFF" w:rsidP="001B13FC">
                        <w:pPr>
                          <w:widowControl/>
                          <w:jc w:val="center"/>
                          <w:rPr>
                            <w:rFonts w:ascii="ＭＳ Ｐゴシック" w:eastAsia="ＭＳ Ｐゴシック" w:hAnsi="ＭＳ Ｐゴシック" w:cs="Times New Roman"/>
                            <w:color w:val="000000" w:themeColor="text1"/>
                            <w:kern w:val="0"/>
                            <w:sz w:val="22"/>
                            <w:szCs w:val="16"/>
                          </w:rPr>
                        </w:pPr>
                      </w:p>
                    </w:tc>
                    <w:tc>
                      <w:tcPr>
                        <w:tcW w:w="9175" w:type="dxa"/>
                        <w:gridSpan w:val="3"/>
                        <w:vMerge/>
                        <w:tcBorders>
                          <w:right w:val="single" w:sz="4" w:space="0" w:color="auto"/>
                        </w:tcBorders>
                        <w:hideMark/>
                      </w:tcPr>
                      <w:p w14:paraId="500BAD9B"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218" w:type="dxa"/>
                        <w:gridSpan w:val="4"/>
                        <w:vMerge/>
                        <w:tcBorders>
                          <w:right w:val="single" w:sz="4" w:space="0" w:color="auto"/>
                        </w:tcBorders>
                      </w:tcPr>
                      <w:p w14:paraId="34C90B19" w14:textId="7777777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c>
                      <w:tcPr>
                        <w:tcW w:w="708" w:type="dxa"/>
                        <w:gridSpan w:val="5"/>
                        <w:vMerge/>
                        <w:tcBorders>
                          <w:left w:val="single" w:sz="4" w:space="0" w:color="auto"/>
                        </w:tcBorders>
                      </w:tcPr>
                      <w:p w14:paraId="28E37C2D" w14:textId="6D10B3A7" w:rsidR="005A5DFF" w:rsidRPr="005C0E62" w:rsidRDefault="005A5DFF" w:rsidP="001B13FC">
                        <w:pPr>
                          <w:widowControl/>
                          <w:jc w:val="left"/>
                          <w:rPr>
                            <w:rFonts w:ascii="ＭＳ Ｐゴシック" w:eastAsia="ＭＳ Ｐゴシック" w:hAnsi="ＭＳ Ｐゴシック" w:cs="ＭＳ Ｐゴシック"/>
                            <w:color w:val="000000" w:themeColor="text1"/>
                            <w:kern w:val="0"/>
                            <w:sz w:val="22"/>
                          </w:rPr>
                        </w:pPr>
                      </w:p>
                    </w:tc>
                  </w:tr>
                  <w:tr w:rsidR="005A5DFF" w:rsidRPr="005C0E62" w14:paraId="7DCD8916" w14:textId="3B652DC7" w:rsidTr="00310DBE">
                    <w:trPr>
                      <w:gridAfter w:val="1"/>
                      <w:wAfter w:w="7" w:type="dxa"/>
                      <w:trHeight w:val="411"/>
                    </w:trPr>
                    <w:tc>
                      <w:tcPr>
                        <w:tcW w:w="9403" w:type="dxa"/>
                        <w:gridSpan w:val="4"/>
                        <w:tcBorders>
                          <w:top w:val="nil"/>
                          <w:left w:val="single" w:sz="4" w:space="0" w:color="auto"/>
                          <w:bottom w:val="nil"/>
                          <w:right w:val="single" w:sz="4" w:space="0" w:color="auto"/>
                        </w:tcBorders>
                        <w:noWrap/>
                        <w:vAlign w:val="center"/>
                        <w:hideMark/>
                      </w:tcPr>
                      <w:p w14:paraId="5EF5265C" w14:textId="77777777" w:rsidR="005A5DFF" w:rsidRPr="005C0E62" w:rsidRDefault="005A5DFF" w:rsidP="001B13FC">
                        <w:pPr>
                          <w:widowControl/>
                          <w:spacing w:beforeLines="50" w:before="145" w:afterLines="50" w:after="145"/>
                          <w:ind w:leftChars="50" w:left="105" w:rightChars="50" w:right="105"/>
                          <w:jc w:val="left"/>
                          <w:rPr>
                            <w:rFonts w:ascii="ＭＳ Ｐゴシック" w:eastAsia="ＭＳ Ｐゴシック" w:hAnsi="ＭＳ Ｐゴシック"/>
                            <w:color w:val="000000" w:themeColor="text1"/>
                            <w:sz w:val="22"/>
                            <w:szCs w:val="20"/>
                          </w:rPr>
                        </w:pPr>
                        <w:r w:rsidRPr="005C0E62">
                          <w:rPr>
                            <w:rFonts w:ascii="ＭＳ Ｐゴシック" w:eastAsia="ＭＳ Ｐゴシック" w:hAnsi="ＭＳ Ｐゴシック" w:hint="eastAsia"/>
                            <w:color w:val="000000" w:themeColor="text1"/>
                            <w:sz w:val="22"/>
                          </w:rPr>
                          <w:t>1</w:t>
                        </w:r>
                        <w:r w:rsidRPr="005C0E62">
                          <w:rPr>
                            <w:rFonts w:ascii="ＭＳ Ｐゴシック" w:eastAsia="ＭＳ Ｐゴシック" w:hAnsi="ＭＳ Ｐゴシック"/>
                            <w:color w:val="000000" w:themeColor="text1"/>
                            <w:sz w:val="22"/>
                          </w:rPr>
                          <w:t>.教育訓練</w:t>
                        </w:r>
                      </w:p>
                    </w:tc>
                    <w:tc>
                      <w:tcPr>
                        <w:tcW w:w="218" w:type="dxa"/>
                        <w:gridSpan w:val="4"/>
                        <w:tcBorders>
                          <w:top w:val="nil"/>
                          <w:left w:val="single" w:sz="4" w:space="0" w:color="auto"/>
                          <w:bottom w:val="nil"/>
                          <w:right w:val="single" w:sz="4" w:space="0" w:color="auto"/>
                        </w:tcBorders>
                        <w:vAlign w:val="center"/>
                      </w:tcPr>
                      <w:p w14:paraId="244AFC32" w14:textId="77777777" w:rsidR="005A5DFF" w:rsidRPr="005C0E62" w:rsidRDefault="005A5DFF" w:rsidP="005A5DFF">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p>
                    </w:tc>
                    <w:tc>
                      <w:tcPr>
                        <w:tcW w:w="708" w:type="dxa"/>
                        <w:gridSpan w:val="5"/>
                        <w:tcBorders>
                          <w:top w:val="nil"/>
                          <w:left w:val="single" w:sz="4" w:space="0" w:color="auto"/>
                          <w:bottom w:val="nil"/>
                          <w:right w:val="single" w:sz="4" w:space="0" w:color="auto"/>
                        </w:tcBorders>
                        <w:vAlign w:val="center"/>
                      </w:tcPr>
                      <w:p w14:paraId="339A0309" w14:textId="30756FB3" w:rsidR="005A5DFF" w:rsidRPr="005C0E62" w:rsidRDefault="005A5DFF" w:rsidP="005C0E62">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p>
                    </w:tc>
                  </w:tr>
                  <w:tr w:rsidR="005A5DFF" w:rsidRPr="005C0E62" w14:paraId="2BB6F273" w14:textId="799112DA" w:rsidTr="00310DBE">
                    <w:trPr>
                      <w:gridAfter w:val="1"/>
                      <w:wAfter w:w="7" w:type="dxa"/>
                      <w:trHeight w:val="270"/>
                    </w:trPr>
                    <w:tc>
                      <w:tcPr>
                        <w:tcW w:w="9403" w:type="dxa"/>
                        <w:gridSpan w:val="4"/>
                        <w:tcBorders>
                          <w:top w:val="nil"/>
                          <w:left w:val="single" w:sz="4" w:space="0" w:color="auto"/>
                          <w:bottom w:val="single" w:sz="4" w:space="0" w:color="auto"/>
                          <w:right w:val="single" w:sz="4" w:space="0" w:color="auto"/>
                        </w:tcBorders>
                        <w:noWrap/>
                        <w:vAlign w:val="bottom"/>
                      </w:tcPr>
                      <w:p w14:paraId="5110FFE3" w14:textId="77777777" w:rsidR="005A5DFF" w:rsidRPr="005C0E62" w:rsidRDefault="005A5DFF" w:rsidP="001B13FC">
                        <w:pPr>
                          <w:pStyle w:val="TableParagraph"/>
                          <w:ind w:leftChars="50" w:left="215" w:rightChars="50" w:right="105" w:hangingChars="50" w:hanging="110"/>
                          <w:rPr>
                            <w:color w:val="000000" w:themeColor="text1"/>
                            <w:lang w:eastAsia="ja-JP"/>
                          </w:rPr>
                        </w:pPr>
                        <w:r w:rsidRPr="005C0E62">
                          <w:rPr>
                            <w:rFonts w:hint="eastAsia"/>
                            <w:color w:val="000000" w:themeColor="text1"/>
                            <w:lang w:eastAsia="ja-JP"/>
                          </w:rPr>
                          <w:t>1）食品を取り扱うための役割に応じ、新人を含めた全要員に必要知識や技術をえるための教育や訓練を実施する必要があります。</w:t>
                        </w:r>
                      </w:p>
                      <w:p w14:paraId="14357AB7"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2）衛生管理教育は食品衛生について知識がある者が行います。</w:t>
                        </w:r>
                      </w:p>
                      <w:p w14:paraId="62B16A63" w14:textId="77777777" w:rsidR="005A5DFF" w:rsidRPr="005C0E62" w:rsidRDefault="005A5DFF" w:rsidP="001B13FC">
                        <w:pPr>
                          <w:pStyle w:val="TableParagraph"/>
                          <w:ind w:rightChars="50" w:right="105"/>
                          <w:rPr>
                            <w:color w:val="000000" w:themeColor="text1"/>
                            <w:lang w:eastAsia="ja-JP"/>
                          </w:rPr>
                        </w:pPr>
                        <w:r w:rsidRPr="005C0E62">
                          <w:rPr>
                            <w:rFonts w:hint="eastAsia"/>
                            <w:color w:val="000000" w:themeColor="text1"/>
                            <w:lang w:eastAsia="ja-JP"/>
                          </w:rPr>
                          <w:t>3）洗浄剤等の化学物質を取り扱う者は、安全な取扱いの教育訓練が必要です。</w:t>
                        </w:r>
                      </w:p>
                      <w:p w14:paraId="4B4B42BD" w14:textId="77777777" w:rsidR="005A5DFF" w:rsidRPr="005C0E62" w:rsidRDefault="005A5DFF" w:rsidP="001B13FC">
                        <w:pPr>
                          <w:pStyle w:val="TableParagraph"/>
                          <w:ind w:leftChars="50" w:left="325" w:rightChars="50" w:right="105" w:hangingChars="100" w:hanging="220"/>
                          <w:rPr>
                            <w:color w:val="000000" w:themeColor="text1"/>
                            <w:lang w:eastAsia="ja-JP"/>
                          </w:rPr>
                        </w:pPr>
                        <w:r w:rsidRPr="005C0E62">
                          <w:rPr>
                            <w:rFonts w:hint="eastAsia"/>
                            <w:color w:val="000000" w:themeColor="text1"/>
                            <w:lang w:eastAsia="ja-JP"/>
                          </w:rPr>
                          <w:t>4）必要に応じて、食品取扱者に対する再研修（衛生教育）も実施し、記録します。この記録は、個人評価などに利用することも可能です。</w:t>
                        </w:r>
                      </w:p>
                      <w:p w14:paraId="214C2048" w14:textId="77777777" w:rsidR="005A5DFF" w:rsidRPr="005C0E62" w:rsidRDefault="005A5DFF" w:rsidP="001B13FC">
                        <w:pPr>
                          <w:pStyle w:val="TableParagraph"/>
                          <w:ind w:leftChars="50" w:left="325" w:rightChars="50" w:right="105" w:hangingChars="100" w:hanging="220"/>
                          <w:rPr>
                            <w:color w:val="000000" w:themeColor="text1"/>
                            <w:lang w:eastAsia="ja-JP"/>
                          </w:rPr>
                        </w:pPr>
                        <w:r w:rsidRPr="005C0E62">
                          <w:rPr>
                            <w:rFonts w:hint="eastAsia"/>
                            <w:color w:val="000000" w:themeColor="text1"/>
                            <w:lang w:eastAsia="ja-JP"/>
                          </w:rPr>
                          <w:t>5）現行のルールや手順について、現場の食品取扱者の意見を取り入れつつ、いつでも見直し出来るようにします。</w:t>
                        </w:r>
                      </w:p>
                      <w:p w14:paraId="007F38E9" w14:textId="77777777" w:rsidR="005A5DFF" w:rsidRPr="005C0E62" w:rsidRDefault="005A5DFF" w:rsidP="001B13FC">
                        <w:pPr>
                          <w:pStyle w:val="TableParagraph"/>
                          <w:ind w:leftChars="50" w:left="215" w:rightChars="50" w:right="105" w:hangingChars="50" w:hanging="110"/>
                          <w:rPr>
                            <w:rFonts w:asciiTheme="majorEastAsia" w:eastAsiaTheme="majorEastAsia" w:hAnsiTheme="majorEastAsia"/>
                            <w:color w:val="000000" w:themeColor="text1"/>
                            <w:lang w:eastAsia="ja-JP"/>
                          </w:rPr>
                        </w:pPr>
                        <w:r w:rsidRPr="005C0E62">
                          <w:rPr>
                            <w:rFonts w:hint="eastAsia"/>
                            <w:color w:val="000000" w:themeColor="text1"/>
                            <w:lang w:eastAsia="ja-JP"/>
                          </w:rPr>
                          <w:t>6）食品安全責任者は、自らの知識や技術や技能を高めるとともに、食品取扱者に対してそれぞれに応じた教育プログラム（内容、実施時期、方法、頻度（再教育を含む）等）を定め教育・訓練を実施し、記録します。</w:t>
                        </w:r>
                      </w:p>
                    </w:tc>
                    <w:tc>
                      <w:tcPr>
                        <w:tcW w:w="218" w:type="dxa"/>
                        <w:gridSpan w:val="4"/>
                        <w:tcBorders>
                          <w:top w:val="nil"/>
                          <w:left w:val="single" w:sz="4" w:space="0" w:color="auto"/>
                          <w:bottom w:val="single" w:sz="4" w:space="0" w:color="auto"/>
                          <w:right w:val="single" w:sz="4" w:space="0" w:color="auto"/>
                        </w:tcBorders>
                        <w:vAlign w:val="bottom"/>
                      </w:tcPr>
                      <w:p w14:paraId="3890E818" w14:textId="77777777" w:rsidR="005A5DFF" w:rsidRDefault="005A5DFF">
                        <w:pPr>
                          <w:widowControl/>
                          <w:jc w:val="left"/>
                          <w:rPr>
                            <w:rFonts w:asciiTheme="majorEastAsia" w:eastAsiaTheme="majorEastAsia" w:hAnsiTheme="majorEastAsia" w:cs="ＭＳ Ｐゴシック"/>
                            <w:color w:val="000000" w:themeColor="text1"/>
                            <w:kern w:val="0"/>
                            <w:sz w:val="22"/>
                          </w:rPr>
                        </w:pPr>
                      </w:p>
                      <w:p w14:paraId="2A24B577" w14:textId="77777777" w:rsidR="005A5DFF" w:rsidRDefault="005A5DFF">
                        <w:pPr>
                          <w:widowControl/>
                          <w:jc w:val="left"/>
                          <w:rPr>
                            <w:rFonts w:asciiTheme="majorEastAsia" w:eastAsiaTheme="majorEastAsia" w:hAnsiTheme="majorEastAsia" w:cs="ＭＳ Ｐゴシック"/>
                            <w:color w:val="000000" w:themeColor="text1"/>
                            <w:kern w:val="0"/>
                            <w:sz w:val="22"/>
                          </w:rPr>
                        </w:pPr>
                      </w:p>
                      <w:p w14:paraId="7B88577A" w14:textId="77777777" w:rsidR="005A5DFF" w:rsidRPr="005C0E62" w:rsidRDefault="005A5DFF" w:rsidP="001B13FC">
                        <w:pPr>
                          <w:pStyle w:val="TableParagraph"/>
                          <w:ind w:leftChars="50" w:left="215" w:rightChars="50" w:right="105" w:hangingChars="50" w:hanging="110"/>
                          <w:rPr>
                            <w:rFonts w:asciiTheme="majorEastAsia" w:eastAsiaTheme="majorEastAsia" w:hAnsiTheme="majorEastAsia"/>
                            <w:color w:val="000000" w:themeColor="text1"/>
                            <w:lang w:eastAsia="ja-JP"/>
                          </w:rPr>
                        </w:pPr>
                      </w:p>
                    </w:tc>
                    <w:tc>
                      <w:tcPr>
                        <w:tcW w:w="708" w:type="dxa"/>
                        <w:gridSpan w:val="5"/>
                        <w:tcBorders>
                          <w:top w:val="nil"/>
                          <w:left w:val="single" w:sz="4" w:space="0" w:color="auto"/>
                          <w:bottom w:val="single" w:sz="4" w:space="0" w:color="auto"/>
                          <w:right w:val="single" w:sz="4" w:space="0" w:color="auto"/>
                        </w:tcBorders>
                        <w:vAlign w:val="bottom"/>
                      </w:tcPr>
                      <w:p w14:paraId="4D8D3FD0" w14:textId="64A3D0A6" w:rsidR="005A5DFF" w:rsidRPr="005C0E62" w:rsidRDefault="005A5DFF" w:rsidP="001B13FC">
                        <w:pPr>
                          <w:pStyle w:val="TableParagraph"/>
                          <w:ind w:leftChars="50" w:left="215" w:rightChars="50" w:right="105" w:hangingChars="50" w:hanging="110"/>
                          <w:rPr>
                            <w:rFonts w:asciiTheme="majorEastAsia" w:eastAsiaTheme="majorEastAsia" w:hAnsiTheme="majorEastAsia"/>
                            <w:color w:val="000000" w:themeColor="text1"/>
                            <w:lang w:eastAsia="ja-JP"/>
                          </w:rPr>
                        </w:pPr>
                      </w:p>
                    </w:tc>
                  </w:tr>
                  <w:tr w:rsidR="005C0E62" w:rsidRPr="005C0E62" w14:paraId="5CD77512" w14:textId="77777777" w:rsidTr="00310DBE">
                    <w:trPr>
                      <w:gridAfter w:val="4"/>
                      <w:wAfter w:w="136" w:type="dxa"/>
                      <w:trHeight w:val="270"/>
                    </w:trPr>
                    <w:tc>
                      <w:tcPr>
                        <w:tcW w:w="10200" w:type="dxa"/>
                        <w:gridSpan w:val="10"/>
                        <w:tcBorders>
                          <w:top w:val="nil"/>
                          <w:left w:val="nil"/>
                          <w:bottom w:val="single" w:sz="4" w:space="0" w:color="auto"/>
                        </w:tcBorders>
                        <w:noWrap/>
                        <w:vAlign w:val="center"/>
                      </w:tcPr>
                      <w:p w14:paraId="247FFB46" w14:textId="77777777" w:rsidR="001B13FC" w:rsidRPr="005C0E62" w:rsidRDefault="001B13FC" w:rsidP="001B13FC">
                        <w:pPr>
                          <w:widowControl/>
                          <w:ind w:leftChars="50" w:left="105"/>
                          <w:jc w:val="left"/>
                          <w:rPr>
                            <w:rFonts w:ascii="ＭＳ Ｐゴシック" w:eastAsia="ＭＳ Ｐゴシック" w:hAnsi="ＭＳ Ｐゴシック"/>
                            <w:color w:val="000000" w:themeColor="text1"/>
                            <w:sz w:val="22"/>
                          </w:rPr>
                        </w:pPr>
                        <w:r w:rsidRPr="005C0E62">
                          <w:rPr>
                            <w:rFonts w:ascii="ＭＳ Ｐゴシック" w:eastAsia="ＭＳ Ｐゴシック" w:hAnsi="ＭＳ Ｐゴシック" w:hint="eastAsia"/>
                            <w:color w:val="000000" w:themeColor="text1"/>
                            <w:sz w:val="22"/>
                          </w:rPr>
                          <w:t>●</w:t>
                        </w:r>
                        <w:r w:rsidRPr="005C0E62">
                          <w:rPr>
                            <w:rFonts w:ascii="ＭＳ Ｐゴシック" w:eastAsia="ＭＳ Ｐゴシック" w:hAnsi="ＭＳ Ｐゴシック"/>
                            <w:color w:val="000000" w:themeColor="text1"/>
                            <w:sz w:val="22"/>
                          </w:rPr>
                          <w:t>食品安全に係る法令規定事項で参照すべきもの</w:t>
                        </w:r>
                      </w:p>
                    </w:tc>
                  </w:tr>
                  <w:tr w:rsidR="005A5DFF" w:rsidRPr="005C0E62" w14:paraId="0388FC2F" w14:textId="1AB9C929" w:rsidTr="00310DBE">
                    <w:trPr>
                      <w:trHeight w:val="270"/>
                    </w:trPr>
                    <w:tc>
                      <w:tcPr>
                        <w:tcW w:w="9413" w:type="dxa"/>
                        <w:gridSpan w:val="5"/>
                        <w:tcBorders>
                          <w:top w:val="single" w:sz="4" w:space="0" w:color="auto"/>
                          <w:left w:val="single" w:sz="4" w:space="0" w:color="auto"/>
                          <w:right w:val="single" w:sz="4" w:space="0" w:color="auto"/>
                        </w:tcBorders>
                        <w:noWrap/>
                        <w:vAlign w:val="center"/>
                      </w:tcPr>
                      <w:p w14:paraId="50B3246B" w14:textId="77777777" w:rsidR="005A5DFF" w:rsidRPr="005C0E62" w:rsidRDefault="005A5DFF" w:rsidP="001B13FC">
                        <w:pPr>
                          <w:pStyle w:val="a5"/>
                          <w:widowControl/>
                          <w:numPr>
                            <w:ilvl w:val="0"/>
                            <w:numId w:val="1"/>
                          </w:numPr>
                          <w:ind w:leftChars="50" w:left="525" w:rightChars="50" w:right="105"/>
                          <w:jc w:val="left"/>
                          <w:rPr>
                            <w:rFonts w:ascii="ＭＳ Ｐゴシック" w:eastAsia="ＭＳ Ｐゴシック" w:hAnsi="ＭＳ Ｐゴシック"/>
                            <w:color w:val="000000" w:themeColor="text1"/>
                            <w:spacing w:val="-14"/>
                            <w:sz w:val="22"/>
                          </w:rPr>
                        </w:pPr>
                        <w:r w:rsidRPr="005C0E62">
                          <w:rPr>
                            <w:rFonts w:ascii="ＭＳ Ｐゴシック" w:eastAsia="ＭＳ Ｐゴシック" w:hAnsi="ＭＳ Ｐゴシック" w:hint="eastAsia"/>
                            <w:color w:val="000000" w:themeColor="text1"/>
                            <w:sz w:val="22"/>
                          </w:rPr>
                          <w:t>教育・訓練</w:t>
                        </w:r>
                      </w:p>
                    </w:tc>
                    <w:tc>
                      <w:tcPr>
                        <w:tcW w:w="218" w:type="dxa"/>
                        <w:gridSpan w:val="4"/>
                        <w:tcBorders>
                          <w:top w:val="single" w:sz="4" w:space="0" w:color="auto"/>
                          <w:left w:val="single" w:sz="4" w:space="0" w:color="auto"/>
                          <w:right w:val="single" w:sz="4" w:space="0" w:color="auto"/>
                        </w:tcBorders>
                        <w:vAlign w:val="center"/>
                      </w:tcPr>
                      <w:p w14:paraId="5F742AFA" w14:textId="77777777" w:rsidR="005A5DFF" w:rsidRPr="005A5DFF" w:rsidRDefault="005A5DFF" w:rsidP="005A5DFF">
                        <w:pPr>
                          <w:widowControl/>
                          <w:ind w:rightChars="50" w:right="105"/>
                          <w:jc w:val="left"/>
                          <w:rPr>
                            <w:rFonts w:ascii="ＭＳ Ｐゴシック" w:eastAsia="ＭＳ Ｐゴシック" w:hAnsi="ＭＳ Ｐゴシック"/>
                            <w:color w:val="000000" w:themeColor="text1"/>
                            <w:spacing w:val="-14"/>
                            <w:sz w:val="22"/>
                          </w:rPr>
                        </w:pPr>
                      </w:p>
                    </w:tc>
                    <w:tc>
                      <w:tcPr>
                        <w:tcW w:w="705" w:type="dxa"/>
                        <w:gridSpan w:val="5"/>
                        <w:tcBorders>
                          <w:top w:val="single" w:sz="4" w:space="0" w:color="auto"/>
                          <w:left w:val="single" w:sz="4" w:space="0" w:color="auto"/>
                          <w:right w:val="single" w:sz="4" w:space="0" w:color="auto"/>
                        </w:tcBorders>
                        <w:vAlign w:val="center"/>
                      </w:tcPr>
                      <w:p w14:paraId="6466F07A" w14:textId="5775DB8A" w:rsidR="005A5DFF" w:rsidRPr="005C0E62" w:rsidRDefault="005A5DFF" w:rsidP="002123E2">
                        <w:pPr>
                          <w:pStyle w:val="a5"/>
                          <w:rPr>
                            <w:rFonts w:ascii="ＭＳ Ｐゴシック" w:eastAsia="ＭＳ Ｐゴシック" w:hAnsi="ＭＳ Ｐゴシック"/>
                            <w:color w:val="000000" w:themeColor="text1"/>
                            <w:spacing w:val="-14"/>
                            <w:sz w:val="22"/>
                          </w:rPr>
                        </w:pPr>
                      </w:p>
                    </w:tc>
                  </w:tr>
                  <w:tr w:rsidR="005A5DFF" w:rsidRPr="005C0E62" w14:paraId="1C7A2A40" w14:textId="6AB8D13E" w:rsidTr="00310DBE">
                    <w:trPr>
                      <w:trHeight w:val="270"/>
                    </w:trPr>
                    <w:tc>
                      <w:tcPr>
                        <w:tcW w:w="9413" w:type="dxa"/>
                        <w:gridSpan w:val="5"/>
                        <w:tcBorders>
                          <w:top w:val="nil"/>
                          <w:left w:val="single" w:sz="4" w:space="0" w:color="auto"/>
                          <w:bottom w:val="single" w:sz="4" w:space="0" w:color="auto"/>
                          <w:right w:val="single" w:sz="4" w:space="0" w:color="auto"/>
                        </w:tcBorders>
                        <w:noWrap/>
                        <w:vAlign w:val="center"/>
                      </w:tcPr>
                      <w:p w14:paraId="393F4C59"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第六十六条の五 法第五十条の三第一項第一号に掲げる事項に関する同項の厚生労働省令で定める基準は次のとおりとする。</w:t>
                        </w:r>
                      </w:p>
                      <w:p w14:paraId="4C60D1CA"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五 器具又は容器包装の製造の管理をする者及び作業従事者の教 育訓練を実施し、食品衛生上の危害の発生の防止に必要な情報 及び取組を関係者間において共有すること。 </w:t>
                        </w:r>
                      </w:p>
                      <w:p w14:paraId="395D1BF5"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p>
                      <w:p w14:paraId="44065D38"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hint="eastAsia"/>
                            <w:color w:val="000000" w:themeColor="text1"/>
                            <w:sz w:val="22"/>
                          </w:rPr>
                          <w:t>食品衛生法施行規則　別表十七（第六十六条の二第一項関係）</w:t>
                        </w:r>
                      </w:p>
                      <w:p w14:paraId="433317AB"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十三 教育訓練 </w:t>
                        </w:r>
                      </w:p>
                      <w:p w14:paraId="1A1FCB4C"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イ 食品等取扱者に対して、衛生管理に必要な教育を実施するこ と。 </w:t>
                        </w:r>
                      </w:p>
                      <w:p w14:paraId="50C6E3B9"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 xml:space="preserve">ロ 化学物質を取り扱う者に対して、使用する化学物質を安全に 取り扱うことができるよう教育訓練を実施すること。 </w:t>
                        </w:r>
                      </w:p>
                      <w:p w14:paraId="791B0420"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r w:rsidRPr="005C0E62">
                          <w:rPr>
                            <w:rFonts w:asciiTheme="majorEastAsia" w:eastAsiaTheme="majorEastAsia" w:hAnsiTheme="majorEastAsia"/>
                            <w:color w:val="000000" w:themeColor="text1"/>
                            <w:sz w:val="22"/>
                          </w:rPr>
                          <w:t>ハ イ及びロの教育訓練の効果について定期的に検証を行い、必要に応じて教育内容の見直しを行うこと。</w:t>
                        </w:r>
                      </w:p>
                    </w:tc>
                    <w:tc>
                      <w:tcPr>
                        <w:tcW w:w="218" w:type="dxa"/>
                        <w:gridSpan w:val="4"/>
                        <w:tcBorders>
                          <w:top w:val="nil"/>
                          <w:left w:val="single" w:sz="4" w:space="0" w:color="auto"/>
                          <w:bottom w:val="single" w:sz="4" w:space="0" w:color="auto"/>
                          <w:right w:val="single" w:sz="4" w:space="0" w:color="auto"/>
                        </w:tcBorders>
                        <w:vAlign w:val="center"/>
                      </w:tcPr>
                      <w:p w14:paraId="0EE6ED52" w14:textId="77777777" w:rsidR="005A5DFF" w:rsidRDefault="005A5DFF">
                        <w:pPr>
                          <w:widowControl/>
                          <w:jc w:val="left"/>
                          <w:rPr>
                            <w:rFonts w:asciiTheme="majorEastAsia" w:eastAsiaTheme="majorEastAsia" w:hAnsiTheme="majorEastAsia"/>
                            <w:color w:val="000000" w:themeColor="text1"/>
                            <w:sz w:val="22"/>
                          </w:rPr>
                        </w:pPr>
                      </w:p>
                      <w:p w14:paraId="4C2B2506" w14:textId="77777777" w:rsidR="005A5DFF" w:rsidRDefault="005A5DFF">
                        <w:pPr>
                          <w:widowControl/>
                          <w:jc w:val="left"/>
                          <w:rPr>
                            <w:rFonts w:asciiTheme="majorEastAsia" w:eastAsiaTheme="majorEastAsia" w:hAnsiTheme="majorEastAsia"/>
                            <w:color w:val="000000" w:themeColor="text1"/>
                            <w:sz w:val="22"/>
                          </w:rPr>
                        </w:pPr>
                      </w:p>
                      <w:p w14:paraId="56E0F369" w14:textId="77777777" w:rsidR="005A5DFF" w:rsidRPr="005C0E62" w:rsidRDefault="005A5DFF" w:rsidP="001B13FC">
                        <w:pPr>
                          <w:widowControl/>
                          <w:ind w:leftChars="50" w:left="105"/>
                          <w:jc w:val="left"/>
                          <w:rPr>
                            <w:rFonts w:asciiTheme="majorEastAsia" w:eastAsiaTheme="majorEastAsia" w:hAnsiTheme="majorEastAsia"/>
                            <w:color w:val="000000" w:themeColor="text1"/>
                            <w:sz w:val="22"/>
                          </w:rPr>
                        </w:pPr>
                      </w:p>
                    </w:tc>
                    <w:tc>
                      <w:tcPr>
                        <w:tcW w:w="705" w:type="dxa"/>
                        <w:gridSpan w:val="5"/>
                        <w:tcBorders>
                          <w:top w:val="nil"/>
                          <w:left w:val="single" w:sz="4" w:space="0" w:color="auto"/>
                          <w:right w:val="single" w:sz="4" w:space="0" w:color="auto"/>
                        </w:tcBorders>
                        <w:vAlign w:val="center"/>
                      </w:tcPr>
                      <w:p w14:paraId="4F402571" w14:textId="15F443FD" w:rsidR="005A5DFF" w:rsidRPr="005C0E62" w:rsidRDefault="005A5DFF" w:rsidP="001B13FC">
                        <w:pPr>
                          <w:widowControl/>
                          <w:ind w:leftChars="50" w:left="105"/>
                          <w:jc w:val="left"/>
                          <w:rPr>
                            <w:rFonts w:asciiTheme="majorEastAsia" w:eastAsiaTheme="majorEastAsia" w:hAnsiTheme="majorEastAsia"/>
                            <w:color w:val="000000" w:themeColor="text1"/>
                            <w:sz w:val="22"/>
                          </w:rPr>
                        </w:pPr>
                      </w:p>
                    </w:tc>
                  </w:tr>
                </w:tbl>
                <w:p w14:paraId="2E10BBAC" w14:textId="77777777" w:rsidR="001B13FC" w:rsidRPr="005C0E62" w:rsidRDefault="001B13FC" w:rsidP="00EE448E">
                  <w:pPr>
                    <w:jc w:val="left"/>
                    <w:rPr>
                      <w:rFonts w:ascii="ＭＳ Ｐゴシック" w:eastAsia="ＭＳ Ｐゴシック" w:hAnsi="ＭＳ Ｐゴシック" w:cs="ＭＳ Ｐゴシック"/>
                      <w:color w:val="000000" w:themeColor="text1"/>
                      <w:kern w:val="0"/>
                      <w:sz w:val="22"/>
                    </w:rPr>
                  </w:pPr>
                </w:p>
              </w:tc>
            </w:tr>
          </w:tbl>
          <w:p w14:paraId="3EFFE266" w14:textId="77777777" w:rsidR="00C36235" w:rsidRPr="005C0E62" w:rsidRDefault="00C36235" w:rsidP="00EE448E">
            <w:pPr>
              <w:widowControl/>
              <w:jc w:val="left"/>
              <w:rPr>
                <w:rFonts w:ascii="ＭＳ Ｐゴシック" w:eastAsia="ＭＳ Ｐゴシック" w:hAnsi="ＭＳ Ｐゴシック" w:cs="ＭＳ Ｐゴシック"/>
                <w:color w:val="000000" w:themeColor="text1"/>
                <w:kern w:val="0"/>
                <w:sz w:val="22"/>
              </w:rPr>
            </w:pPr>
          </w:p>
        </w:tc>
      </w:tr>
      <w:tr w:rsidR="0018579C" w:rsidRPr="00087779" w14:paraId="6DE53614" w14:textId="77777777" w:rsidTr="005A5DFF">
        <w:trPr>
          <w:gridAfter w:val="1"/>
          <w:wAfter w:w="567" w:type="dxa"/>
          <w:trHeight w:val="580"/>
        </w:trPr>
        <w:tc>
          <w:tcPr>
            <w:tcW w:w="9639" w:type="dxa"/>
            <w:gridSpan w:val="5"/>
            <w:tcBorders>
              <w:left w:val="nil"/>
              <w:bottom w:val="nil"/>
            </w:tcBorders>
            <w:noWrap/>
            <w:vAlign w:val="center"/>
          </w:tcPr>
          <w:p w14:paraId="2DA35449" w14:textId="0B59DCBD" w:rsidR="00401152" w:rsidRPr="00087779" w:rsidRDefault="00401152" w:rsidP="009E68C6">
            <w:pPr>
              <w:widowControl/>
              <w:jc w:val="left"/>
              <w:rPr>
                <w:rFonts w:ascii="ＭＳ Ｐゴシック" w:eastAsia="ＭＳ Ｐゴシック" w:hAnsi="ＭＳ Ｐゴシック" w:cs="ＭＳ Ｐゴシック"/>
                <w:kern w:val="0"/>
                <w:sz w:val="22"/>
              </w:rPr>
            </w:pPr>
          </w:p>
        </w:tc>
      </w:tr>
      <w:tr w:rsidR="0018579C" w:rsidRPr="00087779" w14:paraId="6E15B4B4" w14:textId="77777777" w:rsidTr="005A5DFF">
        <w:trPr>
          <w:gridAfter w:val="1"/>
          <w:wAfter w:w="567" w:type="dxa"/>
          <w:trHeight w:val="270"/>
        </w:trPr>
        <w:tc>
          <w:tcPr>
            <w:tcW w:w="9639" w:type="dxa"/>
            <w:gridSpan w:val="5"/>
            <w:tcBorders>
              <w:top w:val="nil"/>
              <w:left w:val="nil"/>
              <w:bottom w:val="nil"/>
            </w:tcBorders>
            <w:shd w:val="clear" w:color="000000" w:fill="FFFF99"/>
            <w:noWrap/>
            <w:vAlign w:val="center"/>
            <w:hideMark/>
          </w:tcPr>
          <w:p w14:paraId="4CC2F3F4" w14:textId="4EA57A27" w:rsidR="0018579C" w:rsidRPr="00087779" w:rsidRDefault="0018579C" w:rsidP="00B7455A">
            <w:pPr>
              <w:pStyle w:val="2"/>
            </w:pPr>
            <w:bookmarkStart w:id="84" w:name="_Toc230822790"/>
            <w:r w:rsidRPr="00087779">
              <w:rPr>
                <w:rFonts w:cs="ＭＳ Ｐゴシック" w:hint="eastAsia"/>
                <w:kern w:val="0"/>
              </w:rPr>
              <w:t>G</w:t>
            </w:r>
            <w:r w:rsidR="00B7455A">
              <w:rPr>
                <w:rFonts w:cs="ＭＳ Ｐゴシック"/>
                <w:kern w:val="0"/>
              </w:rPr>
              <w:t>M</w:t>
            </w:r>
            <w:r w:rsidRPr="00087779">
              <w:rPr>
                <w:rFonts w:cs="ＭＳ Ｐゴシック" w:hint="eastAsia"/>
                <w:kern w:val="0"/>
              </w:rPr>
              <w:t>P</w:t>
            </w:r>
            <w:r>
              <w:rPr>
                <w:rFonts w:cs="ＭＳ Ｐゴシック" w:hint="eastAsia"/>
                <w:kern w:val="0"/>
              </w:rPr>
              <w:t xml:space="preserve">　</w:t>
            </w:r>
            <w:r w:rsidR="00BA5979">
              <w:rPr>
                <w:rFonts w:cs="ＭＳ Ｐゴシック" w:hint="eastAsia"/>
                <w:kern w:val="0"/>
              </w:rPr>
              <w:t>8</w:t>
            </w:r>
            <w:r w:rsidRPr="00087779">
              <w:rPr>
                <w:rFonts w:hint="eastAsia"/>
              </w:rPr>
              <w:t xml:space="preserve">　清掃・洗浄・殺菌消毒プログラム</w:t>
            </w:r>
            <w:bookmarkEnd w:id="84"/>
          </w:p>
        </w:tc>
      </w:tr>
      <w:tr w:rsidR="00D23FA7" w:rsidRPr="00087779" w14:paraId="23EFF70C" w14:textId="77777777" w:rsidTr="005A5DFF">
        <w:trPr>
          <w:gridAfter w:val="1"/>
          <w:wAfter w:w="567" w:type="dxa"/>
          <w:trHeight w:val="270"/>
        </w:trPr>
        <w:tc>
          <w:tcPr>
            <w:tcW w:w="9639" w:type="dxa"/>
            <w:gridSpan w:val="5"/>
            <w:tcBorders>
              <w:top w:val="nil"/>
              <w:left w:val="nil"/>
              <w:bottom w:val="single" w:sz="4" w:space="0" w:color="auto"/>
            </w:tcBorders>
            <w:noWrap/>
            <w:vAlign w:val="center"/>
          </w:tcPr>
          <w:p w14:paraId="51C23ECC" w14:textId="4D14F3C2" w:rsidR="00D23FA7" w:rsidRPr="00CF3088" w:rsidRDefault="00D23FA7" w:rsidP="00361C2E">
            <w:pPr>
              <w:widowControl/>
              <w:ind w:rightChars="50" w:right="105"/>
              <w:jc w:val="left"/>
              <w:rPr>
                <w:rFonts w:ascii="ＭＳ Ｐゴシック" w:eastAsia="ＭＳ Ｐゴシック" w:hAnsi="ＭＳ Ｐゴシック"/>
                <w:sz w:val="22"/>
              </w:rPr>
            </w:pPr>
            <w:r w:rsidRPr="00CF3088">
              <w:rPr>
                <w:rFonts w:ascii="ＭＳ Ｐゴシック" w:eastAsia="ＭＳ Ｐゴシック" w:hAnsi="ＭＳ Ｐゴシック" w:hint="eastAsia"/>
                <w:sz w:val="22"/>
              </w:rPr>
              <w:t>●</w:t>
            </w:r>
            <w:r w:rsidRPr="0018579C">
              <w:rPr>
                <w:rFonts w:ascii="ＭＳ Ｐゴシック" w:eastAsia="ＭＳ Ｐゴシック" w:hAnsi="ＭＳ Ｐゴシック" w:hint="eastAsia"/>
                <w:sz w:val="22"/>
              </w:rPr>
              <w:t>要求事項</w:t>
            </w:r>
          </w:p>
        </w:tc>
      </w:tr>
      <w:tr w:rsidR="00BC3BE4" w:rsidRPr="00CF3088" w14:paraId="2E711B23" w14:textId="77777777" w:rsidTr="005A5DFF">
        <w:trPr>
          <w:gridAfter w:val="1"/>
          <w:wAfter w:w="567" w:type="dxa"/>
          <w:trHeight w:val="270"/>
        </w:trPr>
        <w:tc>
          <w:tcPr>
            <w:tcW w:w="9639" w:type="dxa"/>
            <w:gridSpan w:val="5"/>
            <w:tcBorders>
              <w:top w:val="single" w:sz="4" w:space="0" w:color="auto"/>
              <w:left w:val="single" w:sz="4" w:space="0" w:color="auto"/>
              <w:bottom w:val="single" w:sz="4" w:space="0" w:color="auto"/>
              <w:right w:val="single" w:sz="4" w:space="0" w:color="auto"/>
            </w:tcBorders>
            <w:noWrap/>
            <w:vAlign w:val="center"/>
          </w:tcPr>
          <w:p w14:paraId="49C332B1" w14:textId="51516DAF" w:rsidR="00BC3BE4" w:rsidRPr="00B7154F" w:rsidRDefault="00BC3BE4" w:rsidP="00B7154F">
            <w:pPr>
              <w:widowControl/>
              <w:ind w:rightChars="50" w:right="105"/>
              <w:jc w:val="left"/>
              <w:rPr>
                <w:rFonts w:ascii="ＭＳ Ｐゴシック" w:eastAsia="ＭＳ Ｐゴシック" w:hAnsi="ＭＳ Ｐゴシック" w:cs="ＭＳ Ｐゴシック"/>
                <w:color w:val="000000" w:themeColor="text1"/>
                <w:sz w:val="22"/>
              </w:rPr>
            </w:pPr>
            <w:r w:rsidRPr="00B7154F">
              <w:rPr>
                <w:rFonts w:ascii="ＭＳ Ｐゴシック" w:eastAsia="ＭＳ Ｐゴシック" w:hAnsi="ＭＳ Ｐゴシック" w:cs="ＭＳ Ｐゴシック" w:hint="eastAsia"/>
                <w:color w:val="000000" w:themeColor="text1"/>
                <w:sz w:val="22"/>
              </w:rPr>
              <w:t>中央管理機能（セントラルサイト）は、</w:t>
            </w:r>
            <w:r w:rsidRPr="00761F09">
              <w:rPr>
                <w:rFonts w:ascii="ＭＳ Ｐゴシック" w:eastAsia="ＭＳ Ｐゴシック" w:hAnsi="ＭＳ Ｐゴシック" w:cs="ＭＳ Ｐゴシック" w:hint="eastAsia"/>
                <w:color w:val="000000" w:themeColor="text1"/>
                <w:sz w:val="22"/>
              </w:rPr>
              <w:t>店舗（サブサイト）の全工程・段階を通じて、整理整頓、清掃、洗浄、必要なところは消毒の手順を定めなければならない。この</w:t>
            </w:r>
            <w:r w:rsidRPr="00B7154F">
              <w:rPr>
                <w:rFonts w:ascii="ＭＳ Ｐゴシック" w:eastAsia="ＭＳ Ｐゴシック" w:hAnsi="ＭＳ Ｐゴシック" w:cs="ＭＳ Ｐゴシック" w:hint="eastAsia"/>
                <w:color w:val="000000" w:themeColor="text1"/>
                <w:sz w:val="22"/>
              </w:rPr>
              <w:t>手順には、清掃道具、洗浄剤及び殺菌剤は意図した目的に即したものを使用するように定めなければならない。</w:t>
            </w:r>
          </w:p>
          <w:p w14:paraId="607C93CE" w14:textId="28155512" w:rsidR="00BC3BE4" w:rsidRPr="00B7154F" w:rsidRDefault="00BC3BE4" w:rsidP="00B7154F">
            <w:pPr>
              <w:widowControl/>
              <w:ind w:rightChars="50" w:right="105"/>
              <w:jc w:val="left"/>
              <w:rPr>
                <w:rFonts w:ascii="ＭＳ Ｐゴシック" w:eastAsia="ＭＳ Ｐゴシック" w:hAnsi="ＭＳ Ｐゴシック" w:cs="ＭＳ Ｐゴシック"/>
                <w:color w:val="000000" w:themeColor="text1"/>
                <w:sz w:val="22"/>
              </w:rPr>
            </w:pPr>
            <w:r w:rsidRPr="00B7154F">
              <w:rPr>
                <w:rFonts w:ascii="ＭＳ Ｐゴシック" w:eastAsia="ＭＳ Ｐゴシック" w:hAnsi="ＭＳ Ｐゴシック" w:cs="ＭＳ Ｐゴシック" w:hint="eastAsia"/>
                <w:color w:val="000000" w:themeColor="text1"/>
                <w:sz w:val="22"/>
              </w:rPr>
              <w:t>中間管理機能（ミドルサイト）は、店舗（サブサイト）が整理整頓、清掃、洗浄、必要なところについて消毒の手順に従って実施し、衛生状態を常に適切な水準に維持できるようにさせなければならない。清掃道具、洗浄剤及び殺菌剤について手順に従って、適切に使用し、保管させなければならない。</w:t>
            </w:r>
          </w:p>
          <w:p w14:paraId="40DB0C3B" w14:textId="43886577" w:rsidR="00BC3BE4" w:rsidRPr="0018579C" w:rsidRDefault="00BC3BE4" w:rsidP="005662A3">
            <w:pPr>
              <w:widowControl/>
              <w:ind w:rightChars="50" w:right="105"/>
              <w:jc w:val="left"/>
              <w:rPr>
                <w:rFonts w:ascii="ＭＳ Ｐゴシック" w:eastAsia="ＭＳ Ｐゴシック" w:hAnsi="ＭＳ Ｐゴシック"/>
                <w:sz w:val="22"/>
              </w:rPr>
            </w:pPr>
            <w:r w:rsidRPr="00B7154F">
              <w:rPr>
                <w:rFonts w:ascii="ＭＳ Ｐゴシック" w:eastAsia="ＭＳ Ｐゴシック" w:hAnsi="ＭＳ Ｐゴシック" w:cs="ＭＳ Ｐゴシック" w:hint="eastAsia"/>
                <w:color w:val="000000" w:themeColor="text1"/>
                <w:sz w:val="22"/>
              </w:rPr>
              <w:lastRenderedPageBreak/>
              <w:t>店舗（サブサイト）は、整理整頓、清掃、洗浄、必要なところについて消毒の手順に従って実施し、衛生状態を常に適切な水準に維持しなければならない。清掃道具、洗浄剤及び殺菌剤は手順に従って、適切に使用し、保管しなければならない。</w:t>
            </w:r>
          </w:p>
        </w:tc>
      </w:tr>
      <w:tr w:rsidR="00D23FA7" w:rsidRPr="00087779" w14:paraId="39812C9C" w14:textId="77777777" w:rsidTr="005A5DFF">
        <w:trPr>
          <w:gridAfter w:val="1"/>
          <w:wAfter w:w="567" w:type="dxa"/>
          <w:trHeight w:val="580"/>
        </w:trPr>
        <w:tc>
          <w:tcPr>
            <w:tcW w:w="9639" w:type="dxa"/>
            <w:gridSpan w:val="5"/>
            <w:tcBorders>
              <w:top w:val="single" w:sz="4" w:space="0" w:color="auto"/>
              <w:left w:val="nil"/>
              <w:bottom w:val="single" w:sz="4" w:space="0" w:color="auto"/>
            </w:tcBorders>
            <w:noWrap/>
            <w:vAlign w:val="center"/>
          </w:tcPr>
          <w:p w14:paraId="442AD02D" w14:textId="692FED90" w:rsidR="00914F37" w:rsidRPr="00761F09" w:rsidRDefault="00D23FA7" w:rsidP="000B2460">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lastRenderedPageBreak/>
              <w:t>●解説、具体的事例</w:t>
            </w:r>
          </w:p>
        </w:tc>
      </w:tr>
      <w:tr w:rsidR="000B2460" w:rsidRPr="00087779" w14:paraId="570A10ED" w14:textId="77777777" w:rsidTr="005A5DFF">
        <w:trPr>
          <w:gridAfter w:val="1"/>
          <w:wAfter w:w="567" w:type="dxa"/>
          <w:trHeight w:val="2890"/>
        </w:trPr>
        <w:tc>
          <w:tcPr>
            <w:tcW w:w="9639" w:type="dxa"/>
            <w:gridSpan w:val="5"/>
            <w:tcBorders>
              <w:top w:val="single" w:sz="4" w:space="0" w:color="auto"/>
              <w:left w:val="single" w:sz="4" w:space="0" w:color="auto"/>
              <w:bottom w:val="nil"/>
              <w:right w:val="single" w:sz="4" w:space="0" w:color="auto"/>
            </w:tcBorders>
            <w:noWrap/>
            <w:vAlign w:val="center"/>
          </w:tcPr>
          <w:p w14:paraId="5F259EF2" w14:textId="0FA5DD85" w:rsidR="000B2460" w:rsidRPr="00761F09" w:rsidRDefault="000B2460" w:rsidP="000B2460">
            <w:pPr>
              <w:widowControl/>
              <w:ind w:rightChars="50" w:right="105"/>
              <w:jc w:val="left"/>
              <w:rPr>
                <w:rFonts w:ascii="ＭＳ Ｐゴシック" w:eastAsia="ＭＳ Ｐゴシック" w:hAnsi="ＭＳ Ｐゴシック"/>
                <w:color w:val="000000" w:themeColor="text1"/>
                <w:sz w:val="22"/>
              </w:rPr>
            </w:pPr>
            <w:r w:rsidRPr="000B2460">
              <w:rPr>
                <w:rFonts w:ascii="ＭＳ Ｐゴシック" w:eastAsia="ＭＳ Ｐゴシック" w:hAnsi="ＭＳ Ｐゴシック" w:hint="eastAsia"/>
                <w:color w:val="000000" w:themeColor="text1"/>
                <w:sz w:val="22"/>
              </w:rPr>
              <w:t>中央管理機能（セントラルサイト）は、全工程・段階を通じて、整理整頓、清掃、洗浄、必要なところは消毒の</w:t>
            </w:r>
            <w:r w:rsidRPr="00761F09">
              <w:rPr>
                <w:rFonts w:ascii="ＭＳ Ｐゴシック" w:eastAsia="ＭＳ Ｐゴシック" w:hAnsi="ＭＳ Ｐゴシック" w:hint="eastAsia"/>
                <w:color w:val="000000" w:themeColor="text1"/>
                <w:sz w:val="22"/>
              </w:rPr>
              <w:t>手順を清掃道具、洗浄剤及び殺菌剤は意図した目的に即したものを使用することや下記を考慮して定める必要があります。</w:t>
            </w:r>
          </w:p>
          <w:p w14:paraId="414F95F6" w14:textId="77777777" w:rsidR="000B2460" w:rsidRPr="00761F09" w:rsidRDefault="000B2460" w:rsidP="000B2460">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中間管理機能（ミドルサイト）は、店舗（サブサイト）が整理整頓、清掃、洗浄、必要なところについて消毒の手順に従って実施し、衛生状態を常に適切な水準に維持できるようにさせる必要があります。また、清掃道具、洗浄剤及び殺菌剤について手順に従って、適切に使用し、保管させる必要があります。</w:t>
            </w:r>
          </w:p>
          <w:p w14:paraId="22D4C158" w14:textId="2538D55C" w:rsidR="000B2460" w:rsidRPr="00761F09" w:rsidRDefault="000B2460" w:rsidP="000B2460">
            <w:pPr>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店舗（サブサイト）は、整理整頓、清掃、洗浄、必要なところについて中央管理機能（セントラルサイト）で定めた消毒の手順に従って実施し、衛生状態を常に適切な水準に維持する必要があります。また、清掃道具、洗浄剤及び殺菌剤は中央管理機能（セントラルサイト）が定めた手順に従って、適切に使用し、保管する必要があります。</w:t>
            </w:r>
          </w:p>
        </w:tc>
      </w:tr>
      <w:tr w:rsidR="000B2460" w:rsidRPr="00087779" w14:paraId="7F3F007F"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2CF2F21D" w14:textId="56683CA1" w:rsidR="000B2460" w:rsidRPr="00761F09" w:rsidRDefault="000B2460" w:rsidP="00CF3088">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 xml:space="preserve">清掃・洗浄・殺菌消毒プログラム全般　　　　　　　　　　　　　　　　　　　　　　　　　　　　　　　　　　　　　　　　</w:t>
            </w:r>
          </w:p>
        </w:tc>
      </w:tr>
      <w:tr w:rsidR="000B2460" w:rsidRPr="00087779" w14:paraId="5E18F796"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6FE597D4" w14:textId="4E25029A" w:rsidR="000B2460" w:rsidRPr="00761F09" w:rsidRDefault="000B2460" w:rsidP="00D16AD5">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1)</w:t>
            </w:r>
            <w:r w:rsidRPr="00761F09">
              <w:rPr>
                <w:rFonts w:ascii="ＭＳ Ｐゴシック" w:eastAsia="ＭＳ Ｐゴシック" w:hAnsi="ＭＳ Ｐゴシック" w:hint="eastAsia"/>
                <w:color w:val="000000" w:themeColor="text1"/>
                <w:sz w:val="22"/>
              </w:rPr>
              <w:t>整理整頓、清掃の作業方法を定めて維持することにより、異物混入対策や有害生物の棲息を防止します。また必要に応じて消毒を行うことで、微生物による食品汚染や厨房内環境汚染がないよう管理します。</w:t>
            </w:r>
          </w:p>
          <w:p w14:paraId="38D4FDCA" w14:textId="616E1337" w:rsidR="000B2460" w:rsidRPr="00761F09" w:rsidRDefault="000B2460" w:rsidP="000B2460">
            <w:pPr>
              <w:widowControl/>
              <w:ind w:rightChars="50" w:right="105" w:firstLineChars="50" w:firstLine="110"/>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z w:val="22"/>
              </w:rPr>
              <w:t>2</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施設内を衛生的に保つため、作業に不必要な物品等を置かないようにしましょう。</w:t>
            </w:r>
          </w:p>
        </w:tc>
      </w:tr>
      <w:tr w:rsidR="000B2460" w:rsidRPr="00087779" w14:paraId="51E45FC6" w14:textId="77777777" w:rsidTr="005A5DFF">
        <w:trPr>
          <w:gridAfter w:val="1"/>
          <w:wAfter w:w="567" w:type="dxa"/>
          <w:trHeight w:val="424"/>
        </w:trPr>
        <w:tc>
          <w:tcPr>
            <w:tcW w:w="9639" w:type="dxa"/>
            <w:gridSpan w:val="5"/>
            <w:tcBorders>
              <w:top w:val="nil"/>
              <w:left w:val="single" w:sz="4" w:space="0" w:color="auto"/>
              <w:bottom w:val="nil"/>
              <w:right w:val="single" w:sz="4" w:space="0" w:color="auto"/>
            </w:tcBorders>
            <w:noWrap/>
            <w:vAlign w:val="center"/>
          </w:tcPr>
          <w:p w14:paraId="510542E6" w14:textId="36DD081A" w:rsidR="000B2460" w:rsidRPr="00761F09" w:rsidRDefault="000B2460" w:rsidP="000C0E2C">
            <w:pPr>
              <w:widowControl/>
              <w:spacing w:beforeLines="50" w:before="145" w:afterLines="50" w:after="145"/>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2．方法の計画</w:t>
            </w:r>
          </w:p>
        </w:tc>
      </w:tr>
      <w:tr w:rsidR="000B2460" w:rsidRPr="00087779" w14:paraId="1D93FEB6" w14:textId="77777777" w:rsidTr="005A5DFF">
        <w:trPr>
          <w:gridAfter w:val="1"/>
          <w:wAfter w:w="567" w:type="dxa"/>
          <w:trHeight w:val="270"/>
        </w:trPr>
        <w:tc>
          <w:tcPr>
            <w:tcW w:w="9639" w:type="dxa"/>
            <w:gridSpan w:val="5"/>
            <w:tcBorders>
              <w:top w:val="nil"/>
              <w:left w:val="single" w:sz="4" w:space="0" w:color="auto"/>
              <w:right w:val="single" w:sz="4" w:space="0" w:color="auto"/>
            </w:tcBorders>
            <w:noWrap/>
            <w:vAlign w:val="bottom"/>
          </w:tcPr>
          <w:p w14:paraId="59085805" w14:textId="6A8DA1B1" w:rsidR="000B2460" w:rsidRPr="00761F09" w:rsidRDefault="000B2460" w:rsidP="00D16AD5">
            <w:pPr>
              <w:pStyle w:val="TableParagraph"/>
              <w:ind w:left="0" w:rightChars="50" w:right="105" w:firstLineChars="50" w:firstLine="110"/>
              <w:rPr>
                <w:color w:val="000000" w:themeColor="text1"/>
                <w:lang w:eastAsia="ja-JP"/>
              </w:rPr>
            </w:pPr>
            <w:r w:rsidRPr="00761F09">
              <w:rPr>
                <w:rFonts w:hint="eastAsia"/>
                <w:color w:val="000000" w:themeColor="text1"/>
                <w:lang w:eastAsia="ja-JP"/>
              </w:rPr>
              <w:t>1）整理整頓、清掃、衛生手順は実用性がある手順とし、文書化が望ましいです。</w:t>
            </w:r>
          </w:p>
          <w:p w14:paraId="4CA07E08" w14:textId="5680E89A" w:rsidR="000B2460" w:rsidRPr="00761F09" w:rsidRDefault="000B2460" w:rsidP="00D16AD5">
            <w:pPr>
              <w:pStyle w:val="TableParagraph"/>
              <w:ind w:left="0" w:rightChars="50" w:right="105" w:firstLineChars="50" w:firstLine="110"/>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Pr="00761F09">
              <w:rPr>
                <w:rFonts w:hint="eastAsia"/>
                <w:color w:val="000000" w:themeColor="text1"/>
                <w:lang w:eastAsia="ja-JP"/>
              </w:rPr>
              <w:t>施設の清掃・洗浄を計画的に行うために、店舗（サブサイト）に対し、以下のように計画書及び手順を作成します。</w:t>
            </w:r>
          </w:p>
          <w:p w14:paraId="2E96D725" w14:textId="5DA2B1AE" w:rsidR="000B2460" w:rsidRPr="00761F09" w:rsidRDefault="000B2460" w:rsidP="00D16AD5">
            <w:pPr>
              <w:pStyle w:val="TableParagraph"/>
              <w:ind w:left="0" w:rightChars="50" w:right="105" w:firstLineChars="100" w:firstLine="22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Pr="00761F09">
              <w:rPr>
                <w:rFonts w:hint="eastAsia"/>
                <w:color w:val="000000" w:themeColor="text1"/>
                <w:lang w:eastAsia="ja-JP"/>
              </w:rPr>
              <w:t>施設の清掃・洗浄のための計画表</w:t>
            </w:r>
          </w:p>
          <w:p w14:paraId="30A6FD72" w14:textId="0242261F" w:rsidR="000B2460" w:rsidRPr="00761F09" w:rsidRDefault="000B2460" w:rsidP="00D16AD5">
            <w:pPr>
              <w:pStyle w:val="TableParagraph"/>
              <w:ind w:left="0" w:rightChars="50" w:right="105" w:firstLineChars="200" w:firstLine="440"/>
              <w:rPr>
                <w:color w:val="000000" w:themeColor="text1"/>
                <w:lang w:eastAsia="ja-JP"/>
              </w:rPr>
            </w:pPr>
            <w:r w:rsidRPr="00761F09">
              <w:rPr>
                <w:rFonts w:hint="eastAsia"/>
                <w:color w:val="000000" w:themeColor="text1"/>
                <w:lang w:eastAsia="ja-JP"/>
              </w:rPr>
              <w:t>作業の頻度、実施日、実施者、記録方法などを記載するようにします。</w:t>
            </w:r>
          </w:p>
          <w:p w14:paraId="1155C0CE" w14:textId="7E70700B" w:rsidR="000B2460" w:rsidRPr="00761F09" w:rsidRDefault="000B2460" w:rsidP="00D16AD5">
            <w:pPr>
              <w:pStyle w:val="TableParagraph"/>
              <w:ind w:left="0" w:rightChars="50" w:right="105" w:firstLineChars="100" w:firstLine="220"/>
              <w:rPr>
                <w:color w:val="000000" w:themeColor="text1"/>
                <w:lang w:eastAsia="ja-JP"/>
              </w:rPr>
            </w:pPr>
            <w:r w:rsidRPr="00761F09">
              <w:rPr>
                <w:rFonts w:hint="eastAsia"/>
                <w:color w:val="000000" w:themeColor="text1"/>
                <w:lang w:eastAsia="ja-JP"/>
              </w:rPr>
              <w:t>(</w:t>
            </w:r>
            <w:r w:rsidRPr="00761F09">
              <w:rPr>
                <w:color w:val="000000" w:themeColor="text1"/>
                <w:lang w:eastAsia="ja-JP"/>
              </w:rPr>
              <w:t>2)</w:t>
            </w:r>
            <w:r w:rsidRPr="00761F09">
              <w:rPr>
                <w:rFonts w:hint="eastAsia"/>
                <w:color w:val="000000" w:themeColor="text1"/>
                <w:lang w:eastAsia="ja-JP"/>
              </w:rPr>
              <w:t>施設の清掃・洗浄のための手順書</w:t>
            </w:r>
          </w:p>
          <w:p w14:paraId="08FA2687" w14:textId="21D24FC4" w:rsidR="000B2460" w:rsidRPr="00761F09" w:rsidRDefault="000B2460" w:rsidP="00D16AD5">
            <w:pPr>
              <w:pStyle w:val="TableParagraph"/>
              <w:ind w:leftChars="200" w:left="420" w:rightChars="50" w:right="105"/>
              <w:rPr>
                <w:color w:val="000000" w:themeColor="text1"/>
                <w:lang w:eastAsia="ja-JP"/>
              </w:rPr>
            </w:pPr>
            <w:r w:rsidRPr="00761F09">
              <w:rPr>
                <w:rFonts w:hint="eastAsia"/>
                <w:color w:val="000000" w:themeColor="text1"/>
                <w:lang w:eastAsia="ja-JP"/>
              </w:rPr>
              <w:t>作業の責任者、対象、方法、頻度、モニタリング・検証手順、作業用具の指定、作業後の点検手順、調理作業開始前の点検手順等を記載するようにします。</w:t>
            </w:r>
          </w:p>
          <w:p w14:paraId="2D0F632B" w14:textId="09658502" w:rsidR="000B2460" w:rsidRPr="00761F09" w:rsidRDefault="000B2460" w:rsidP="00D16AD5">
            <w:pPr>
              <w:pStyle w:val="TableParagraph"/>
              <w:ind w:left="220" w:rightChars="50" w:right="105" w:hangingChars="100" w:hanging="220"/>
              <w:rPr>
                <w:color w:val="000000" w:themeColor="text1"/>
                <w:lang w:eastAsia="ja-JP"/>
              </w:rPr>
            </w:pPr>
            <w:r w:rsidRPr="00761F09">
              <w:rPr>
                <w:rFonts w:hint="eastAsia"/>
                <w:color w:val="000000" w:themeColor="text1"/>
                <w:lang w:eastAsia="ja-JP"/>
              </w:rPr>
              <w:t>3</w:t>
            </w:r>
            <w:r w:rsidRPr="00761F09">
              <w:rPr>
                <w:color w:val="000000" w:themeColor="text1"/>
                <w:lang w:eastAsia="ja-JP"/>
              </w:rPr>
              <w:t>)</w:t>
            </w:r>
            <w:r w:rsidRPr="00761F09">
              <w:rPr>
                <w:rFonts w:hint="eastAsia"/>
                <w:color w:val="000000" w:themeColor="text1"/>
                <w:lang w:eastAsia="ja-JP"/>
              </w:rPr>
              <w:t xml:space="preserve"> 店舗（サブサイト）の食品取扱者に、標準化された整理整頓、清掃、洗浄、消毒の方法を教育します。実際に清掃しているところを見せながらの教育や、写真やイラストでの手順の掲示することも効果的です。教育を受けた者が清掃、洗浄、消毒を実施します。</w:t>
            </w:r>
          </w:p>
          <w:p w14:paraId="693EE9C1" w14:textId="6845E756" w:rsidR="000B2460" w:rsidRPr="00761F09" w:rsidRDefault="000B2460" w:rsidP="00D16AD5">
            <w:pPr>
              <w:pStyle w:val="TableParagraph"/>
              <w:ind w:left="110" w:rightChars="50" w:right="105" w:hangingChars="50" w:hanging="110"/>
              <w:rPr>
                <w:color w:val="000000" w:themeColor="text1"/>
                <w:lang w:eastAsia="ja-JP"/>
              </w:rPr>
            </w:pPr>
            <w:r w:rsidRPr="00761F09">
              <w:rPr>
                <w:rFonts w:hint="eastAsia"/>
                <w:color w:val="000000" w:themeColor="text1"/>
                <w:lang w:eastAsia="ja-JP"/>
              </w:rPr>
              <w:t>4</w:t>
            </w:r>
            <w:r w:rsidRPr="00761F09">
              <w:rPr>
                <w:color w:val="000000" w:themeColor="text1"/>
                <w:lang w:eastAsia="ja-JP"/>
              </w:rPr>
              <w:t>)</w:t>
            </w:r>
            <w:r w:rsidRPr="00761F09">
              <w:rPr>
                <w:rFonts w:hint="eastAsia"/>
                <w:color w:val="000000" w:themeColor="text1"/>
                <w:lang w:eastAsia="ja-JP"/>
              </w:rPr>
              <w:t>ルールどおりに実施されているか、目視確認などをするとともに、効果的であるかどうかについて、</w:t>
            </w:r>
            <w:r w:rsidR="001F6CA4">
              <w:rPr>
                <w:rFonts w:hint="eastAsia"/>
                <w:color w:val="000000" w:themeColor="text1"/>
                <w:lang w:eastAsia="ja-JP"/>
              </w:rPr>
              <w:t>調理品</w:t>
            </w:r>
            <w:r w:rsidRPr="00761F09">
              <w:rPr>
                <w:rFonts w:hint="eastAsia"/>
                <w:color w:val="000000" w:themeColor="text1"/>
                <w:lang w:eastAsia="ja-JP"/>
              </w:rPr>
              <w:t>の微生物検査やふき取り検査等の衛生検査を利用して確認します。</w:t>
            </w:r>
          </w:p>
          <w:p w14:paraId="3E9963BC" w14:textId="7D448346" w:rsidR="000B2460" w:rsidRPr="00761F09" w:rsidRDefault="000B2460" w:rsidP="00D91BE7">
            <w:pPr>
              <w:pStyle w:val="TableParagraph"/>
              <w:ind w:left="0" w:rightChars="50" w:right="105"/>
              <w:rPr>
                <w:rFonts w:asciiTheme="majorEastAsia" w:eastAsiaTheme="majorEastAsia" w:hAnsiTheme="majorEastAsia"/>
                <w:color w:val="000000" w:themeColor="text1"/>
                <w:lang w:eastAsia="ja-JP"/>
              </w:rPr>
            </w:pPr>
            <w:r w:rsidRPr="00761F09">
              <w:rPr>
                <w:color w:val="000000" w:themeColor="text1"/>
                <w:lang w:eastAsia="ja-JP"/>
              </w:rPr>
              <w:t>5)</w:t>
            </w:r>
            <w:r w:rsidRPr="00761F09">
              <w:rPr>
                <w:rFonts w:hint="eastAsia"/>
                <w:color w:val="000000" w:themeColor="text1"/>
                <w:lang w:eastAsia="ja-JP"/>
              </w:rPr>
              <w:t>基礎教育及び衛生検査の結果などを踏まえて、教育をおこないます。</w:t>
            </w:r>
          </w:p>
        </w:tc>
      </w:tr>
      <w:tr w:rsidR="000B2460" w:rsidRPr="00087779" w14:paraId="14F0198B"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68CCD40E" w14:textId="5475B6D1" w:rsidR="000B2460" w:rsidRPr="00761F09" w:rsidRDefault="000B2460" w:rsidP="00D16AD5">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3</w:t>
            </w:r>
            <w:r w:rsidRPr="00761F09">
              <w:rPr>
                <w:rFonts w:ascii="ＭＳ Ｐゴシック" w:eastAsia="ＭＳ Ｐゴシック" w:hAnsi="ＭＳ Ｐゴシック"/>
                <w:color w:val="000000" w:themeColor="text1"/>
                <w:sz w:val="22"/>
              </w:rPr>
              <w:t>.清掃用具・洗浄器具</w:t>
            </w:r>
          </w:p>
        </w:tc>
      </w:tr>
      <w:tr w:rsidR="000B2460" w:rsidRPr="00087779" w14:paraId="150667BD"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62E7F04F" w14:textId="1EDE3A80"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Pr="00761F09">
              <w:rPr>
                <w:rFonts w:hint="eastAsia"/>
                <w:color w:val="000000" w:themeColor="text1"/>
                <w:lang w:eastAsia="ja-JP"/>
              </w:rPr>
              <w:t xml:space="preserve"> 店舗（サブサイト）における清掃・洗浄、殺菌・消毒に用いる装置・設備・器具について、異物や微生物の付着があった場合、</w:t>
            </w:r>
            <w:r w:rsidR="001F6CA4">
              <w:rPr>
                <w:rFonts w:hint="eastAsia"/>
                <w:color w:val="000000" w:themeColor="text1"/>
                <w:lang w:eastAsia="ja-JP"/>
              </w:rPr>
              <w:t>調理品</w:t>
            </w:r>
            <w:r w:rsidRPr="00761F09">
              <w:rPr>
                <w:rFonts w:hint="eastAsia"/>
                <w:color w:val="000000" w:themeColor="text1"/>
                <w:lang w:eastAsia="ja-JP"/>
              </w:rPr>
              <w:t>への異物混入や微生物汚染につながることも考えられます。</w:t>
            </w:r>
          </w:p>
          <w:p w14:paraId="76FB01A7" w14:textId="77777777"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 xml:space="preserve"> [点検とメンテナンス]</w:t>
            </w:r>
          </w:p>
          <w:p w14:paraId="167B66A5" w14:textId="3F9B42FC" w:rsidR="000B2460" w:rsidRPr="00761F09" w:rsidRDefault="000B2460" w:rsidP="00D16AD5">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Pr="00761F09">
              <w:rPr>
                <w:rFonts w:hint="eastAsia"/>
                <w:color w:val="000000" w:themeColor="text1"/>
                <w:lang w:eastAsia="ja-JP"/>
              </w:rPr>
              <w:t>使用前後に動作や劣化等の確認を行い、不具合がある場合は直ちに修繕・交換します。</w:t>
            </w:r>
          </w:p>
          <w:p w14:paraId="171D8EE7" w14:textId="03804DB3" w:rsidR="000B2460" w:rsidRPr="00761F09" w:rsidRDefault="000B2460" w:rsidP="00D16AD5">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2)</w:t>
            </w:r>
            <w:r w:rsidRPr="00761F09">
              <w:rPr>
                <w:rFonts w:hint="eastAsia"/>
                <w:color w:val="000000" w:themeColor="text1"/>
                <w:lang w:eastAsia="ja-JP"/>
              </w:rPr>
              <w:t>装置・設備・器具の裏側や下部等に汚れが残るので分解等行い、確認するようにします。</w:t>
            </w:r>
          </w:p>
          <w:p w14:paraId="63FFE7EB" w14:textId="77777777"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[保管場所]</w:t>
            </w:r>
          </w:p>
          <w:p w14:paraId="6B70FE75" w14:textId="672D23A9" w:rsidR="000B2460" w:rsidRPr="00761F09" w:rsidRDefault="000B2460" w:rsidP="00D16AD5">
            <w:pPr>
              <w:pStyle w:val="TableParagraph"/>
              <w:ind w:rightChars="50" w:right="105" w:firstLineChars="50" w:firstLine="110"/>
              <w:rPr>
                <w:color w:val="000000" w:themeColor="text1"/>
                <w:lang w:eastAsia="ja-JP"/>
              </w:rPr>
            </w:pPr>
            <w:r w:rsidRPr="00761F09">
              <w:rPr>
                <w:rFonts w:hint="eastAsia"/>
                <w:color w:val="000000" w:themeColor="text1"/>
                <w:lang w:eastAsia="ja-JP"/>
              </w:rPr>
              <w:t>(</w:t>
            </w:r>
            <w:r w:rsidRPr="00761F09">
              <w:rPr>
                <w:color w:val="000000" w:themeColor="text1"/>
                <w:lang w:eastAsia="ja-JP"/>
              </w:rPr>
              <w:t>1)</w:t>
            </w:r>
            <w:r w:rsidRPr="00761F09">
              <w:rPr>
                <w:rFonts w:hint="eastAsia"/>
                <w:color w:val="000000" w:themeColor="text1"/>
                <w:lang w:eastAsia="ja-JP"/>
              </w:rPr>
              <w:t>掃除用具は、床などにつかないように吊り下げ、乾燥するように保管します。</w:t>
            </w:r>
          </w:p>
          <w:p w14:paraId="68DEB168" w14:textId="7EC3B8B6" w:rsidR="000B2460" w:rsidRPr="00761F09" w:rsidRDefault="000B2460" w:rsidP="00D16AD5">
            <w:pPr>
              <w:pStyle w:val="TableParagraph"/>
              <w:ind w:leftChars="100" w:left="430" w:rightChars="50" w:right="105" w:hangingChars="100" w:hanging="220"/>
              <w:rPr>
                <w:color w:val="000000" w:themeColor="text1"/>
                <w:lang w:eastAsia="ja-JP"/>
              </w:rPr>
            </w:pPr>
            <w:r w:rsidRPr="00761F09">
              <w:rPr>
                <w:rFonts w:hint="eastAsia"/>
                <w:color w:val="000000" w:themeColor="text1"/>
                <w:lang w:eastAsia="ja-JP"/>
              </w:rPr>
              <w:t>(</w:t>
            </w:r>
            <w:r w:rsidRPr="00761F09">
              <w:rPr>
                <w:color w:val="000000" w:themeColor="text1"/>
                <w:lang w:eastAsia="ja-JP"/>
              </w:rPr>
              <w:t>2)</w:t>
            </w:r>
            <w:r w:rsidRPr="00761F09">
              <w:rPr>
                <w:rFonts w:hint="eastAsia"/>
                <w:color w:val="000000" w:themeColor="text1"/>
                <w:lang w:eastAsia="ja-JP"/>
              </w:rPr>
              <w:t>食品取扱者がすぐに使用できるよう保管場所を決めて、清潔に保ちます。その旨を示す掲示を行う ことも</w:t>
            </w:r>
            <w:r w:rsidRPr="00761F09">
              <w:rPr>
                <w:color w:val="000000" w:themeColor="text1"/>
                <w:lang w:eastAsia="ja-JP"/>
              </w:rPr>
              <w:t xml:space="preserve"> </w:t>
            </w:r>
            <w:r w:rsidRPr="00761F09">
              <w:rPr>
                <w:rFonts w:hint="eastAsia"/>
                <w:color w:val="000000" w:themeColor="text1"/>
                <w:lang w:eastAsia="ja-JP"/>
              </w:rPr>
              <w:t>清潔に保つ工夫になります。</w:t>
            </w:r>
          </w:p>
          <w:p w14:paraId="4248D9FE" w14:textId="77777777"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[識別性]</w:t>
            </w:r>
          </w:p>
          <w:p w14:paraId="45514842" w14:textId="09D69434" w:rsidR="000B2460" w:rsidRPr="00761F09" w:rsidRDefault="000B2460" w:rsidP="00D16AD5">
            <w:pPr>
              <w:pStyle w:val="TableParagraph"/>
              <w:ind w:left="0" w:rightChars="50" w:right="105" w:firstLineChars="100" w:firstLine="220"/>
              <w:rPr>
                <w:color w:val="000000" w:themeColor="text1"/>
                <w:lang w:eastAsia="ja-JP"/>
              </w:rPr>
            </w:pPr>
            <w:r w:rsidRPr="00761F09">
              <w:rPr>
                <w:rFonts w:hint="eastAsia"/>
                <w:color w:val="000000" w:themeColor="text1"/>
                <w:lang w:eastAsia="ja-JP"/>
              </w:rPr>
              <w:lastRenderedPageBreak/>
              <w:t>(</w:t>
            </w:r>
            <w:r w:rsidRPr="00761F09">
              <w:rPr>
                <w:color w:val="000000" w:themeColor="text1"/>
                <w:lang w:eastAsia="ja-JP"/>
              </w:rPr>
              <w:t>1)</w:t>
            </w:r>
            <w:r w:rsidRPr="00761F09">
              <w:rPr>
                <w:rFonts w:hint="eastAsia"/>
                <w:color w:val="000000" w:themeColor="text1"/>
                <w:lang w:eastAsia="ja-JP"/>
              </w:rPr>
              <w:t>汚染区域で使用する清掃・洗浄器具を清浄区域で誤用しないよう工夫が必要です。</w:t>
            </w:r>
          </w:p>
          <w:p w14:paraId="5D62092A" w14:textId="486CFEFA" w:rsidR="000B2460" w:rsidRPr="00761F09" w:rsidRDefault="000B2460" w:rsidP="00D91BE7">
            <w:pPr>
              <w:pStyle w:val="TableParagraph"/>
              <w:ind w:leftChars="100" w:left="430" w:rightChars="50" w:right="105" w:hangingChars="100" w:hanging="220"/>
              <w:rPr>
                <w:rFonts w:asciiTheme="majorEastAsia" w:eastAsiaTheme="majorEastAsia" w:hAnsiTheme="majorEastAsia"/>
                <w:color w:val="000000" w:themeColor="text1"/>
                <w:lang w:eastAsia="ja-JP"/>
              </w:rPr>
            </w:pPr>
            <w:r w:rsidRPr="00761F09">
              <w:rPr>
                <w:rFonts w:hint="eastAsia"/>
                <w:color w:val="000000" w:themeColor="text1"/>
                <w:lang w:eastAsia="ja-JP"/>
              </w:rPr>
              <w:t>(</w:t>
            </w:r>
            <w:r w:rsidRPr="00761F09">
              <w:rPr>
                <w:color w:val="000000" w:themeColor="text1"/>
                <w:lang w:eastAsia="ja-JP"/>
              </w:rPr>
              <w:t>2)</w:t>
            </w:r>
            <w:r w:rsidRPr="00761F09">
              <w:rPr>
                <w:rFonts w:hint="eastAsia"/>
                <w:color w:val="000000" w:themeColor="text1"/>
                <w:lang w:eastAsia="ja-JP"/>
              </w:rPr>
              <w:t>床用は「赤」、調理器具用は「青」など用途ごとに色分けしたり、置き場を別にしたりすることが重要です。</w:t>
            </w:r>
          </w:p>
        </w:tc>
      </w:tr>
      <w:tr w:rsidR="000B2460" w:rsidRPr="00087779" w14:paraId="01C4C2C3"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282DD803" w14:textId="47813F56" w:rsidR="000B2460" w:rsidRPr="00761F09" w:rsidRDefault="000B2460" w:rsidP="00D16AD5">
            <w:pPr>
              <w:widowControl/>
              <w:ind w:rightChars="50" w:right="105"/>
              <w:jc w:val="left"/>
              <w:rPr>
                <w:rFonts w:asciiTheme="majorEastAsia" w:eastAsiaTheme="majorEastAsia" w:hAnsiTheme="majorEastAsia"/>
                <w:color w:val="000000" w:themeColor="text1"/>
                <w:sz w:val="22"/>
              </w:rPr>
            </w:pPr>
            <w:r w:rsidRPr="00761F09">
              <w:rPr>
                <w:rFonts w:asciiTheme="majorEastAsia" w:eastAsiaTheme="majorEastAsia" w:hAnsiTheme="majorEastAsia" w:hint="eastAsia"/>
                <w:color w:val="000000" w:themeColor="text1"/>
                <w:spacing w:val="-13"/>
              </w:rPr>
              <w:lastRenderedPageBreak/>
              <w:t>4</w:t>
            </w:r>
            <w:r w:rsidRPr="00761F09">
              <w:rPr>
                <w:rFonts w:asciiTheme="majorEastAsia" w:eastAsiaTheme="majorEastAsia" w:hAnsiTheme="majorEastAsia"/>
                <w:color w:val="000000" w:themeColor="text1"/>
                <w:spacing w:val="-13"/>
              </w:rPr>
              <w:t>.</w:t>
            </w:r>
            <w:r w:rsidRPr="00761F09">
              <w:rPr>
                <w:rFonts w:asciiTheme="majorEastAsia" w:eastAsiaTheme="majorEastAsia" w:hAnsiTheme="majorEastAsia" w:hint="eastAsia"/>
                <w:color w:val="000000" w:themeColor="text1"/>
                <w:spacing w:val="-13"/>
              </w:rPr>
              <w:t>洗浄または殺菌用の薬剤の使用と保管</w:t>
            </w:r>
          </w:p>
        </w:tc>
      </w:tr>
      <w:tr w:rsidR="000B2460" w:rsidRPr="00087779" w14:paraId="45964DCF" w14:textId="77777777" w:rsidTr="005A5DFF">
        <w:trPr>
          <w:gridAfter w:val="1"/>
          <w:wAfter w:w="567" w:type="dxa"/>
          <w:trHeight w:val="270"/>
        </w:trPr>
        <w:tc>
          <w:tcPr>
            <w:tcW w:w="9639" w:type="dxa"/>
            <w:gridSpan w:val="5"/>
            <w:tcBorders>
              <w:top w:val="nil"/>
              <w:left w:val="single" w:sz="4" w:space="0" w:color="auto"/>
              <w:bottom w:val="nil"/>
              <w:right w:val="single" w:sz="4" w:space="0" w:color="auto"/>
            </w:tcBorders>
            <w:noWrap/>
            <w:vAlign w:val="center"/>
          </w:tcPr>
          <w:p w14:paraId="440744B9" w14:textId="7ADEDB18" w:rsidR="000B2460" w:rsidRPr="00761F09" w:rsidRDefault="000B2460" w:rsidP="007B2703">
            <w:pPr>
              <w:pStyle w:val="TableParagraph"/>
              <w:spacing w:before="80"/>
              <w:ind w:rightChars="50" w:right="105"/>
              <w:rPr>
                <w:color w:val="000000" w:themeColor="text1"/>
                <w:spacing w:val="-14"/>
                <w:lang w:eastAsia="ja-JP"/>
              </w:rPr>
            </w:pPr>
            <w:r w:rsidRPr="00761F09">
              <w:rPr>
                <w:rFonts w:hint="eastAsia"/>
                <w:color w:val="000000" w:themeColor="text1"/>
                <w:spacing w:val="-14"/>
                <w:lang w:eastAsia="ja-JP"/>
              </w:rPr>
              <w:t>1</w:t>
            </w:r>
            <w:r w:rsidRPr="00761F09">
              <w:rPr>
                <w:color w:val="000000" w:themeColor="text1"/>
                <w:spacing w:val="-14"/>
                <w:lang w:eastAsia="ja-JP"/>
              </w:rPr>
              <w:t>)</w:t>
            </w:r>
            <w:r w:rsidRPr="00761F09">
              <w:rPr>
                <w:rFonts w:hint="eastAsia"/>
                <w:color w:val="000000" w:themeColor="text1"/>
                <w:lang w:eastAsia="ja-JP"/>
              </w:rPr>
              <w:t xml:space="preserve"> 店舗（サブサイト）における</w:t>
            </w:r>
            <w:r w:rsidRPr="00761F09">
              <w:rPr>
                <w:rFonts w:hint="eastAsia"/>
                <w:color w:val="000000" w:themeColor="text1"/>
                <w:spacing w:val="-14"/>
                <w:lang w:eastAsia="ja-JP"/>
              </w:rPr>
              <w:t>洗浄、殺菌・消毒に用いる洗剤、薬剤の取扱いについて、以下の項目を実施します。</w:t>
            </w:r>
          </w:p>
          <w:p w14:paraId="65E4508F" w14:textId="54E8F794" w:rsidR="000B2460" w:rsidRPr="00761F09" w:rsidRDefault="000B2460" w:rsidP="00D16AD5">
            <w:pPr>
              <w:pStyle w:val="TableParagraph"/>
              <w:spacing w:before="80"/>
              <w:ind w:rightChars="50" w:right="105" w:firstLineChars="50" w:firstLine="96"/>
              <w:rPr>
                <w:color w:val="000000" w:themeColor="text1"/>
                <w:spacing w:val="-14"/>
                <w:lang w:eastAsia="ja-JP"/>
              </w:rPr>
            </w:pPr>
            <w:r w:rsidRPr="00761F09">
              <w:rPr>
                <w:rFonts w:hint="eastAsia"/>
                <w:color w:val="000000" w:themeColor="text1"/>
                <w:spacing w:val="-14"/>
                <w:lang w:eastAsia="ja-JP"/>
              </w:rPr>
              <w:t>(</w:t>
            </w:r>
            <w:r w:rsidRPr="00761F09">
              <w:rPr>
                <w:color w:val="000000" w:themeColor="text1"/>
                <w:spacing w:val="-14"/>
                <w:lang w:eastAsia="ja-JP"/>
              </w:rPr>
              <w:t>1)</w:t>
            </w:r>
            <w:r w:rsidRPr="00761F09">
              <w:rPr>
                <w:rFonts w:hint="eastAsia"/>
                <w:color w:val="000000" w:themeColor="text1"/>
                <w:spacing w:val="-14"/>
                <w:lang w:eastAsia="ja-JP"/>
              </w:rPr>
              <w:t>管理責任者の任命</w:t>
            </w:r>
          </w:p>
          <w:p w14:paraId="02F3789C" w14:textId="545CB278" w:rsidR="000B2460" w:rsidRPr="00761F09" w:rsidRDefault="000B2460" w:rsidP="00D16AD5">
            <w:pPr>
              <w:pStyle w:val="TableParagraph"/>
              <w:spacing w:before="80"/>
              <w:ind w:rightChars="50" w:right="105" w:firstLineChars="50" w:firstLine="96"/>
              <w:rPr>
                <w:color w:val="000000" w:themeColor="text1"/>
                <w:spacing w:val="-14"/>
                <w:lang w:eastAsia="ja-JP"/>
              </w:rPr>
            </w:pPr>
            <w:r w:rsidRPr="00761F09">
              <w:rPr>
                <w:rFonts w:hint="eastAsia"/>
                <w:color w:val="000000" w:themeColor="text1"/>
                <w:spacing w:val="-14"/>
                <w:lang w:eastAsia="ja-JP"/>
              </w:rPr>
              <w:t>(</w:t>
            </w:r>
            <w:r w:rsidRPr="00761F09">
              <w:rPr>
                <w:color w:val="000000" w:themeColor="text1"/>
                <w:spacing w:val="-14"/>
                <w:lang w:eastAsia="ja-JP"/>
              </w:rPr>
              <w:t>2)</w:t>
            </w:r>
            <w:r w:rsidRPr="00761F09">
              <w:rPr>
                <w:rFonts w:hint="eastAsia"/>
                <w:color w:val="000000" w:themeColor="text1"/>
                <w:spacing w:val="-14"/>
                <w:lang w:eastAsia="ja-JP"/>
              </w:rPr>
              <w:t>薬剤等の在庫管理（入庫、出庫、使用量、在庫数、使用者と先入れ先出し）</w:t>
            </w:r>
          </w:p>
          <w:p w14:paraId="74AA2C56" w14:textId="26F78159" w:rsidR="000B2460" w:rsidRPr="00761F09" w:rsidRDefault="000B2460" w:rsidP="00D16AD5">
            <w:pPr>
              <w:pStyle w:val="TableParagraph"/>
              <w:spacing w:before="80"/>
              <w:ind w:rightChars="50" w:right="105" w:firstLineChars="50" w:firstLine="96"/>
              <w:rPr>
                <w:color w:val="000000" w:themeColor="text1"/>
                <w:spacing w:val="-14"/>
                <w:lang w:eastAsia="ja-JP"/>
              </w:rPr>
            </w:pPr>
            <w:r w:rsidRPr="00761F09">
              <w:rPr>
                <w:rFonts w:hint="eastAsia"/>
                <w:color w:val="000000" w:themeColor="text1"/>
                <w:spacing w:val="-14"/>
                <w:lang w:eastAsia="ja-JP"/>
              </w:rPr>
              <w:t>(</w:t>
            </w:r>
            <w:r w:rsidRPr="00761F09">
              <w:rPr>
                <w:color w:val="000000" w:themeColor="text1"/>
                <w:spacing w:val="-14"/>
                <w:lang w:eastAsia="ja-JP"/>
              </w:rPr>
              <w:t>3)</w:t>
            </w:r>
            <w:r w:rsidRPr="00761F09">
              <w:rPr>
                <w:rFonts w:hint="eastAsia"/>
                <w:color w:val="000000" w:themeColor="text1"/>
                <w:spacing w:val="-14"/>
                <w:lang w:eastAsia="ja-JP"/>
              </w:rPr>
              <w:t>薬剤保管庫の施錠と鍵の管理</w:t>
            </w:r>
          </w:p>
          <w:p w14:paraId="36285D76" w14:textId="187EA20D" w:rsidR="000B2460" w:rsidRPr="00761F09" w:rsidRDefault="000B2460" w:rsidP="00D91BE7">
            <w:pPr>
              <w:pStyle w:val="TableParagraph"/>
              <w:spacing w:before="80"/>
              <w:ind w:rightChars="50" w:right="105"/>
              <w:rPr>
                <w:color w:val="000000" w:themeColor="text1"/>
                <w:lang w:eastAsia="ja-JP"/>
              </w:rPr>
            </w:pPr>
            <w:r w:rsidRPr="00761F09">
              <w:rPr>
                <w:color w:val="000000" w:themeColor="text1"/>
                <w:spacing w:val="-14"/>
                <w:lang w:eastAsia="ja-JP"/>
              </w:rPr>
              <w:t>2</w:t>
            </w:r>
            <w:r w:rsidRPr="00761F09">
              <w:rPr>
                <w:rFonts w:hint="eastAsia"/>
                <w:color w:val="000000" w:themeColor="text1"/>
                <w:spacing w:val="-14"/>
                <w:lang w:eastAsia="ja-JP"/>
              </w:rPr>
              <w:t>）薬剤等の取扱いに関する食品取扱者への教育</w:t>
            </w:r>
          </w:p>
        </w:tc>
      </w:tr>
      <w:tr w:rsidR="000B2460" w:rsidRPr="00087779" w14:paraId="4AA0F197" w14:textId="77777777" w:rsidTr="005A5DFF">
        <w:trPr>
          <w:gridAfter w:val="1"/>
          <w:wAfter w:w="567" w:type="dxa"/>
          <w:trHeight w:val="270"/>
        </w:trPr>
        <w:tc>
          <w:tcPr>
            <w:tcW w:w="9639" w:type="dxa"/>
            <w:gridSpan w:val="5"/>
            <w:tcBorders>
              <w:top w:val="nil"/>
              <w:left w:val="single" w:sz="4" w:space="0" w:color="auto"/>
              <w:right w:val="single" w:sz="4" w:space="0" w:color="auto"/>
            </w:tcBorders>
            <w:noWrap/>
            <w:vAlign w:val="center"/>
          </w:tcPr>
          <w:p w14:paraId="0BEAD2AD" w14:textId="43E63635" w:rsidR="000B2460" w:rsidRPr="00761F09" w:rsidRDefault="000B2460" w:rsidP="00D16AD5">
            <w:pPr>
              <w:widowControl/>
              <w:ind w:rightChars="50" w:right="105"/>
              <w:jc w:val="left"/>
              <w:rPr>
                <w:rFonts w:asciiTheme="majorEastAsia" w:eastAsiaTheme="majorEastAsia" w:hAnsiTheme="majorEastAsia"/>
                <w:color w:val="000000" w:themeColor="text1"/>
                <w:sz w:val="22"/>
              </w:rPr>
            </w:pPr>
            <w:r w:rsidRPr="00761F09">
              <w:rPr>
                <w:rFonts w:asciiTheme="majorEastAsia" w:eastAsiaTheme="majorEastAsia" w:hAnsiTheme="majorEastAsia" w:hint="eastAsia"/>
                <w:color w:val="000000" w:themeColor="text1"/>
              </w:rPr>
              <w:t>5</w:t>
            </w:r>
            <w:r w:rsidRPr="00761F09">
              <w:rPr>
                <w:rFonts w:asciiTheme="majorEastAsia" w:eastAsiaTheme="majorEastAsia" w:hAnsiTheme="majorEastAsia"/>
                <w:color w:val="000000" w:themeColor="text1"/>
              </w:rPr>
              <w:t>.</w:t>
            </w:r>
            <w:r w:rsidRPr="00761F09">
              <w:rPr>
                <w:rFonts w:asciiTheme="majorEastAsia" w:eastAsiaTheme="majorEastAsia" w:hAnsiTheme="majorEastAsia" w:hint="eastAsia"/>
                <w:color w:val="000000" w:themeColor="text1"/>
              </w:rPr>
              <w:t>特定箇所の注意事項</w:t>
            </w:r>
          </w:p>
        </w:tc>
      </w:tr>
      <w:tr w:rsidR="000B2460" w:rsidRPr="00087779" w14:paraId="669611A3" w14:textId="77777777" w:rsidTr="00D91BE7">
        <w:trPr>
          <w:gridAfter w:val="1"/>
          <w:wAfter w:w="567" w:type="dxa"/>
          <w:trHeight w:val="3196"/>
        </w:trPr>
        <w:tc>
          <w:tcPr>
            <w:tcW w:w="278" w:type="dxa"/>
            <w:gridSpan w:val="2"/>
            <w:tcBorders>
              <w:left w:val="single" w:sz="4" w:space="0" w:color="auto"/>
            </w:tcBorders>
            <w:noWrap/>
            <w:vAlign w:val="center"/>
          </w:tcPr>
          <w:p w14:paraId="1B611748" w14:textId="77777777" w:rsidR="000B2460" w:rsidRPr="00087779" w:rsidRDefault="000B2460" w:rsidP="00B95AAA">
            <w:pPr>
              <w:widowControl/>
              <w:jc w:val="left"/>
              <w:rPr>
                <w:rFonts w:ascii="ＭＳ Ｐゴシック" w:eastAsia="ＭＳ Ｐゴシック" w:hAnsi="ＭＳ Ｐゴシック" w:cs="Times New Roman"/>
                <w:kern w:val="0"/>
                <w:sz w:val="22"/>
              </w:rPr>
            </w:pPr>
          </w:p>
        </w:tc>
        <w:tc>
          <w:tcPr>
            <w:tcW w:w="9361" w:type="dxa"/>
            <w:gridSpan w:val="3"/>
            <w:tcBorders>
              <w:left w:val="nil"/>
              <w:right w:val="single" w:sz="4" w:space="0" w:color="auto"/>
            </w:tcBorders>
          </w:tcPr>
          <w:p w14:paraId="3CCF0195" w14:textId="192B5319"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Pr="00761F09">
              <w:rPr>
                <w:rFonts w:hint="eastAsia"/>
                <w:color w:val="000000" w:themeColor="text1"/>
                <w:lang w:eastAsia="ja-JP"/>
              </w:rPr>
              <w:t>店舗の出入り口と食品取扱い区域は、清潔できれいな状態で維持します。</w:t>
            </w:r>
          </w:p>
          <w:p w14:paraId="7F37316B" w14:textId="1140E75C" w:rsidR="000B2460" w:rsidRPr="00761F09" w:rsidRDefault="000B2460" w:rsidP="007B2703">
            <w:pPr>
              <w:pStyle w:val="TableParagraph"/>
              <w:ind w:rightChars="50" w:right="105"/>
              <w:rPr>
                <w:color w:val="000000" w:themeColor="text1"/>
                <w:lang w:eastAsia="ja-JP"/>
              </w:rPr>
            </w:pPr>
            <w:r w:rsidRPr="00761F09">
              <w:rPr>
                <w:rFonts w:hint="eastAsia"/>
                <w:color w:val="000000" w:themeColor="text1"/>
                <w:lang w:eastAsia="ja-JP"/>
              </w:rPr>
              <w:t>2）必要に応じて、排水管や部屋の壁を清掃します。</w:t>
            </w:r>
          </w:p>
          <w:p w14:paraId="0ACC9C55" w14:textId="77777777" w:rsidR="000B2460" w:rsidRPr="00761F09" w:rsidRDefault="000B2460" w:rsidP="00D35C6B">
            <w:pPr>
              <w:pStyle w:val="TableParagraph"/>
              <w:ind w:left="647" w:rightChars="50" w:right="105"/>
              <w:rPr>
                <w:color w:val="000000" w:themeColor="text1"/>
                <w:lang w:eastAsia="ja-JP"/>
              </w:rPr>
            </w:pPr>
            <w:r w:rsidRPr="00761F09">
              <w:rPr>
                <w:noProof/>
                <w:color w:val="000000" w:themeColor="text1"/>
                <w:lang w:eastAsia="ja-JP"/>
              </w:rPr>
              <mc:AlternateContent>
                <mc:Choice Requires="wps">
                  <w:drawing>
                    <wp:inline distT="0" distB="0" distL="0" distR="0" wp14:anchorId="6FC45BAA" wp14:editId="5AFD8C68">
                      <wp:extent cx="5624623" cy="1321905"/>
                      <wp:effectExtent l="0" t="0" r="0" b="5080"/>
                      <wp:docPr id="2" name="正方形/長方形 27"/>
                      <wp:cNvGraphicFramePr/>
                      <a:graphic xmlns:a="http://schemas.openxmlformats.org/drawingml/2006/main">
                        <a:graphicData uri="http://schemas.microsoft.com/office/word/2010/wordprocessingShape">
                          <wps:wsp>
                            <wps:cNvSpPr/>
                            <wps:spPr>
                              <a:xfrm>
                                <a:off x="0" y="0"/>
                                <a:ext cx="5624623" cy="132190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21970" w14:textId="77777777" w:rsidR="0074012F" w:rsidRPr="000C6A78" w:rsidRDefault="0074012F" w:rsidP="00EE3439">
                                  <w:pPr>
                                    <w:pStyle w:val="Web"/>
                                    <w:spacing w:beforeAutospacing="0" w:after="60" w:afterAutospacing="0"/>
                                    <w:ind w:leftChars="108" w:left="227"/>
                                    <w:rPr>
                                      <w:sz w:val="22"/>
                                      <w:szCs w:val="22"/>
                                    </w:rPr>
                                  </w:pPr>
                                  <w:r>
                                    <w:rPr>
                                      <w:rFonts w:cstheme="minorBidi" w:hint="eastAsia"/>
                                      <w:color w:val="000000" w:themeColor="text1"/>
                                      <w:kern w:val="24"/>
                                      <w:sz w:val="22"/>
                                      <w:szCs w:val="22"/>
                                    </w:rPr>
                                    <w:t>排水管の洗浄</w:t>
                                  </w:r>
                                </w:p>
                                <w:p w14:paraId="79069B6D" w14:textId="77777777" w:rsidR="0074012F" w:rsidRPr="00C84F7D" w:rsidRDefault="0074012F" w:rsidP="00EE3439">
                                  <w:pPr>
                                    <w:pStyle w:val="Web"/>
                                    <w:spacing w:before="0" w:beforeAutospacing="0" w:after="0" w:afterAutospacing="0"/>
                                    <w:ind w:leftChars="108" w:left="227"/>
                                    <w:rPr>
                                      <w:strike/>
                                      <w:color w:val="000000" w:themeColor="text1"/>
                                      <w:sz w:val="22"/>
                                      <w:szCs w:val="22"/>
                                    </w:rPr>
                                  </w:pPr>
                                  <w:r>
                                    <w:rPr>
                                      <w:rFonts w:hint="eastAsia"/>
                                      <w:color w:val="000000" w:themeColor="text1"/>
                                      <w:sz w:val="22"/>
                                      <w:szCs w:val="22"/>
                                    </w:rPr>
                                    <w:t>排水管</w:t>
                                  </w:r>
                                  <w:r>
                                    <w:rPr>
                                      <w:color w:val="000000" w:themeColor="text1"/>
                                      <w:sz w:val="22"/>
                                      <w:szCs w:val="22"/>
                                    </w:rPr>
                                    <w:t>は</w:t>
                                  </w:r>
                                  <w:r>
                                    <w:rPr>
                                      <w:rFonts w:hint="eastAsia"/>
                                      <w:color w:val="000000" w:themeColor="text1"/>
                                      <w:sz w:val="22"/>
                                      <w:szCs w:val="22"/>
                                    </w:rPr>
                                    <w:t>取扱い</w:t>
                                  </w:r>
                                  <w:r>
                                    <w:rPr>
                                      <w:color w:val="000000" w:themeColor="text1"/>
                                      <w:sz w:val="22"/>
                                      <w:szCs w:val="22"/>
                                    </w:rPr>
                                    <w:t>食数に</w:t>
                                  </w:r>
                                  <w:r>
                                    <w:rPr>
                                      <w:rFonts w:hint="eastAsia"/>
                                      <w:color w:val="000000" w:themeColor="text1"/>
                                      <w:sz w:val="22"/>
                                      <w:szCs w:val="22"/>
                                    </w:rPr>
                                    <w:t>応じて</w:t>
                                  </w:r>
                                  <w:r>
                                    <w:rPr>
                                      <w:color w:val="000000" w:themeColor="text1"/>
                                      <w:sz w:val="22"/>
                                      <w:szCs w:val="22"/>
                                    </w:rPr>
                                    <w:t>年に</w:t>
                                  </w:r>
                                  <w:r>
                                    <w:rPr>
                                      <w:rFonts w:hint="eastAsia"/>
                                      <w:color w:val="000000" w:themeColor="text1"/>
                                      <w:sz w:val="22"/>
                                      <w:szCs w:val="22"/>
                                    </w:rPr>
                                    <w:t>1回以上</w:t>
                                  </w:r>
                                  <w:r>
                                    <w:rPr>
                                      <w:color w:val="000000" w:themeColor="text1"/>
                                      <w:sz w:val="22"/>
                                      <w:szCs w:val="22"/>
                                    </w:rPr>
                                    <w:t>、</w:t>
                                  </w:r>
                                  <w:r>
                                    <w:rPr>
                                      <w:rFonts w:hint="eastAsia"/>
                                      <w:color w:val="000000" w:themeColor="text1"/>
                                      <w:sz w:val="22"/>
                                      <w:szCs w:val="22"/>
                                    </w:rPr>
                                    <w:t>洗浄することが</w:t>
                                  </w:r>
                                  <w:r>
                                    <w:rPr>
                                      <w:color w:val="000000" w:themeColor="text1"/>
                                      <w:sz w:val="22"/>
                                      <w:szCs w:val="22"/>
                                    </w:rPr>
                                    <w:t>望ましいです</w:t>
                                  </w:r>
                                  <w:r>
                                    <w:rPr>
                                      <w:rFonts w:hint="eastAsia"/>
                                      <w:color w:val="000000" w:themeColor="text1"/>
                                      <w:sz w:val="22"/>
                                      <w:szCs w:val="22"/>
                                    </w:rPr>
                                    <w:t>。</w:t>
                                  </w:r>
                                </w:p>
                                <w:p w14:paraId="0D859837" w14:textId="77777777" w:rsidR="0074012F" w:rsidRDefault="0074012F" w:rsidP="00EE3439">
                                  <w:pPr>
                                    <w:pStyle w:val="Web"/>
                                    <w:spacing w:beforeAutospacing="0" w:after="0" w:afterAutospacing="0"/>
                                    <w:ind w:leftChars="108" w:left="227"/>
                                    <w:rPr>
                                      <w:color w:val="000000" w:themeColor="text1"/>
                                      <w:sz w:val="22"/>
                                      <w:szCs w:val="22"/>
                                    </w:rPr>
                                  </w:pPr>
                                  <w:r>
                                    <w:rPr>
                                      <w:rFonts w:hint="eastAsia"/>
                                      <w:color w:val="000000" w:themeColor="text1"/>
                                      <w:sz w:val="22"/>
                                      <w:szCs w:val="22"/>
                                    </w:rPr>
                                    <w:t>また、排水管の</w:t>
                                  </w:r>
                                  <w:r>
                                    <w:rPr>
                                      <w:color w:val="000000" w:themeColor="text1"/>
                                      <w:sz w:val="22"/>
                                      <w:szCs w:val="22"/>
                                    </w:rPr>
                                    <w:t>洗浄方法として</w:t>
                                  </w:r>
                                  <w:r>
                                    <w:rPr>
                                      <w:rFonts w:hint="eastAsia"/>
                                      <w:color w:val="000000" w:themeColor="text1"/>
                                      <w:sz w:val="22"/>
                                      <w:szCs w:val="22"/>
                                    </w:rPr>
                                    <w:t>「</w:t>
                                  </w:r>
                                  <w:r>
                                    <w:rPr>
                                      <w:color w:val="000000" w:themeColor="text1"/>
                                      <w:sz w:val="22"/>
                                      <w:szCs w:val="22"/>
                                    </w:rPr>
                                    <w:t>薬剤</w:t>
                                  </w:r>
                                  <w:r>
                                    <w:rPr>
                                      <w:rFonts w:hint="eastAsia"/>
                                      <w:color w:val="000000" w:themeColor="text1"/>
                                      <w:sz w:val="22"/>
                                      <w:szCs w:val="22"/>
                                    </w:rPr>
                                    <w:t>」</w:t>
                                  </w:r>
                                  <w:r>
                                    <w:rPr>
                                      <w:color w:val="000000" w:themeColor="text1"/>
                                      <w:sz w:val="22"/>
                                      <w:szCs w:val="22"/>
                                    </w:rPr>
                                    <w:t>と</w:t>
                                  </w:r>
                                  <w:r>
                                    <w:rPr>
                                      <w:rFonts w:hint="eastAsia"/>
                                      <w:color w:val="000000" w:themeColor="text1"/>
                                      <w:sz w:val="22"/>
                                      <w:szCs w:val="22"/>
                                    </w:rPr>
                                    <w:t>「</w:t>
                                  </w:r>
                                  <w:r>
                                    <w:rPr>
                                      <w:color w:val="000000" w:themeColor="text1"/>
                                      <w:sz w:val="22"/>
                                      <w:szCs w:val="22"/>
                                    </w:rPr>
                                    <w:t>高圧洗浄</w:t>
                                  </w:r>
                                  <w:r>
                                    <w:rPr>
                                      <w:rFonts w:hint="eastAsia"/>
                                      <w:color w:val="000000" w:themeColor="text1"/>
                                      <w:sz w:val="22"/>
                                      <w:szCs w:val="22"/>
                                    </w:rPr>
                                    <w:t>」</w:t>
                                  </w:r>
                                  <w:r>
                                    <w:rPr>
                                      <w:color w:val="000000" w:themeColor="text1"/>
                                      <w:sz w:val="22"/>
                                      <w:szCs w:val="22"/>
                                    </w:rPr>
                                    <w:t>があります</w:t>
                                  </w:r>
                                  <w:r>
                                    <w:rPr>
                                      <w:rFonts w:hint="eastAsia"/>
                                      <w:color w:val="000000" w:themeColor="text1"/>
                                      <w:sz w:val="22"/>
                                      <w:szCs w:val="22"/>
                                    </w:rPr>
                                    <w:t>。</w:t>
                                  </w:r>
                                </w:p>
                                <w:p w14:paraId="592D33F2" w14:textId="77777777" w:rsidR="0074012F" w:rsidRPr="00043472" w:rsidRDefault="0074012F" w:rsidP="00EE3439">
                                  <w:pPr>
                                    <w:pStyle w:val="Web"/>
                                    <w:spacing w:before="0" w:beforeAutospacing="0" w:after="0" w:afterAutospacing="0"/>
                                    <w:ind w:leftChars="108" w:left="227"/>
                                    <w:rPr>
                                      <w:color w:val="000000" w:themeColor="text1"/>
                                      <w:sz w:val="22"/>
                                      <w:szCs w:val="22"/>
                                    </w:rPr>
                                  </w:pPr>
                                  <w:r>
                                    <w:rPr>
                                      <w:rFonts w:hint="eastAsia"/>
                                      <w:color w:val="000000" w:themeColor="text1"/>
                                      <w:sz w:val="22"/>
                                      <w:szCs w:val="22"/>
                                    </w:rPr>
                                    <w:t>調理場に</w:t>
                                  </w:r>
                                  <w:r>
                                    <w:rPr>
                                      <w:color w:val="000000" w:themeColor="text1"/>
                                      <w:sz w:val="22"/>
                                      <w:szCs w:val="22"/>
                                    </w:rPr>
                                    <w:t>側溝がある場合、</w:t>
                                  </w:r>
                                  <w:r>
                                    <w:rPr>
                                      <w:rFonts w:hint="eastAsia"/>
                                      <w:color w:val="000000" w:themeColor="text1"/>
                                      <w:sz w:val="22"/>
                                      <w:szCs w:val="22"/>
                                    </w:rPr>
                                    <w:t>側溝から</w:t>
                                  </w:r>
                                  <w:r>
                                    <w:rPr>
                                      <w:color w:val="000000" w:themeColor="text1"/>
                                      <w:sz w:val="22"/>
                                      <w:szCs w:val="22"/>
                                    </w:rPr>
                                    <w:t>入り込んだ</w:t>
                                  </w:r>
                                  <w:r>
                                    <w:rPr>
                                      <w:rFonts w:hint="eastAsia"/>
                                      <w:color w:val="000000" w:themeColor="text1"/>
                                      <w:sz w:val="22"/>
                                      <w:szCs w:val="22"/>
                                    </w:rPr>
                                    <w:t>昆虫</w:t>
                                  </w:r>
                                  <w:r>
                                    <w:rPr>
                                      <w:color w:val="000000" w:themeColor="text1"/>
                                      <w:sz w:val="22"/>
                                      <w:szCs w:val="22"/>
                                    </w:rPr>
                                    <w:t>が</w:t>
                                  </w:r>
                                  <w:r>
                                    <w:rPr>
                                      <w:rFonts w:hint="eastAsia"/>
                                      <w:color w:val="000000" w:themeColor="text1"/>
                                      <w:sz w:val="22"/>
                                      <w:szCs w:val="22"/>
                                    </w:rPr>
                                    <w:t>棲みつく</w:t>
                                  </w:r>
                                  <w:r>
                                    <w:rPr>
                                      <w:color w:val="000000" w:themeColor="text1"/>
                                      <w:sz w:val="22"/>
                                      <w:szCs w:val="22"/>
                                    </w:rPr>
                                    <w:t>可能性がありますので、</w:t>
                                  </w:r>
                                  <w:r>
                                    <w:rPr>
                                      <w:color w:val="000000" w:themeColor="text1"/>
                                      <w:sz w:val="22"/>
                                      <w:szCs w:val="22"/>
                                    </w:rPr>
                                    <w:br/>
                                  </w:r>
                                  <w:r>
                                    <w:rPr>
                                      <w:rFonts w:hint="eastAsia"/>
                                      <w:color w:val="000000" w:themeColor="text1"/>
                                      <w:sz w:val="22"/>
                                      <w:szCs w:val="22"/>
                                    </w:rPr>
                                    <w:t>「薬剤</w:t>
                                  </w:r>
                                  <w:r>
                                    <w:rPr>
                                      <w:color w:val="000000" w:themeColor="text1"/>
                                      <w:sz w:val="22"/>
                                      <w:szCs w:val="22"/>
                                    </w:rPr>
                                    <w:t>」</w:t>
                                  </w:r>
                                  <w:r>
                                    <w:rPr>
                                      <w:rFonts w:hint="eastAsia"/>
                                      <w:color w:val="000000" w:themeColor="text1"/>
                                      <w:sz w:val="22"/>
                                      <w:szCs w:val="22"/>
                                    </w:rPr>
                                    <w:t>のみ</w:t>
                                  </w:r>
                                  <w:r>
                                    <w:rPr>
                                      <w:color w:val="000000" w:themeColor="text1"/>
                                      <w:sz w:val="22"/>
                                      <w:szCs w:val="22"/>
                                    </w:rPr>
                                    <w:t>では</w:t>
                                  </w:r>
                                  <w:r>
                                    <w:rPr>
                                      <w:rFonts w:hint="eastAsia"/>
                                      <w:color w:val="000000" w:themeColor="text1"/>
                                      <w:sz w:val="22"/>
                                      <w:szCs w:val="22"/>
                                    </w:rPr>
                                    <w:t>なく、可能な限り</w:t>
                                  </w:r>
                                  <w:r>
                                    <w:rPr>
                                      <w:color w:val="000000" w:themeColor="text1"/>
                                      <w:sz w:val="22"/>
                                      <w:szCs w:val="22"/>
                                    </w:rPr>
                                    <w:t>「薬剤」と「高圧洗浄」両方による洗浄をおこないましょう</w:t>
                                  </w:r>
                                  <w:r>
                                    <w:rPr>
                                      <w:rFonts w:hint="eastAsia"/>
                                      <w:color w:val="000000" w:themeColor="text1"/>
                                      <w:sz w:val="22"/>
                                      <w:szCs w:val="22"/>
                                    </w:rPr>
                                    <w:t>。</w:t>
                                  </w:r>
                                </w:p>
                                <w:p w14:paraId="362EAD12" w14:textId="77777777" w:rsidR="0074012F" w:rsidRDefault="0074012F" w:rsidP="00EE3439">
                                  <w:pPr>
                                    <w:pStyle w:val="Web"/>
                                    <w:spacing w:beforeAutospacing="0" w:after="60" w:afterAutospacing="0"/>
                                    <w:ind w:leftChars="108" w:left="227"/>
                                    <w:jc w:val="right"/>
                                    <w:rPr>
                                      <w:color w:val="000000" w:themeColor="text1"/>
                                      <w:sz w:val="22"/>
                                      <w:szCs w:val="22"/>
                                    </w:rPr>
                                  </w:pPr>
                                  <w:r>
                                    <w:rPr>
                                      <w:rFonts w:hint="eastAsia"/>
                                      <w:color w:val="000000" w:themeColor="text1"/>
                                      <w:sz w:val="22"/>
                                      <w:szCs w:val="22"/>
                                    </w:rPr>
                                    <w:t>※ テナントの</w:t>
                                  </w:r>
                                  <w:r>
                                    <w:rPr>
                                      <w:color w:val="000000" w:themeColor="text1"/>
                                      <w:sz w:val="22"/>
                                      <w:szCs w:val="22"/>
                                    </w:rPr>
                                    <w:t>場合</w:t>
                                  </w:r>
                                  <w:r>
                                    <w:rPr>
                                      <w:rFonts w:hint="eastAsia"/>
                                      <w:color w:val="000000" w:themeColor="text1"/>
                                      <w:sz w:val="22"/>
                                      <w:szCs w:val="22"/>
                                    </w:rPr>
                                    <w:t>には、</w:t>
                                  </w:r>
                                  <w:r>
                                    <w:rPr>
                                      <w:color w:val="000000" w:themeColor="text1"/>
                                      <w:sz w:val="22"/>
                                      <w:szCs w:val="22"/>
                                    </w:rPr>
                                    <w:t>排水管のメンテナンス</w:t>
                                  </w:r>
                                  <w:r>
                                    <w:rPr>
                                      <w:rFonts w:hint="eastAsia"/>
                                      <w:color w:val="000000" w:themeColor="text1"/>
                                      <w:sz w:val="22"/>
                                      <w:szCs w:val="22"/>
                                    </w:rPr>
                                    <w:t>責任所在</w:t>
                                  </w:r>
                                  <w:r>
                                    <w:rPr>
                                      <w:color w:val="000000" w:themeColor="text1"/>
                                      <w:sz w:val="22"/>
                                      <w:szCs w:val="22"/>
                                    </w:rPr>
                                    <w:t>を契約等</w:t>
                                  </w:r>
                                  <w:r>
                                    <w:rPr>
                                      <w:rFonts w:hint="eastAsia"/>
                                      <w:color w:val="000000" w:themeColor="text1"/>
                                      <w:sz w:val="22"/>
                                      <w:szCs w:val="22"/>
                                    </w:rPr>
                                    <w:t>にて</w:t>
                                  </w:r>
                                  <w:r>
                                    <w:rPr>
                                      <w:color w:val="000000" w:themeColor="text1"/>
                                      <w:sz w:val="22"/>
                                      <w:szCs w:val="22"/>
                                    </w:rPr>
                                    <w:t>確認し</w:t>
                                  </w:r>
                                  <w:r>
                                    <w:rPr>
                                      <w:rFonts w:hint="eastAsia"/>
                                      <w:color w:val="000000" w:themeColor="text1"/>
                                      <w:sz w:val="22"/>
                                      <w:szCs w:val="22"/>
                                    </w:rPr>
                                    <w:t>ます。</w:t>
                                  </w:r>
                                </w:p>
                              </w:txbxContent>
                            </wps:txbx>
                            <wps:bodyPr wrap="square" bIns="0" rtlCol="0" anchor="ctr">
                              <a:spAutoFit/>
                            </wps:bodyPr>
                          </wps:wsp>
                        </a:graphicData>
                      </a:graphic>
                    </wp:inline>
                  </w:drawing>
                </mc:Choice>
                <mc:Fallback>
                  <w:pict>
                    <v:rect w14:anchorId="6FC45BAA" id="_x0000_s1055" style="width:442.9pt;height:104.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" fillcolor="#ffe599 [1303]" stroked="f" strokeweight="1pt">
                      <v:textbox style="mso-fit-shape-to-text:t" inset=",,,0">
                        <w:txbxContent>
                          <w:p w14:paraId="0C321970" w14:textId="77777777" w:rsidR="0074012F" w:rsidRPr="000C6A78" w:rsidRDefault="0074012F" w:rsidP="00EE3439">
                            <w:pPr>
                              <w:pStyle w:val="Web"/>
                              <w:spacing w:beforeAutospacing="0" w:after="60" w:afterAutospacing="0"/>
                              <w:ind w:leftChars="108" w:left="227"/>
                              <w:rPr>
                                <w:sz w:val="22"/>
                                <w:szCs w:val="22"/>
                              </w:rPr>
                            </w:pPr>
                            <w:r>
                              <w:rPr>
                                <w:rFonts w:cstheme="minorBidi" w:hint="eastAsia"/>
                                <w:color w:val="000000" w:themeColor="text1"/>
                                <w:kern w:val="24"/>
                                <w:sz w:val="22"/>
                                <w:szCs w:val="22"/>
                              </w:rPr>
                              <w:t>排水管の洗浄</w:t>
                            </w:r>
                          </w:p>
                          <w:p w14:paraId="79069B6D" w14:textId="77777777" w:rsidR="0074012F" w:rsidRPr="00C84F7D" w:rsidRDefault="0074012F" w:rsidP="00EE3439">
                            <w:pPr>
                              <w:pStyle w:val="Web"/>
                              <w:spacing w:before="0" w:beforeAutospacing="0" w:after="0" w:afterAutospacing="0"/>
                              <w:ind w:leftChars="108" w:left="227"/>
                              <w:rPr>
                                <w:strike/>
                                <w:color w:val="000000" w:themeColor="text1"/>
                                <w:sz w:val="22"/>
                                <w:szCs w:val="22"/>
                              </w:rPr>
                            </w:pPr>
                            <w:r>
                              <w:rPr>
                                <w:rFonts w:hint="eastAsia"/>
                                <w:color w:val="000000" w:themeColor="text1"/>
                                <w:sz w:val="22"/>
                                <w:szCs w:val="22"/>
                              </w:rPr>
                              <w:t>排水管</w:t>
                            </w:r>
                            <w:r>
                              <w:rPr>
                                <w:color w:val="000000" w:themeColor="text1"/>
                                <w:sz w:val="22"/>
                                <w:szCs w:val="22"/>
                              </w:rPr>
                              <w:t>は</w:t>
                            </w:r>
                            <w:r>
                              <w:rPr>
                                <w:rFonts w:hint="eastAsia"/>
                                <w:color w:val="000000" w:themeColor="text1"/>
                                <w:sz w:val="22"/>
                                <w:szCs w:val="22"/>
                              </w:rPr>
                              <w:t>取扱い</w:t>
                            </w:r>
                            <w:r>
                              <w:rPr>
                                <w:color w:val="000000" w:themeColor="text1"/>
                                <w:sz w:val="22"/>
                                <w:szCs w:val="22"/>
                              </w:rPr>
                              <w:t>食数に</w:t>
                            </w:r>
                            <w:r>
                              <w:rPr>
                                <w:rFonts w:hint="eastAsia"/>
                                <w:color w:val="000000" w:themeColor="text1"/>
                                <w:sz w:val="22"/>
                                <w:szCs w:val="22"/>
                              </w:rPr>
                              <w:t>応じて</w:t>
                            </w:r>
                            <w:r>
                              <w:rPr>
                                <w:color w:val="000000" w:themeColor="text1"/>
                                <w:sz w:val="22"/>
                                <w:szCs w:val="22"/>
                              </w:rPr>
                              <w:t>年に</w:t>
                            </w:r>
                            <w:r>
                              <w:rPr>
                                <w:rFonts w:hint="eastAsia"/>
                                <w:color w:val="000000" w:themeColor="text1"/>
                                <w:sz w:val="22"/>
                                <w:szCs w:val="22"/>
                              </w:rPr>
                              <w:t>1回以上</w:t>
                            </w:r>
                            <w:r>
                              <w:rPr>
                                <w:color w:val="000000" w:themeColor="text1"/>
                                <w:sz w:val="22"/>
                                <w:szCs w:val="22"/>
                              </w:rPr>
                              <w:t>、</w:t>
                            </w:r>
                            <w:r>
                              <w:rPr>
                                <w:rFonts w:hint="eastAsia"/>
                                <w:color w:val="000000" w:themeColor="text1"/>
                                <w:sz w:val="22"/>
                                <w:szCs w:val="22"/>
                              </w:rPr>
                              <w:t>洗浄することが</w:t>
                            </w:r>
                            <w:r>
                              <w:rPr>
                                <w:color w:val="000000" w:themeColor="text1"/>
                                <w:sz w:val="22"/>
                                <w:szCs w:val="22"/>
                              </w:rPr>
                              <w:t>望ましいです</w:t>
                            </w:r>
                            <w:r>
                              <w:rPr>
                                <w:rFonts w:hint="eastAsia"/>
                                <w:color w:val="000000" w:themeColor="text1"/>
                                <w:sz w:val="22"/>
                                <w:szCs w:val="22"/>
                              </w:rPr>
                              <w:t>。</w:t>
                            </w:r>
                          </w:p>
                          <w:p w14:paraId="0D859837" w14:textId="77777777" w:rsidR="0074012F" w:rsidRDefault="0074012F" w:rsidP="00EE3439">
                            <w:pPr>
                              <w:pStyle w:val="Web"/>
                              <w:spacing w:beforeAutospacing="0" w:after="0" w:afterAutospacing="0"/>
                              <w:ind w:leftChars="108" w:left="227"/>
                              <w:rPr>
                                <w:color w:val="000000" w:themeColor="text1"/>
                                <w:sz w:val="22"/>
                                <w:szCs w:val="22"/>
                              </w:rPr>
                            </w:pPr>
                            <w:r>
                              <w:rPr>
                                <w:rFonts w:hint="eastAsia"/>
                                <w:color w:val="000000" w:themeColor="text1"/>
                                <w:sz w:val="22"/>
                                <w:szCs w:val="22"/>
                              </w:rPr>
                              <w:t>また、排水管の</w:t>
                            </w:r>
                            <w:r>
                              <w:rPr>
                                <w:color w:val="000000" w:themeColor="text1"/>
                                <w:sz w:val="22"/>
                                <w:szCs w:val="22"/>
                              </w:rPr>
                              <w:t>洗浄方法として</w:t>
                            </w:r>
                            <w:r>
                              <w:rPr>
                                <w:rFonts w:hint="eastAsia"/>
                                <w:color w:val="000000" w:themeColor="text1"/>
                                <w:sz w:val="22"/>
                                <w:szCs w:val="22"/>
                              </w:rPr>
                              <w:t>「</w:t>
                            </w:r>
                            <w:r>
                              <w:rPr>
                                <w:color w:val="000000" w:themeColor="text1"/>
                                <w:sz w:val="22"/>
                                <w:szCs w:val="22"/>
                              </w:rPr>
                              <w:t>薬剤</w:t>
                            </w:r>
                            <w:r>
                              <w:rPr>
                                <w:rFonts w:hint="eastAsia"/>
                                <w:color w:val="000000" w:themeColor="text1"/>
                                <w:sz w:val="22"/>
                                <w:szCs w:val="22"/>
                              </w:rPr>
                              <w:t>」</w:t>
                            </w:r>
                            <w:r>
                              <w:rPr>
                                <w:color w:val="000000" w:themeColor="text1"/>
                                <w:sz w:val="22"/>
                                <w:szCs w:val="22"/>
                              </w:rPr>
                              <w:t>と</w:t>
                            </w:r>
                            <w:r>
                              <w:rPr>
                                <w:rFonts w:hint="eastAsia"/>
                                <w:color w:val="000000" w:themeColor="text1"/>
                                <w:sz w:val="22"/>
                                <w:szCs w:val="22"/>
                              </w:rPr>
                              <w:t>「</w:t>
                            </w:r>
                            <w:r>
                              <w:rPr>
                                <w:color w:val="000000" w:themeColor="text1"/>
                                <w:sz w:val="22"/>
                                <w:szCs w:val="22"/>
                              </w:rPr>
                              <w:t>高圧洗浄</w:t>
                            </w:r>
                            <w:r>
                              <w:rPr>
                                <w:rFonts w:hint="eastAsia"/>
                                <w:color w:val="000000" w:themeColor="text1"/>
                                <w:sz w:val="22"/>
                                <w:szCs w:val="22"/>
                              </w:rPr>
                              <w:t>」</w:t>
                            </w:r>
                            <w:r>
                              <w:rPr>
                                <w:color w:val="000000" w:themeColor="text1"/>
                                <w:sz w:val="22"/>
                                <w:szCs w:val="22"/>
                              </w:rPr>
                              <w:t>があります</w:t>
                            </w:r>
                            <w:r>
                              <w:rPr>
                                <w:rFonts w:hint="eastAsia"/>
                                <w:color w:val="000000" w:themeColor="text1"/>
                                <w:sz w:val="22"/>
                                <w:szCs w:val="22"/>
                              </w:rPr>
                              <w:t>。</w:t>
                            </w:r>
                          </w:p>
                          <w:p w14:paraId="592D33F2" w14:textId="77777777" w:rsidR="0074012F" w:rsidRPr="00043472" w:rsidRDefault="0074012F" w:rsidP="00EE3439">
                            <w:pPr>
                              <w:pStyle w:val="Web"/>
                              <w:spacing w:before="0" w:beforeAutospacing="0" w:after="0" w:afterAutospacing="0"/>
                              <w:ind w:leftChars="108" w:left="227"/>
                              <w:rPr>
                                <w:color w:val="000000" w:themeColor="text1"/>
                                <w:sz w:val="22"/>
                                <w:szCs w:val="22"/>
                              </w:rPr>
                            </w:pPr>
                            <w:r>
                              <w:rPr>
                                <w:rFonts w:hint="eastAsia"/>
                                <w:color w:val="000000" w:themeColor="text1"/>
                                <w:sz w:val="22"/>
                                <w:szCs w:val="22"/>
                              </w:rPr>
                              <w:t>調理場に</w:t>
                            </w:r>
                            <w:r>
                              <w:rPr>
                                <w:color w:val="000000" w:themeColor="text1"/>
                                <w:sz w:val="22"/>
                                <w:szCs w:val="22"/>
                              </w:rPr>
                              <w:t>側溝がある場合、</w:t>
                            </w:r>
                            <w:r>
                              <w:rPr>
                                <w:rFonts w:hint="eastAsia"/>
                                <w:color w:val="000000" w:themeColor="text1"/>
                                <w:sz w:val="22"/>
                                <w:szCs w:val="22"/>
                              </w:rPr>
                              <w:t>側溝から</w:t>
                            </w:r>
                            <w:r>
                              <w:rPr>
                                <w:color w:val="000000" w:themeColor="text1"/>
                                <w:sz w:val="22"/>
                                <w:szCs w:val="22"/>
                              </w:rPr>
                              <w:t>入り込んだ</w:t>
                            </w:r>
                            <w:r>
                              <w:rPr>
                                <w:rFonts w:hint="eastAsia"/>
                                <w:color w:val="000000" w:themeColor="text1"/>
                                <w:sz w:val="22"/>
                                <w:szCs w:val="22"/>
                              </w:rPr>
                              <w:t>昆虫</w:t>
                            </w:r>
                            <w:r>
                              <w:rPr>
                                <w:color w:val="000000" w:themeColor="text1"/>
                                <w:sz w:val="22"/>
                                <w:szCs w:val="22"/>
                              </w:rPr>
                              <w:t>が</w:t>
                            </w:r>
                            <w:r>
                              <w:rPr>
                                <w:rFonts w:hint="eastAsia"/>
                                <w:color w:val="000000" w:themeColor="text1"/>
                                <w:sz w:val="22"/>
                                <w:szCs w:val="22"/>
                              </w:rPr>
                              <w:t>棲みつく</w:t>
                            </w:r>
                            <w:r>
                              <w:rPr>
                                <w:color w:val="000000" w:themeColor="text1"/>
                                <w:sz w:val="22"/>
                                <w:szCs w:val="22"/>
                              </w:rPr>
                              <w:t>可能性がありますので、</w:t>
                            </w:r>
                            <w:r>
                              <w:rPr>
                                <w:color w:val="000000" w:themeColor="text1"/>
                                <w:sz w:val="22"/>
                                <w:szCs w:val="22"/>
                              </w:rPr>
                              <w:br/>
                            </w:r>
                            <w:r>
                              <w:rPr>
                                <w:rFonts w:hint="eastAsia"/>
                                <w:color w:val="000000" w:themeColor="text1"/>
                                <w:sz w:val="22"/>
                                <w:szCs w:val="22"/>
                              </w:rPr>
                              <w:t>「薬剤</w:t>
                            </w:r>
                            <w:r>
                              <w:rPr>
                                <w:color w:val="000000" w:themeColor="text1"/>
                                <w:sz w:val="22"/>
                                <w:szCs w:val="22"/>
                              </w:rPr>
                              <w:t>」</w:t>
                            </w:r>
                            <w:r>
                              <w:rPr>
                                <w:rFonts w:hint="eastAsia"/>
                                <w:color w:val="000000" w:themeColor="text1"/>
                                <w:sz w:val="22"/>
                                <w:szCs w:val="22"/>
                              </w:rPr>
                              <w:t>のみ</w:t>
                            </w:r>
                            <w:r>
                              <w:rPr>
                                <w:color w:val="000000" w:themeColor="text1"/>
                                <w:sz w:val="22"/>
                                <w:szCs w:val="22"/>
                              </w:rPr>
                              <w:t>では</w:t>
                            </w:r>
                            <w:r>
                              <w:rPr>
                                <w:rFonts w:hint="eastAsia"/>
                                <w:color w:val="000000" w:themeColor="text1"/>
                                <w:sz w:val="22"/>
                                <w:szCs w:val="22"/>
                              </w:rPr>
                              <w:t>なく、可能な限り</w:t>
                            </w:r>
                            <w:r>
                              <w:rPr>
                                <w:color w:val="000000" w:themeColor="text1"/>
                                <w:sz w:val="22"/>
                                <w:szCs w:val="22"/>
                              </w:rPr>
                              <w:t>「薬剤」と「高圧洗浄」両方による洗浄をおこないましょう</w:t>
                            </w:r>
                            <w:r>
                              <w:rPr>
                                <w:rFonts w:hint="eastAsia"/>
                                <w:color w:val="000000" w:themeColor="text1"/>
                                <w:sz w:val="22"/>
                                <w:szCs w:val="22"/>
                              </w:rPr>
                              <w:t>。</w:t>
                            </w:r>
                          </w:p>
                          <w:p w14:paraId="362EAD12" w14:textId="77777777" w:rsidR="0074012F" w:rsidRDefault="0074012F" w:rsidP="00EE3439">
                            <w:pPr>
                              <w:pStyle w:val="Web"/>
                              <w:spacing w:beforeAutospacing="0" w:after="60" w:afterAutospacing="0"/>
                              <w:ind w:leftChars="108" w:left="227"/>
                              <w:jc w:val="right"/>
                              <w:rPr>
                                <w:color w:val="000000" w:themeColor="text1"/>
                                <w:sz w:val="22"/>
                                <w:szCs w:val="22"/>
                              </w:rPr>
                            </w:pPr>
                            <w:r>
                              <w:rPr>
                                <w:rFonts w:hint="eastAsia"/>
                                <w:color w:val="000000" w:themeColor="text1"/>
                                <w:sz w:val="22"/>
                                <w:szCs w:val="22"/>
                              </w:rPr>
                              <w:t>※ テナントの</w:t>
                            </w:r>
                            <w:r>
                              <w:rPr>
                                <w:color w:val="000000" w:themeColor="text1"/>
                                <w:sz w:val="22"/>
                                <w:szCs w:val="22"/>
                              </w:rPr>
                              <w:t>場合</w:t>
                            </w:r>
                            <w:r>
                              <w:rPr>
                                <w:rFonts w:hint="eastAsia"/>
                                <w:color w:val="000000" w:themeColor="text1"/>
                                <w:sz w:val="22"/>
                                <w:szCs w:val="22"/>
                              </w:rPr>
                              <w:t>には、</w:t>
                            </w:r>
                            <w:r>
                              <w:rPr>
                                <w:color w:val="000000" w:themeColor="text1"/>
                                <w:sz w:val="22"/>
                                <w:szCs w:val="22"/>
                              </w:rPr>
                              <w:t>排水管のメンテナンス</w:t>
                            </w:r>
                            <w:r>
                              <w:rPr>
                                <w:rFonts w:hint="eastAsia"/>
                                <w:color w:val="000000" w:themeColor="text1"/>
                                <w:sz w:val="22"/>
                                <w:szCs w:val="22"/>
                              </w:rPr>
                              <w:t>責任所在</w:t>
                            </w:r>
                            <w:r>
                              <w:rPr>
                                <w:color w:val="000000" w:themeColor="text1"/>
                                <w:sz w:val="22"/>
                                <w:szCs w:val="22"/>
                              </w:rPr>
                              <w:t>を契約等</w:t>
                            </w:r>
                            <w:r>
                              <w:rPr>
                                <w:rFonts w:hint="eastAsia"/>
                                <w:color w:val="000000" w:themeColor="text1"/>
                                <w:sz w:val="22"/>
                                <w:szCs w:val="22"/>
                              </w:rPr>
                              <w:t>にて</w:t>
                            </w:r>
                            <w:r>
                              <w:rPr>
                                <w:color w:val="000000" w:themeColor="text1"/>
                                <w:sz w:val="22"/>
                                <w:szCs w:val="22"/>
                              </w:rPr>
                              <w:t>確認し</w:t>
                            </w:r>
                            <w:r>
                              <w:rPr>
                                <w:rFonts w:hint="eastAsia"/>
                                <w:color w:val="000000" w:themeColor="text1"/>
                                <w:sz w:val="22"/>
                                <w:szCs w:val="22"/>
                              </w:rPr>
                              <w:t>ます。</w:t>
                            </w:r>
                          </w:p>
                        </w:txbxContent>
                      </v:textbox>
                      <w10:wrap anchorx="page" anchory="page"/>
                      <w10:anchorlock/>
                    </v:rect>
                  </w:pict>
                </mc:Fallback>
              </mc:AlternateContent>
            </w:r>
          </w:p>
        </w:tc>
      </w:tr>
      <w:tr w:rsidR="000B2460" w:rsidRPr="00087779" w14:paraId="04B887D5" w14:textId="77777777" w:rsidTr="005A5DFF">
        <w:trPr>
          <w:gridAfter w:val="1"/>
          <w:wAfter w:w="567" w:type="dxa"/>
        </w:trPr>
        <w:tc>
          <w:tcPr>
            <w:tcW w:w="9639" w:type="dxa"/>
            <w:gridSpan w:val="5"/>
            <w:tcBorders>
              <w:top w:val="single" w:sz="4" w:space="0" w:color="auto"/>
              <w:bottom w:val="nil"/>
            </w:tcBorders>
            <w:noWrap/>
            <w:vAlign w:val="center"/>
          </w:tcPr>
          <w:p w14:paraId="4A38EBBD" w14:textId="4F5ED7CC" w:rsidR="000B2460" w:rsidRPr="00761F09" w:rsidRDefault="000B2460" w:rsidP="00D35C6B">
            <w:pPr>
              <w:pStyle w:val="TableParagraph"/>
              <w:ind w:left="647" w:rightChars="50" w:right="105"/>
              <w:rPr>
                <w:color w:val="000000" w:themeColor="text1"/>
                <w:lang w:eastAsia="ja-JP"/>
              </w:rPr>
            </w:pPr>
          </w:p>
        </w:tc>
      </w:tr>
      <w:tr w:rsidR="00D23FA7" w:rsidRPr="00087779" w14:paraId="0A2FD8F6" w14:textId="77777777" w:rsidTr="005A5DFF">
        <w:trPr>
          <w:gridAfter w:val="1"/>
          <w:wAfter w:w="567" w:type="dxa"/>
          <w:trHeight w:val="62"/>
        </w:trPr>
        <w:tc>
          <w:tcPr>
            <w:tcW w:w="9639" w:type="dxa"/>
            <w:gridSpan w:val="5"/>
            <w:tcBorders>
              <w:top w:val="nil"/>
              <w:left w:val="nil"/>
            </w:tcBorders>
            <w:noWrap/>
            <w:vAlign w:val="center"/>
          </w:tcPr>
          <w:p w14:paraId="262F933A" w14:textId="77777777" w:rsidR="00D23FA7" w:rsidRPr="000C0E2C" w:rsidRDefault="00D23FA7" w:rsidP="00B95AAA">
            <w:pPr>
              <w:pStyle w:val="TableParagraph"/>
              <w:ind w:leftChars="50" w:rightChars="50" w:right="105"/>
              <w:rPr>
                <w:spacing w:val="-13"/>
                <w:lang w:eastAsia="ja-JP"/>
              </w:rPr>
            </w:pPr>
            <w:r w:rsidRPr="000C0E2C">
              <w:rPr>
                <w:rFonts w:hint="eastAsia"/>
                <w:lang w:eastAsia="ja-JP"/>
              </w:rPr>
              <w:t>●</w:t>
            </w:r>
            <w:r w:rsidRPr="000C0E2C">
              <w:rPr>
                <w:lang w:eastAsia="ja-JP"/>
              </w:rPr>
              <w:t>食品安全に係る法令規定事項で参照すべきもの</w:t>
            </w:r>
          </w:p>
        </w:tc>
      </w:tr>
      <w:tr w:rsidR="00030E43" w:rsidRPr="00087779" w14:paraId="02E1A9A2" w14:textId="77777777" w:rsidTr="005A5DFF">
        <w:trPr>
          <w:gridAfter w:val="1"/>
          <w:wAfter w:w="567" w:type="dxa"/>
          <w:trHeight w:val="62"/>
        </w:trPr>
        <w:tc>
          <w:tcPr>
            <w:tcW w:w="278" w:type="dxa"/>
            <w:gridSpan w:val="2"/>
            <w:tcBorders>
              <w:top w:val="nil"/>
              <w:left w:val="nil"/>
              <w:right w:val="single" w:sz="4" w:space="0" w:color="auto"/>
            </w:tcBorders>
            <w:noWrap/>
            <w:vAlign w:val="center"/>
          </w:tcPr>
          <w:p w14:paraId="68A31461" w14:textId="77777777" w:rsidR="00030E43" w:rsidRPr="00087779" w:rsidRDefault="00030E43" w:rsidP="00B95AAA">
            <w:pPr>
              <w:widowControl/>
              <w:jc w:val="right"/>
              <w:rPr>
                <w:rFonts w:ascii="ＭＳ Ｐゴシック" w:eastAsia="ＭＳ Ｐゴシック" w:hAnsi="ＭＳ Ｐゴシック" w:cs="ＭＳ Ｐゴシック"/>
                <w:kern w:val="0"/>
                <w:sz w:val="22"/>
              </w:rPr>
            </w:pPr>
          </w:p>
        </w:tc>
        <w:tc>
          <w:tcPr>
            <w:tcW w:w="9361" w:type="dxa"/>
            <w:gridSpan w:val="3"/>
            <w:tcBorders>
              <w:top w:val="single" w:sz="4" w:space="0" w:color="auto"/>
              <w:left w:val="single" w:sz="4" w:space="0" w:color="auto"/>
              <w:right w:val="single" w:sz="4" w:space="0" w:color="auto"/>
            </w:tcBorders>
          </w:tcPr>
          <w:p w14:paraId="5351C439" w14:textId="77777777" w:rsidR="00030E43" w:rsidRPr="000C0E2C" w:rsidRDefault="00030E43" w:rsidP="00BD765A">
            <w:pPr>
              <w:pStyle w:val="TableParagraph"/>
              <w:ind w:rightChars="50" w:right="105"/>
              <w:rPr>
                <w:lang w:eastAsia="ja-JP"/>
              </w:rPr>
            </w:pPr>
            <w:r w:rsidRPr="000C0E2C">
              <w:rPr>
                <w:rFonts w:hint="eastAsia"/>
                <w:lang w:eastAsia="ja-JP"/>
              </w:rPr>
              <w:t>全般</w:t>
            </w:r>
          </w:p>
        </w:tc>
      </w:tr>
      <w:tr w:rsidR="00030E43" w:rsidRPr="00087779" w14:paraId="28E991B8" w14:textId="77777777" w:rsidTr="005A5DFF">
        <w:trPr>
          <w:gridAfter w:val="1"/>
          <w:wAfter w:w="567" w:type="dxa"/>
          <w:trHeight w:val="270"/>
        </w:trPr>
        <w:tc>
          <w:tcPr>
            <w:tcW w:w="278" w:type="dxa"/>
            <w:gridSpan w:val="2"/>
            <w:tcBorders>
              <w:top w:val="nil"/>
              <w:left w:val="nil"/>
              <w:bottom w:val="nil"/>
              <w:right w:val="single" w:sz="4" w:space="0" w:color="auto"/>
            </w:tcBorders>
            <w:noWrap/>
            <w:vAlign w:val="center"/>
          </w:tcPr>
          <w:p w14:paraId="2635670C" w14:textId="77777777" w:rsidR="00030E43" w:rsidRPr="00087779" w:rsidRDefault="00030E43" w:rsidP="00B95AAA">
            <w:pPr>
              <w:widowControl/>
              <w:jc w:val="left"/>
              <w:rPr>
                <w:rFonts w:ascii="ＭＳ Ｐゴシック" w:eastAsia="ＭＳ Ｐゴシック" w:hAnsi="ＭＳ Ｐゴシック" w:cs="Times New Roman"/>
                <w:kern w:val="0"/>
                <w:sz w:val="22"/>
              </w:rPr>
            </w:pPr>
          </w:p>
        </w:tc>
        <w:tc>
          <w:tcPr>
            <w:tcW w:w="9361" w:type="dxa"/>
            <w:gridSpan w:val="3"/>
            <w:tcBorders>
              <w:left w:val="single" w:sz="4" w:space="0" w:color="auto"/>
              <w:bottom w:val="single" w:sz="4" w:space="0" w:color="auto"/>
              <w:right w:val="single" w:sz="4" w:space="0" w:color="auto"/>
            </w:tcBorders>
          </w:tcPr>
          <w:p w14:paraId="351F0515" w14:textId="77777777" w:rsidR="00EE2CB9" w:rsidRPr="000C0E2C" w:rsidRDefault="00EE2CB9" w:rsidP="00EE2CB9">
            <w:pPr>
              <w:pStyle w:val="TableParagraph"/>
              <w:spacing w:before="9"/>
              <w:ind w:leftChars="50" w:left="423" w:hanging="318"/>
              <w:rPr>
                <w:lang w:eastAsia="ja-JP"/>
              </w:rPr>
            </w:pPr>
            <w:r w:rsidRPr="000C0E2C">
              <w:rPr>
                <w:rFonts w:hint="eastAsia"/>
                <w:lang w:eastAsia="ja-JP"/>
              </w:rPr>
              <w:t>食品衛生法施行規則　別表第十七（第六十六条の二第一項関係）</w:t>
            </w:r>
          </w:p>
          <w:p w14:paraId="4BE82D2D" w14:textId="77777777" w:rsidR="00030E43" w:rsidRPr="000C0E2C" w:rsidRDefault="00EE2CB9" w:rsidP="00B95AAA">
            <w:pPr>
              <w:pStyle w:val="TableParagraph"/>
              <w:spacing w:before="9"/>
              <w:ind w:leftChars="50" w:left="423" w:rightChars="50" w:right="105" w:hanging="318"/>
              <w:rPr>
                <w:lang w:eastAsia="ja-JP"/>
              </w:rPr>
            </w:pPr>
            <w:r w:rsidRPr="000C0E2C">
              <w:rPr>
                <w:lang w:eastAsia="ja-JP"/>
              </w:rPr>
              <w:t>三 設備等の衛生管理</w:t>
            </w:r>
          </w:p>
          <w:p w14:paraId="44CED759" w14:textId="16AC6270" w:rsidR="00EE2CB9" w:rsidRPr="000C0E2C" w:rsidRDefault="00EE2CB9" w:rsidP="00B95AAA">
            <w:pPr>
              <w:pStyle w:val="TableParagraph"/>
              <w:spacing w:before="9"/>
              <w:ind w:leftChars="50" w:left="423" w:rightChars="50" w:right="105" w:hanging="318"/>
              <w:rPr>
                <w:lang w:eastAsia="ja-JP"/>
              </w:rPr>
            </w:pPr>
            <w:r w:rsidRPr="000C0E2C">
              <w:rPr>
                <w:lang w:eastAsia="ja-JP"/>
              </w:rPr>
              <w:t>ハ 機械器具及びその部品の洗浄に洗剤を使用する場合は、洗剤を適切な方法により使用すること。</w:t>
            </w:r>
          </w:p>
          <w:p w14:paraId="4A0C4378" w14:textId="6E492BD1" w:rsidR="00EE2CB9" w:rsidRPr="000C0E2C" w:rsidRDefault="00EE2CB9" w:rsidP="00B95AAA">
            <w:pPr>
              <w:pStyle w:val="TableParagraph"/>
              <w:spacing w:before="9"/>
              <w:ind w:leftChars="50" w:left="423" w:rightChars="50" w:right="105" w:hanging="318"/>
              <w:rPr>
                <w:lang w:eastAsia="ja-JP"/>
              </w:rPr>
            </w:pPr>
            <w:r w:rsidRPr="000C0E2C">
              <w:rPr>
                <w:lang w:eastAsia="ja-JP"/>
              </w:rPr>
              <w:t>ヘ 洗浄剤、消毒剤その他化学物質については、取扱いに十分注意するとともに、必要に応じてそれらを入れる容器包装に内容物 の名称を表示する等食品又は添加物への混入を防止すること。</w:t>
            </w:r>
          </w:p>
          <w:p w14:paraId="2114756D" w14:textId="261A784A" w:rsidR="00EE2CB9" w:rsidRPr="000C0E2C" w:rsidRDefault="00EE2CB9" w:rsidP="00B95AAA">
            <w:pPr>
              <w:pStyle w:val="TableParagraph"/>
              <w:spacing w:before="9"/>
              <w:ind w:leftChars="50" w:left="423" w:rightChars="50" w:right="105" w:hanging="318"/>
              <w:rPr>
                <w:lang w:eastAsia="ja-JP"/>
              </w:rPr>
            </w:pPr>
            <w:r w:rsidRPr="000C0E2C">
              <w:rPr>
                <w:lang w:eastAsia="ja-JP"/>
              </w:rPr>
              <w:t>ト 施設設備の清掃用機材は、目的に応じて適切に使用するとともに、使用の都度洗浄し、乾燥させ、所定の場所に保管すること。</w:t>
            </w:r>
          </w:p>
        </w:tc>
      </w:tr>
      <w:tr w:rsidR="00591B6F" w:rsidRPr="00087779" w14:paraId="474AF0C0" w14:textId="77777777" w:rsidTr="005A5DFF">
        <w:trPr>
          <w:gridAfter w:val="1"/>
          <w:wAfter w:w="567" w:type="dxa"/>
          <w:trHeight w:val="270"/>
        </w:trPr>
        <w:tc>
          <w:tcPr>
            <w:tcW w:w="9639" w:type="dxa"/>
            <w:gridSpan w:val="5"/>
            <w:tcBorders>
              <w:left w:val="nil"/>
            </w:tcBorders>
            <w:noWrap/>
            <w:vAlign w:val="center"/>
          </w:tcPr>
          <w:p w14:paraId="1F136D0B" w14:textId="77777777" w:rsidR="00AE5D9F" w:rsidRPr="00087779" w:rsidRDefault="00AE5D9F" w:rsidP="00591B6F">
            <w:pPr>
              <w:widowControl/>
              <w:jc w:val="left"/>
              <w:rPr>
                <w:rFonts w:ascii="ＭＳ Ｐゴシック" w:eastAsia="ＭＳ Ｐゴシック" w:hAnsi="ＭＳ Ｐゴシック" w:cs="ＭＳ Ｐゴシック"/>
                <w:kern w:val="0"/>
                <w:sz w:val="22"/>
              </w:rPr>
            </w:pPr>
          </w:p>
        </w:tc>
      </w:tr>
      <w:tr w:rsidR="00591B6F" w:rsidRPr="00591B6F" w14:paraId="01A3BF66" w14:textId="77777777" w:rsidTr="005A5DFF">
        <w:trPr>
          <w:gridAfter w:val="1"/>
          <w:wAfter w:w="567" w:type="dxa"/>
          <w:trHeight w:val="270"/>
        </w:trPr>
        <w:tc>
          <w:tcPr>
            <w:tcW w:w="9639" w:type="dxa"/>
            <w:gridSpan w:val="5"/>
            <w:tcBorders>
              <w:top w:val="nil"/>
              <w:left w:val="nil"/>
              <w:bottom w:val="nil"/>
            </w:tcBorders>
            <w:shd w:val="clear" w:color="000000" w:fill="FFFF99"/>
            <w:noWrap/>
            <w:vAlign w:val="center"/>
            <w:hideMark/>
          </w:tcPr>
          <w:p w14:paraId="2102C09B" w14:textId="3A6C4422" w:rsidR="00591B6F" w:rsidRPr="00591B6F" w:rsidRDefault="00591B6F" w:rsidP="00B7455A">
            <w:pPr>
              <w:pStyle w:val="2"/>
              <w:rPr>
                <w:color w:val="000000" w:themeColor="text1"/>
              </w:rPr>
            </w:pPr>
            <w:bookmarkStart w:id="85" w:name="_Toc230822791"/>
            <w:r w:rsidRPr="00591B6F">
              <w:rPr>
                <w:rFonts w:cs="ＭＳ Ｐゴシック" w:hint="eastAsia"/>
                <w:color w:val="000000" w:themeColor="text1"/>
                <w:kern w:val="0"/>
              </w:rPr>
              <w:t>G</w:t>
            </w:r>
            <w:r w:rsidR="00B7455A">
              <w:rPr>
                <w:rFonts w:cs="ＭＳ Ｐゴシック"/>
                <w:color w:val="000000" w:themeColor="text1"/>
                <w:kern w:val="0"/>
              </w:rPr>
              <w:t>M</w:t>
            </w:r>
            <w:r w:rsidRPr="00591B6F">
              <w:rPr>
                <w:rFonts w:cs="ＭＳ Ｐゴシック" w:hint="eastAsia"/>
                <w:color w:val="000000" w:themeColor="text1"/>
                <w:kern w:val="0"/>
              </w:rPr>
              <w:t>P</w:t>
            </w:r>
            <w:r>
              <w:rPr>
                <w:rFonts w:hint="eastAsia"/>
                <w:color w:val="000000" w:themeColor="text1"/>
              </w:rPr>
              <w:t xml:space="preserve">　</w:t>
            </w:r>
            <w:r w:rsidR="004C2C83">
              <w:rPr>
                <w:rFonts w:hint="eastAsia"/>
                <w:color w:val="000000" w:themeColor="text1"/>
              </w:rPr>
              <w:t>1</w:t>
            </w:r>
            <w:r w:rsidR="00BA5979">
              <w:rPr>
                <w:rFonts w:hint="eastAsia"/>
                <w:color w:val="000000" w:themeColor="text1"/>
              </w:rPr>
              <w:t>1</w:t>
            </w:r>
            <w:r w:rsidRPr="00591B6F">
              <w:rPr>
                <w:rFonts w:hint="eastAsia"/>
                <w:color w:val="000000" w:themeColor="text1"/>
              </w:rPr>
              <w:t xml:space="preserve">　使用水及び空気（圧縮空気・ガスを含む）</w:t>
            </w:r>
            <w:r w:rsidRPr="00917FDD">
              <w:rPr>
                <w:rFonts w:hint="eastAsia"/>
                <w:color w:val="000000" w:themeColor="text1"/>
              </w:rPr>
              <w:t>の</w:t>
            </w:r>
            <w:r w:rsidRPr="00591B6F">
              <w:rPr>
                <w:rFonts w:hint="eastAsia"/>
                <w:color w:val="000000" w:themeColor="text1"/>
              </w:rPr>
              <w:t>管理</w:t>
            </w:r>
            <w:bookmarkEnd w:id="85"/>
          </w:p>
        </w:tc>
      </w:tr>
      <w:tr w:rsidR="00254B33" w:rsidRPr="00A742C7" w14:paraId="6DDD53AC" w14:textId="77777777" w:rsidTr="005A5DFF">
        <w:trPr>
          <w:gridAfter w:val="1"/>
          <w:wAfter w:w="567" w:type="dxa"/>
          <w:trHeight w:val="270"/>
        </w:trPr>
        <w:tc>
          <w:tcPr>
            <w:tcW w:w="278" w:type="dxa"/>
            <w:gridSpan w:val="2"/>
            <w:tcBorders>
              <w:top w:val="nil"/>
              <w:left w:val="nil"/>
              <w:bottom w:val="single" w:sz="4" w:space="0" w:color="auto"/>
            </w:tcBorders>
            <w:noWrap/>
            <w:vAlign w:val="center"/>
          </w:tcPr>
          <w:p w14:paraId="01F24B4E" w14:textId="77777777" w:rsidR="00254B33" w:rsidRPr="00A742C7" w:rsidRDefault="00254B33" w:rsidP="000E425C">
            <w:pPr>
              <w:widowControl/>
              <w:jc w:val="left"/>
              <w:rPr>
                <w:rFonts w:ascii="ＭＳ Ｐゴシック" w:eastAsia="ＭＳ Ｐゴシック" w:hAnsi="ＭＳ Ｐゴシック" w:cs="Times New Roman"/>
                <w:color w:val="FF0000"/>
                <w:kern w:val="0"/>
                <w:sz w:val="22"/>
              </w:rPr>
            </w:pPr>
          </w:p>
        </w:tc>
        <w:tc>
          <w:tcPr>
            <w:tcW w:w="9361" w:type="dxa"/>
            <w:gridSpan w:val="3"/>
            <w:tcBorders>
              <w:bottom w:val="single" w:sz="4" w:space="0" w:color="auto"/>
            </w:tcBorders>
            <w:vAlign w:val="center"/>
          </w:tcPr>
          <w:p w14:paraId="473F98FF" w14:textId="77777777" w:rsidR="00254B33" w:rsidRPr="005C59DD" w:rsidRDefault="00254B33" w:rsidP="000E425C">
            <w:pPr>
              <w:widowControl/>
              <w:jc w:val="left"/>
            </w:pPr>
            <w:r w:rsidRPr="005C59DD">
              <w:rPr>
                <w:rFonts w:ascii="ＭＳ Ｐゴシック" w:eastAsia="ＭＳ Ｐゴシック" w:hAnsi="ＭＳ Ｐゴシック" w:hint="eastAsia"/>
                <w:sz w:val="22"/>
              </w:rPr>
              <w:t>●</w:t>
            </w:r>
            <w:r w:rsidRPr="0018579C">
              <w:rPr>
                <w:rFonts w:ascii="ＭＳ Ｐゴシック" w:eastAsia="ＭＳ Ｐゴシック" w:hAnsi="ＭＳ Ｐゴシック" w:hint="eastAsia"/>
                <w:sz w:val="22"/>
              </w:rPr>
              <w:t>要求事項</w:t>
            </w:r>
          </w:p>
        </w:tc>
      </w:tr>
      <w:tr w:rsidR="000B2460" w:rsidRPr="00CF3088" w14:paraId="30BBB9B5" w14:textId="77777777" w:rsidTr="005A5DFF">
        <w:trPr>
          <w:gridAfter w:val="1"/>
          <w:wAfter w:w="567" w:type="dxa"/>
          <w:trHeight w:val="270"/>
        </w:trPr>
        <w:tc>
          <w:tcPr>
            <w:tcW w:w="9639" w:type="dxa"/>
            <w:gridSpan w:val="5"/>
            <w:tcBorders>
              <w:top w:val="single" w:sz="4" w:space="0" w:color="auto"/>
              <w:left w:val="single" w:sz="4" w:space="0" w:color="auto"/>
              <w:bottom w:val="single" w:sz="4" w:space="0" w:color="auto"/>
              <w:right w:val="single" w:sz="4" w:space="0" w:color="auto"/>
            </w:tcBorders>
            <w:noWrap/>
            <w:vAlign w:val="center"/>
          </w:tcPr>
          <w:p w14:paraId="54A46668" w14:textId="77777777" w:rsidR="00BA5979" w:rsidRPr="005662A3" w:rsidRDefault="00BA5979" w:rsidP="00BA5979">
            <w:pPr>
              <w:widowControl/>
              <w:spacing w:line="280" w:lineRule="exact"/>
              <w:jc w:val="left"/>
              <w:rPr>
                <w:rFonts w:ascii="ＭＳ Ｐゴシック" w:eastAsia="ＭＳ Ｐゴシック" w:hAnsi="ＭＳ Ｐゴシック" w:cs="ＭＳ Ｐゴシック"/>
                <w:color w:val="000000" w:themeColor="text1"/>
                <w:sz w:val="22"/>
              </w:rPr>
            </w:pPr>
            <w:r w:rsidRPr="00AC3818">
              <w:rPr>
                <w:rFonts w:ascii="ＭＳ Ｐゴシック" w:eastAsia="ＭＳ Ｐゴシック" w:hAnsi="ＭＳ Ｐゴシック" w:cs="ＭＳ Ｐゴシック" w:hint="eastAsia"/>
                <w:color w:val="000000" w:themeColor="text1"/>
                <w:sz w:val="22"/>
              </w:rPr>
              <w:t>中央管理機能（セントラルサ</w:t>
            </w:r>
            <w:r w:rsidRPr="005662A3">
              <w:rPr>
                <w:rFonts w:ascii="ＭＳ Ｐゴシック" w:eastAsia="ＭＳ Ｐゴシック" w:hAnsi="ＭＳ Ｐゴシック" w:cs="ＭＳ Ｐゴシック" w:hint="eastAsia"/>
                <w:color w:val="000000" w:themeColor="text1"/>
                <w:sz w:val="22"/>
              </w:rPr>
              <w:t>イト）は、調理品等に使用する水(蒸気と氷を含む)は、用途によって要求する水質基準を定め、定期的にモニタリングし、記録する手順を定めなければならない。</w:t>
            </w:r>
            <w:r w:rsidRPr="005662A3">
              <w:rPr>
                <w:rFonts w:ascii="ＭＳ Ｐゴシック" w:eastAsia="ＭＳ Ｐゴシック" w:hAnsi="ＭＳ Ｐゴシック" w:cs="ＭＳ Ｐゴシック" w:hint="eastAsia"/>
                <w:strike/>
                <w:color w:val="000000" w:themeColor="text1"/>
                <w:sz w:val="22"/>
              </w:rPr>
              <w:br/>
            </w:r>
            <w:r w:rsidRPr="005662A3">
              <w:rPr>
                <w:rFonts w:ascii="ＭＳ Ｐゴシック" w:eastAsia="ＭＳ Ｐゴシック" w:hAnsi="ＭＳ Ｐゴシック" w:cs="ＭＳ Ｐゴシック" w:hint="eastAsia"/>
                <w:color w:val="000000" w:themeColor="text1"/>
                <w:sz w:val="22"/>
              </w:rPr>
              <w:t>水を取り扱う施設、器具、及び取扱い方法は、汚染を防止できるものでなければならない。</w:t>
            </w:r>
          </w:p>
          <w:p w14:paraId="41F98A22" w14:textId="77777777" w:rsidR="00BA5979" w:rsidRPr="005662A3" w:rsidRDefault="00BA5979" w:rsidP="00BA5979">
            <w:pPr>
              <w:widowControl/>
              <w:spacing w:line="280" w:lineRule="exact"/>
              <w:jc w:val="left"/>
              <w:rPr>
                <w:rFonts w:ascii="ＭＳ Ｐゴシック" w:eastAsia="ＭＳ Ｐゴシック" w:hAnsi="ＭＳ Ｐゴシック" w:cs="ＭＳ Ｐゴシック"/>
                <w:color w:val="000000" w:themeColor="text1"/>
                <w:sz w:val="22"/>
              </w:rPr>
            </w:pPr>
            <w:r w:rsidRPr="005662A3">
              <w:rPr>
                <w:rFonts w:ascii="ＭＳ Ｐゴシック" w:eastAsia="ＭＳ Ｐゴシック" w:hAnsi="ＭＳ Ｐゴシック" w:cs="ＭＳ Ｐゴシック" w:hint="eastAsia"/>
                <w:color w:val="000000" w:themeColor="text1"/>
                <w:sz w:val="22"/>
              </w:rPr>
              <w:t>調理場の空気や使用するガス・蒸気が調理品等を汚染しないように、微生物対策や臭気及び化学物質対策などの基準を定めなければならない。</w:t>
            </w:r>
          </w:p>
          <w:p w14:paraId="1D3518D7" w14:textId="77777777" w:rsidR="00BA5979" w:rsidRPr="00AC3818" w:rsidRDefault="00BA5979" w:rsidP="00BA5979">
            <w:pPr>
              <w:widowControl/>
              <w:spacing w:line="280" w:lineRule="exact"/>
              <w:jc w:val="left"/>
              <w:rPr>
                <w:rFonts w:ascii="ＭＳ Ｐゴシック" w:eastAsia="ＭＳ Ｐゴシック" w:hAnsi="ＭＳ Ｐゴシック" w:cs="ＭＳ Ｐゴシック"/>
                <w:color w:val="000000" w:themeColor="text1"/>
                <w:sz w:val="22"/>
              </w:rPr>
            </w:pPr>
            <w:r w:rsidRPr="00AC3818">
              <w:rPr>
                <w:rFonts w:ascii="ＭＳ Ｐゴシック" w:eastAsia="ＭＳ Ｐゴシック" w:hAnsi="ＭＳ Ｐゴシック" w:cs="ＭＳ Ｐゴシック" w:hint="eastAsia"/>
                <w:color w:val="000000" w:themeColor="text1"/>
                <w:sz w:val="22"/>
              </w:rPr>
              <w:t>中間管理機能（ミドルサイト）は、店舗（サブサイト）に対し使用水及び空気の管理する手順に従って、使用させ、モニタリングをさせ、記録させなければならない。</w:t>
            </w:r>
          </w:p>
          <w:p w14:paraId="7672E4AD" w14:textId="62A95A4C" w:rsidR="000B2460" w:rsidRPr="00BA5979" w:rsidRDefault="00BA5979" w:rsidP="005662A3">
            <w:pPr>
              <w:widowControl/>
              <w:spacing w:line="280" w:lineRule="exact"/>
              <w:jc w:val="left"/>
              <w:rPr>
                <w:rFonts w:ascii="ＭＳ Ｐゴシック" w:eastAsia="ＭＳ Ｐゴシック" w:hAnsi="ＭＳ Ｐゴシック"/>
                <w:color w:val="000000" w:themeColor="text1"/>
                <w:sz w:val="22"/>
              </w:rPr>
            </w:pPr>
            <w:r w:rsidRPr="00AC3818">
              <w:rPr>
                <w:rFonts w:ascii="ＭＳ Ｐゴシック" w:eastAsia="ＭＳ Ｐゴシック" w:hAnsi="ＭＳ Ｐゴシック" w:cs="ＭＳ Ｐゴシック" w:hint="eastAsia"/>
                <w:color w:val="000000" w:themeColor="text1"/>
                <w:sz w:val="22"/>
              </w:rPr>
              <w:t>店舗（サブサイト）は、使用水及び空気の管理する手順に従って、使用し、モニタリングし、記録しなければならない。</w:t>
            </w:r>
          </w:p>
        </w:tc>
      </w:tr>
      <w:tr w:rsidR="00591B6F" w:rsidRPr="00A742C7" w14:paraId="5D70DEDF" w14:textId="77777777" w:rsidTr="005A5DFF">
        <w:trPr>
          <w:gridAfter w:val="1"/>
          <w:wAfter w:w="567" w:type="dxa"/>
          <w:trHeight w:val="570"/>
        </w:trPr>
        <w:tc>
          <w:tcPr>
            <w:tcW w:w="278" w:type="dxa"/>
            <w:gridSpan w:val="2"/>
            <w:tcBorders>
              <w:top w:val="single" w:sz="4" w:space="0" w:color="auto"/>
              <w:left w:val="nil"/>
              <w:bottom w:val="single" w:sz="4" w:space="0" w:color="auto"/>
            </w:tcBorders>
            <w:noWrap/>
            <w:vAlign w:val="center"/>
          </w:tcPr>
          <w:p w14:paraId="2CD02E25" w14:textId="77777777" w:rsidR="00591B6F" w:rsidRPr="00A742C7" w:rsidRDefault="00591B6F" w:rsidP="00591B6F">
            <w:pPr>
              <w:widowControl/>
              <w:jc w:val="left"/>
              <w:rPr>
                <w:rFonts w:ascii="ＭＳ Ｐゴシック" w:eastAsia="ＭＳ Ｐゴシック" w:hAnsi="ＭＳ Ｐゴシック" w:cs="Times New Roman"/>
                <w:color w:val="FF0000"/>
                <w:kern w:val="0"/>
                <w:sz w:val="22"/>
              </w:rPr>
            </w:pPr>
          </w:p>
        </w:tc>
        <w:tc>
          <w:tcPr>
            <w:tcW w:w="9361" w:type="dxa"/>
            <w:gridSpan w:val="3"/>
            <w:tcBorders>
              <w:bottom w:val="single" w:sz="4" w:space="0" w:color="auto"/>
            </w:tcBorders>
            <w:vAlign w:val="center"/>
          </w:tcPr>
          <w:p w14:paraId="49870FAB" w14:textId="1272C3AF" w:rsidR="00FF3737" w:rsidRPr="002071AE" w:rsidRDefault="00591B6F" w:rsidP="001B1FF5">
            <w:pPr>
              <w:widowControl/>
              <w:jc w:val="left"/>
              <w:rPr>
                <w:color w:val="000000" w:themeColor="text1"/>
              </w:rPr>
            </w:pPr>
            <w:r w:rsidRPr="002071AE">
              <w:rPr>
                <w:rFonts w:ascii="ＭＳ Ｐゴシック" w:eastAsia="ＭＳ Ｐゴシック" w:hAnsi="ＭＳ Ｐゴシック" w:hint="eastAsia"/>
                <w:color w:val="000000" w:themeColor="text1"/>
                <w:sz w:val="22"/>
              </w:rPr>
              <w:t>●</w:t>
            </w:r>
            <w:r w:rsidRPr="002071AE">
              <w:rPr>
                <w:rFonts w:ascii="ＭＳ Ｐゴシック" w:eastAsia="ＭＳ Ｐゴシック" w:hAnsi="ＭＳ Ｐゴシック" w:cs="ＭＳ Ｐゴシック" w:hint="eastAsia"/>
                <w:color w:val="000000" w:themeColor="text1"/>
                <w:kern w:val="0"/>
                <w:sz w:val="22"/>
              </w:rPr>
              <w:t>解説、具体的事例</w:t>
            </w:r>
          </w:p>
        </w:tc>
      </w:tr>
      <w:tr w:rsidR="000B2460" w:rsidRPr="00A742C7" w14:paraId="39F04391" w14:textId="77777777" w:rsidTr="00310DBE">
        <w:trPr>
          <w:trHeight w:val="416"/>
        </w:trPr>
        <w:tc>
          <w:tcPr>
            <w:tcW w:w="278" w:type="dxa"/>
            <w:gridSpan w:val="2"/>
            <w:tcBorders>
              <w:top w:val="single" w:sz="4" w:space="0" w:color="auto"/>
              <w:left w:val="single" w:sz="4" w:space="0" w:color="auto"/>
            </w:tcBorders>
            <w:noWrap/>
            <w:vAlign w:val="center"/>
          </w:tcPr>
          <w:p w14:paraId="2E0C6964" w14:textId="77777777" w:rsidR="000B2460" w:rsidRPr="00A742C7" w:rsidRDefault="000B2460" w:rsidP="00591B6F">
            <w:pPr>
              <w:widowControl/>
              <w:jc w:val="left"/>
              <w:rPr>
                <w:rFonts w:ascii="ＭＳ Ｐゴシック" w:eastAsia="ＭＳ Ｐゴシック" w:hAnsi="ＭＳ Ｐゴシック" w:cs="Times New Roman"/>
                <w:color w:val="FF0000"/>
                <w:kern w:val="0"/>
                <w:sz w:val="22"/>
              </w:rPr>
            </w:pPr>
          </w:p>
        </w:tc>
        <w:tc>
          <w:tcPr>
            <w:tcW w:w="9928" w:type="dxa"/>
            <w:gridSpan w:val="4"/>
            <w:tcBorders>
              <w:top w:val="single" w:sz="4" w:space="0" w:color="auto"/>
              <w:right w:val="single" w:sz="4" w:space="0" w:color="auto"/>
            </w:tcBorders>
            <w:vAlign w:val="center"/>
          </w:tcPr>
          <w:p w14:paraId="42B5274F" w14:textId="18B3F41E" w:rsidR="00870093" w:rsidRDefault="00870093" w:rsidP="000B2460">
            <w:pPr>
              <w:widowControl/>
              <w:spacing w:line="280" w:lineRule="exact"/>
              <w:jc w:val="left"/>
              <w:rPr>
                <w:rFonts w:ascii="ＭＳ Ｐゴシック" w:eastAsia="ＭＳ Ｐゴシック" w:hAnsi="ＭＳ Ｐゴシック" w:cs="ＭＳ Ｐゴシック"/>
                <w:color w:val="000000" w:themeColor="text1"/>
                <w:sz w:val="22"/>
              </w:rPr>
            </w:pPr>
            <w:r w:rsidRPr="00870093">
              <w:rPr>
                <w:rFonts w:ascii="ＭＳ Ｐゴシック" w:eastAsia="ＭＳ Ｐゴシック" w:hAnsi="ＭＳ Ｐゴシック" w:cs="ＭＳ Ｐゴシック" w:hint="eastAsia"/>
                <w:color w:val="000000" w:themeColor="text1"/>
                <w:sz w:val="22"/>
              </w:rPr>
              <w:t>中央管理機能（セントラルサイト）は、食品に使用する水(蒸気と氷を含む)は、用途によって要求する水質</w:t>
            </w:r>
          </w:p>
          <w:p w14:paraId="65744456" w14:textId="3EDD1681" w:rsidR="000B2460" w:rsidRPr="002071AE" w:rsidRDefault="000B2460" w:rsidP="000B2460">
            <w:pPr>
              <w:widowControl/>
              <w:spacing w:line="280" w:lineRule="exact"/>
              <w:jc w:val="left"/>
              <w:rPr>
                <w:rFonts w:ascii="ＭＳ Ｐゴシック" w:eastAsia="ＭＳ Ｐゴシック" w:hAnsi="ＭＳ Ｐゴシック" w:cs="ＭＳ Ｐゴシック"/>
                <w:color w:val="000000" w:themeColor="text1"/>
                <w:sz w:val="22"/>
              </w:rPr>
            </w:pPr>
            <w:r w:rsidRPr="002071AE">
              <w:rPr>
                <w:rFonts w:ascii="ＭＳ Ｐゴシック" w:eastAsia="ＭＳ Ｐゴシック" w:hAnsi="ＭＳ Ｐゴシック" w:cs="ＭＳ Ｐゴシック" w:hint="eastAsia"/>
                <w:color w:val="000000" w:themeColor="text1"/>
                <w:sz w:val="22"/>
              </w:rPr>
              <w:t>基準を定め、定期的にモニタリングし、記録する手順を定める必要があります。</w:t>
            </w:r>
          </w:p>
          <w:p w14:paraId="386E8503" w14:textId="77777777" w:rsidR="000B2460" w:rsidRPr="002071AE" w:rsidRDefault="000B2460" w:rsidP="000B2460">
            <w:pPr>
              <w:widowControl/>
              <w:spacing w:line="280" w:lineRule="exact"/>
              <w:jc w:val="left"/>
              <w:rPr>
                <w:rFonts w:ascii="ＭＳ Ｐゴシック" w:eastAsia="ＭＳ Ｐゴシック" w:hAnsi="ＭＳ Ｐゴシック" w:cs="ＭＳ Ｐゴシック"/>
                <w:color w:val="000000" w:themeColor="text1"/>
                <w:sz w:val="22"/>
              </w:rPr>
            </w:pPr>
            <w:r w:rsidRPr="002071AE">
              <w:rPr>
                <w:rFonts w:ascii="ＭＳ Ｐゴシック" w:eastAsia="ＭＳ Ｐゴシック" w:hAnsi="ＭＳ Ｐゴシック" w:cs="ＭＳ Ｐゴシック" w:hint="eastAsia"/>
                <w:color w:val="000000" w:themeColor="text1"/>
                <w:sz w:val="22"/>
              </w:rPr>
              <w:t>水を取り扱う施設、器具、及び取扱い方法は汚染を防止できるものであり、また、調理場の空気や使用するガス・蒸気が食品を汚染しないように、微生物対策や臭気及び化学物質対策などの基準を定める必要があります。</w:t>
            </w:r>
          </w:p>
          <w:p w14:paraId="02F1A1E7" w14:textId="77777777" w:rsidR="000B2460" w:rsidRPr="002071AE" w:rsidRDefault="000B2460" w:rsidP="000B2460">
            <w:pPr>
              <w:widowControl/>
              <w:spacing w:line="280" w:lineRule="exact"/>
              <w:jc w:val="left"/>
              <w:rPr>
                <w:rFonts w:ascii="ＭＳ Ｐゴシック" w:eastAsia="ＭＳ Ｐゴシック" w:hAnsi="ＭＳ Ｐゴシック" w:cs="ＭＳ Ｐゴシック"/>
                <w:color w:val="000000" w:themeColor="text1"/>
                <w:sz w:val="22"/>
              </w:rPr>
            </w:pPr>
            <w:r w:rsidRPr="002071AE">
              <w:rPr>
                <w:rFonts w:ascii="ＭＳ Ｐゴシック" w:eastAsia="ＭＳ Ｐゴシック" w:hAnsi="ＭＳ Ｐゴシック" w:cs="ＭＳ Ｐゴシック" w:hint="eastAsia"/>
                <w:color w:val="000000" w:themeColor="text1"/>
                <w:sz w:val="22"/>
              </w:rPr>
              <w:t>中間管理機能（ミドルサイト）は店舗（サブサイト）に対し中央管理機能（セントラルサイト）が定めた使用水及び空気の管理する手順に従って、使用させ、モニタリングをさせ、記録させることが必要です。</w:t>
            </w:r>
          </w:p>
          <w:p w14:paraId="0ADCDE48" w14:textId="4C9EF6BE" w:rsidR="000B2460" w:rsidRDefault="000B2460" w:rsidP="000B2460">
            <w:pPr>
              <w:widowControl/>
              <w:spacing w:line="280" w:lineRule="exact"/>
              <w:jc w:val="left"/>
              <w:rPr>
                <w:rFonts w:ascii="ＭＳ Ｐゴシック" w:eastAsia="ＭＳ Ｐゴシック" w:hAnsi="ＭＳ Ｐゴシック" w:cs="ＭＳ Ｐゴシック"/>
                <w:color w:val="000000" w:themeColor="text1"/>
                <w:sz w:val="22"/>
              </w:rPr>
            </w:pPr>
            <w:r w:rsidRPr="002071AE">
              <w:rPr>
                <w:rFonts w:ascii="ＭＳ Ｐゴシック" w:eastAsia="ＭＳ Ｐゴシック" w:hAnsi="ＭＳ Ｐゴシック" w:cs="ＭＳ Ｐゴシック" w:hint="eastAsia"/>
                <w:color w:val="000000" w:themeColor="text1"/>
                <w:sz w:val="22"/>
              </w:rPr>
              <w:t>店舗（サブサイト）は、中央管理機能（セントラルサイト）が定めた使用水及び空気の管理する手順に従って、使用し、モニタリングし、記録する必要があります。</w:t>
            </w:r>
          </w:p>
          <w:p w14:paraId="096CACBF" w14:textId="77777777" w:rsidR="00870093" w:rsidRPr="002071AE" w:rsidRDefault="00870093" w:rsidP="000B2460">
            <w:pPr>
              <w:widowControl/>
              <w:spacing w:line="280" w:lineRule="exact"/>
              <w:jc w:val="left"/>
              <w:rPr>
                <w:rFonts w:ascii="ＭＳ Ｐゴシック" w:eastAsia="ＭＳ Ｐゴシック" w:hAnsi="ＭＳ Ｐゴシック" w:cs="ＭＳ Ｐゴシック"/>
                <w:color w:val="000000" w:themeColor="text1"/>
                <w:sz w:val="22"/>
              </w:rPr>
            </w:pPr>
          </w:p>
          <w:p w14:paraId="37F707B9" w14:textId="26841EAB" w:rsidR="000B2460" w:rsidRPr="002071AE" w:rsidRDefault="00870093" w:rsidP="00D16AD5">
            <w:pPr>
              <w:widowControl/>
              <w:spacing w:beforeLines="50" w:before="145" w:afterLines="50" w:after="145"/>
              <w:ind w:rightChars="50" w:right="105"/>
              <w:jc w:val="left"/>
              <w:rPr>
                <w:rFonts w:ascii="ＭＳ Ｐゴシック" w:eastAsia="ＭＳ Ｐゴシック" w:hAnsi="ＭＳ Ｐゴシック"/>
                <w:color w:val="000000" w:themeColor="text1"/>
                <w:sz w:val="22"/>
              </w:rPr>
            </w:pPr>
            <w:r>
              <w:rPr>
                <w:rFonts w:ascii="ＭＳ Ｐゴシック" w:eastAsia="ＭＳ Ｐゴシック" w:hAnsi="ＭＳ Ｐゴシック" w:hint="eastAsia"/>
                <w:color w:val="000000" w:themeColor="text1"/>
                <w:sz w:val="22"/>
              </w:rPr>
              <w:t>【</w:t>
            </w:r>
            <w:r w:rsidR="000B2460" w:rsidRPr="002071AE">
              <w:rPr>
                <w:rFonts w:ascii="ＭＳ Ｐゴシック" w:eastAsia="ＭＳ Ｐゴシック" w:hAnsi="ＭＳ Ｐゴシック" w:hint="eastAsia"/>
                <w:color w:val="000000" w:themeColor="text1"/>
                <w:sz w:val="22"/>
              </w:rPr>
              <w:t>使用水及び空気の監査手順で考慮すべきポイント</w:t>
            </w:r>
            <w:r>
              <w:rPr>
                <w:rFonts w:ascii="ＭＳ Ｐゴシック" w:eastAsia="ＭＳ Ｐゴシック" w:hAnsi="ＭＳ Ｐゴシック" w:hint="eastAsia"/>
                <w:color w:val="000000" w:themeColor="text1"/>
                <w:sz w:val="22"/>
              </w:rPr>
              <w:t>】</w:t>
            </w:r>
          </w:p>
          <w:p w14:paraId="1AF021F2" w14:textId="77777777" w:rsidR="000B2460" w:rsidRPr="002071AE" w:rsidRDefault="000B2460">
            <w:pPr>
              <w:pStyle w:val="a5"/>
              <w:widowControl/>
              <w:numPr>
                <w:ilvl w:val="0"/>
                <w:numId w:val="31"/>
              </w:numPr>
              <w:spacing w:beforeLines="50" w:before="145" w:afterLines="50" w:after="145"/>
              <w:ind w:leftChars="0" w:rightChars="50" w:right="105"/>
              <w:jc w:val="left"/>
              <w:rPr>
                <w:rFonts w:ascii="ＭＳ Ｐゴシック" w:eastAsia="ＭＳ Ｐゴシック" w:hAnsi="ＭＳ Ｐゴシック"/>
                <w:color w:val="000000" w:themeColor="text1"/>
                <w:sz w:val="22"/>
              </w:rPr>
            </w:pPr>
            <w:r w:rsidRPr="002071AE">
              <w:rPr>
                <w:rFonts w:ascii="ＭＳ Ｐゴシック" w:eastAsia="ＭＳ Ｐゴシック" w:hAnsi="ＭＳ Ｐゴシック" w:hint="eastAsia"/>
                <w:color w:val="000000" w:themeColor="text1"/>
                <w:sz w:val="22"/>
              </w:rPr>
              <w:t>食品に使用する水、氷</w:t>
            </w:r>
          </w:p>
          <w:p w14:paraId="0952FD4F" w14:textId="77777777" w:rsidR="000B2460" w:rsidRPr="002071AE" w:rsidRDefault="000B2460" w:rsidP="00F006C2">
            <w:pPr>
              <w:widowControl/>
              <w:spacing w:beforeLines="50" w:before="145" w:afterLines="50" w:after="145"/>
              <w:ind w:leftChars="50" w:left="325" w:rightChars="50" w:right="105" w:hangingChars="100" w:hanging="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1）食品の製造を行う際には、用途によって水を使い分けることも可能であり、その場合は用途に即した基準を定める。</w:t>
            </w:r>
          </w:p>
          <w:p w14:paraId="4FCC829C" w14:textId="77777777" w:rsidR="000B2460" w:rsidRPr="002071AE" w:rsidRDefault="000B2460" w:rsidP="00F006C2">
            <w:pPr>
              <w:widowControl/>
              <w:spacing w:beforeLines="50" w:before="145" w:afterLines="50" w:after="145"/>
              <w:ind w:leftChars="50" w:left="215" w:rightChars="50" w:right="105" w:hangingChars="50" w:hanging="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2）使用する水は水質検査などにより水質を確認し、必要があれば、ろ過や殺菌等の処理を行い、水質を確保した後、使用する。</w:t>
            </w:r>
          </w:p>
          <w:p w14:paraId="73BB7C60" w14:textId="77777777" w:rsidR="000B2460" w:rsidRPr="002071AE" w:rsidRDefault="000B2460" w:rsidP="00F006C2">
            <w:pPr>
              <w:widowControl/>
              <w:spacing w:beforeLines="50" w:before="145" w:afterLines="50" w:after="145"/>
              <w:ind w:leftChars="50" w:left="215" w:rightChars="50" w:right="105" w:hangingChars="50" w:hanging="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3）必要に応じて、自治体、国又は国際的に認められた飲料水の微生物学的基準及び水質基準に従うものとする。</w:t>
            </w:r>
          </w:p>
          <w:p w14:paraId="7A9F69AE" w14:textId="77777777" w:rsidR="000B2460" w:rsidRPr="002071AE" w:rsidRDefault="000B2460" w:rsidP="00F006C2">
            <w:pPr>
              <w:widowControl/>
              <w:spacing w:beforeLines="50" w:before="145" w:afterLines="50" w:after="145"/>
              <w:ind w:leftChars="50" w:left="215" w:rightChars="50" w:right="105" w:hangingChars="50" w:hanging="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4）「日本国内において、食品にふれる水は原則として食品製造用水、または飲用適の水を使用し、食品製造用水とは適用される法令に適合した水のことをいう。</w:t>
            </w:r>
          </w:p>
          <w:p w14:paraId="50A62D53" w14:textId="77777777" w:rsidR="000B2460" w:rsidRPr="002071AE" w:rsidRDefault="000B2460" w:rsidP="00F006C2">
            <w:pPr>
              <w:widowControl/>
              <w:spacing w:beforeLines="50" w:before="145" w:afterLines="50" w:after="145"/>
              <w:ind w:rightChars="50" w:right="105" w:firstLineChars="50" w:firstLine="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5）日本国内において、法令・規制要求事項で参照するべきこと。</w:t>
            </w:r>
          </w:p>
          <w:p w14:paraId="12259F66" w14:textId="77777777" w:rsidR="000B2460" w:rsidRPr="002071AE" w:rsidRDefault="000B2460" w:rsidP="00F006C2">
            <w:pPr>
              <w:widowControl/>
              <w:spacing w:beforeLines="50" w:before="145" w:afterLines="50" w:after="145"/>
              <w:ind w:leftChars="100" w:left="540" w:rightChars="50" w:right="105" w:hangingChars="150" w:hanging="33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（1）水道法に基づく水質基準(51項目)：水質基準に関する省令(平成15年5月30日厚生労働省令第101号)</w:t>
            </w:r>
          </w:p>
          <w:p w14:paraId="4860C227" w14:textId="77777777" w:rsidR="000B2460" w:rsidRPr="002071AE" w:rsidRDefault="000B2460" w:rsidP="00F006C2">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color w:val="000000" w:themeColor="text1"/>
                <w:sz w:val="22"/>
                <w:szCs w:val="20"/>
              </w:rPr>
              <w:t xml:space="preserve">2) </w:t>
            </w:r>
            <w:r w:rsidRPr="002071AE">
              <w:rPr>
                <w:rFonts w:ascii="ＭＳ Ｐゴシック" w:eastAsia="ＭＳ Ｐゴシック" w:hAnsi="ＭＳ Ｐゴシック" w:hint="eastAsia"/>
                <w:color w:val="000000" w:themeColor="text1"/>
                <w:sz w:val="22"/>
                <w:szCs w:val="20"/>
              </w:rPr>
              <w:t>食品製造用水：食品、添加物等の規格基準（26項目）（昭和34年厚生省告示第370号）</w:t>
            </w:r>
          </w:p>
          <w:p w14:paraId="4305318D" w14:textId="77777777" w:rsidR="000B2460" w:rsidRPr="002071AE" w:rsidRDefault="000B2460" w:rsidP="00F006C2">
            <w:pPr>
              <w:widowControl/>
              <w:spacing w:beforeLines="50" w:before="145" w:afterLines="50" w:after="145"/>
              <w:ind w:leftChars="100" w:left="540" w:rightChars="50" w:right="105" w:hangingChars="150" w:hanging="330"/>
              <w:jc w:val="left"/>
              <w:rPr>
                <w:rFonts w:ascii="ＭＳ Ｐゴシック" w:eastAsia="ＭＳ Ｐゴシック" w:hAnsi="ＭＳ Ｐゴシック"/>
                <w:color w:val="000000" w:themeColor="text1"/>
                <w:sz w:val="22"/>
                <w:szCs w:val="20"/>
                <w:lang w:eastAsia="zh-TW"/>
              </w:rPr>
            </w:pPr>
            <w:r w:rsidRPr="002071AE">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color w:val="000000" w:themeColor="text1"/>
                <w:sz w:val="22"/>
                <w:szCs w:val="20"/>
              </w:rPr>
              <w:t xml:space="preserve">3) </w:t>
            </w:r>
            <w:r w:rsidRPr="002071AE">
              <w:rPr>
                <w:rFonts w:ascii="ＭＳ Ｐゴシック" w:eastAsia="ＭＳ Ｐゴシック" w:hAnsi="ＭＳ Ｐゴシック" w:hint="eastAsia"/>
                <w:color w:val="000000" w:themeColor="text1"/>
                <w:sz w:val="22"/>
                <w:szCs w:val="20"/>
              </w:rPr>
              <w:t>飲用適の水：食品衛生法改正（令和2年6月1日施工）をうけ、食品衛生法施工規則において規定される。</w:t>
            </w:r>
            <w:r w:rsidRPr="002071AE">
              <w:rPr>
                <w:rFonts w:ascii="ＭＳ Ｐゴシック" w:eastAsia="ＭＳ Ｐゴシック" w:hAnsi="ＭＳ Ｐゴシック" w:hint="eastAsia"/>
                <w:color w:val="000000" w:themeColor="text1"/>
                <w:sz w:val="22"/>
                <w:szCs w:val="20"/>
                <w:lang w:eastAsia="zh-TW"/>
              </w:rPr>
              <w:t>（参照：食品衛生法施行規則別表第17　令和2年7月14日）</w:t>
            </w:r>
          </w:p>
          <w:p w14:paraId="394AD0D4" w14:textId="77777777" w:rsidR="000B2460" w:rsidRPr="002071AE" w:rsidRDefault="000B2460" w:rsidP="00F006C2">
            <w:pPr>
              <w:widowControl/>
              <w:spacing w:beforeLines="50" w:before="145" w:afterLines="50" w:after="145"/>
              <w:ind w:leftChars="50" w:left="215" w:rightChars="50" w:right="105" w:hangingChars="50" w:hanging="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color w:val="000000" w:themeColor="text1"/>
                <w:sz w:val="22"/>
                <w:szCs w:val="20"/>
              </w:rPr>
              <w:t>6)</w:t>
            </w:r>
            <w:r w:rsidRPr="002071AE">
              <w:rPr>
                <w:rFonts w:ascii="ＭＳ Ｐゴシック" w:eastAsia="ＭＳ Ｐゴシック" w:hAnsi="ＭＳ Ｐゴシック" w:hint="eastAsia"/>
                <w:color w:val="000000" w:themeColor="text1"/>
                <w:sz w:val="22"/>
                <w:szCs w:val="20"/>
              </w:rPr>
              <w:t>水のコスト削減のために、製造工程において食品製造用水以外の水を使用する場合（食品の一次洗浄用途、加熱・冷却用途など）があり、これらの水は食品製造用水への混入がないように管理する必要がある。具体例としては以下のものが挙げられる。</w:t>
            </w:r>
          </w:p>
          <w:p w14:paraId="063A305B" w14:textId="77777777" w:rsidR="000B2460" w:rsidRPr="002071AE" w:rsidRDefault="000B2460" w:rsidP="007B3680">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color w:val="000000" w:themeColor="text1"/>
                <w:sz w:val="22"/>
                <w:szCs w:val="20"/>
              </w:rPr>
              <w:t>1)</w:t>
            </w:r>
            <w:r w:rsidRPr="002071AE">
              <w:rPr>
                <w:rFonts w:ascii="ＭＳ Ｐゴシック" w:eastAsia="ＭＳ Ｐゴシック" w:hAnsi="ＭＳ Ｐゴシック" w:hint="eastAsia"/>
                <w:color w:val="000000" w:themeColor="text1"/>
                <w:sz w:val="22"/>
                <w:szCs w:val="20"/>
              </w:rPr>
              <w:t>くみ上げただけの井水</w:t>
            </w:r>
          </w:p>
          <w:p w14:paraId="015DD6A6" w14:textId="77777777" w:rsidR="000B2460" w:rsidRPr="002071AE" w:rsidRDefault="000B2460" w:rsidP="007B3680">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color w:val="000000" w:themeColor="text1"/>
                <w:sz w:val="22"/>
                <w:szCs w:val="20"/>
              </w:rPr>
              <w:t>2)</w:t>
            </w:r>
            <w:r w:rsidRPr="002071AE">
              <w:rPr>
                <w:rFonts w:ascii="ＭＳ Ｐゴシック" w:eastAsia="ＭＳ Ｐゴシック" w:hAnsi="ＭＳ Ｐゴシック" w:hint="eastAsia"/>
                <w:color w:val="000000" w:themeColor="text1"/>
                <w:sz w:val="22"/>
                <w:szCs w:val="20"/>
              </w:rPr>
              <w:t>次亜塩素酸や塩素などによる殺菌を行っていない水</w:t>
            </w:r>
          </w:p>
          <w:p w14:paraId="08004BA4" w14:textId="56582191" w:rsidR="000B2460" w:rsidRPr="002071AE" w:rsidRDefault="000B2460" w:rsidP="007B3680">
            <w:pPr>
              <w:widowControl/>
              <w:spacing w:beforeLines="50" w:before="145" w:afterLines="50" w:after="145"/>
              <w:ind w:leftChars="50" w:left="215" w:rightChars="50" w:right="105" w:hangingChars="50" w:hanging="11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color w:val="000000" w:themeColor="text1"/>
                <w:sz w:val="22"/>
                <w:szCs w:val="20"/>
              </w:rPr>
              <w:t>7)</w:t>
            </w:r>
            <w:r w:rsidRPr="002071AE">
              <w:rPr>
                <w:rFonts w:ascii="ＭＳ Ｐゴシック" w:eastAsia="ＭＳ Ｐゴシック" w:hAnsi="ＭＳ Ｐゴシック" w:hint="eastAsia"/>
                <w:color w:val="000000" w:themeColor="text1"/>
                <w:sz w:val="22"/>
                <w:szCs w:val="20"/>
              </w:rPr>
              <w:t>また食品産業によっては水資源の有効活用のために、使用済みであるが食品との接触を許容できる水を食品製造に再利用する場合があり、これらの水も上記6</w:t>
            </w:r>
            <w:r w:rsidR="003B5858">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hint="eastAsia"/>
                <w:color w:val="000000" w:themeColor="text1"/>
                <w:sz w:val="22"/>
                <w:szCs w:val="20"/>
              </w:rPr>
              <w:t>と同じく、食品製造用水への混入がないように管理する必要がある。具体例としては以下のものが挙げられる。</w:t>
            </w:r>
          </w:p>
          <w:p w14:paraId="0E6281F0" w14:textId="77777777" w:rsidR="000B2460" w:rsidRPr="002071AE" w:rsidRDefault="000B2460" w:rsidP="007B3680">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szCs w:val="20"/>
              </w:rPr>
              <w:t>(</w:t>
            </w:r>
            <w:r w:rsidRPr="002071AE">
              <w:rPr>
                <w:rFonts w:ascii="ＭＳ Ｐゴシック" w:eastAsia="ＭＳ Ｐゴシック" w:hAnsi="ＭＳ Ｐゴシック"/>
                <w:color w:val="000000" w:themeColor="text1"/>
                <w:sz w:val="22"/>
                <w:szCs w:val="20"/>
              </w:rPr>
              <w:t>1)</w:t>
            </w:r>
            <w:r w:rsidRPr="002071AE">
              <w:rPr>
                <w:rFonts w:ascii="ＭＳ Ｐゴシック" w:eastAsia="ＭＳ Ｐゴシック" w:hAnsi="ＭＳ Ｐゴシック" w:hint="eastAsia"/>
                <w:color w:val="000000" w:themeColor="text1"/>
                <w:sz w:val="22"/>
                <w:szCs w:val="20"/>
              </w:rPr>
              <w:t>設備の加熱殺菌に使用した水</w:t>
            </w:r>
          </w:p>
          <w:p w14:paraId="741F8B5F" w14:textId="77777777" w:rsidR="000B2460" w:rsidRPr="002071AE" w:rsidRDefault="000B2460" w:rsidP="007B3680">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color w:val="000000" w:themeColor="text1"/>
                <w:sz w:val="22"/>
                <w:szCs w:val="20"/>
              </w:rPr>
              <w:t>(2)</w:t>
            </w:r>
            <w:r w:rsidRPr="002071AE">
              <w:rPr>
                <w:rFonts w:ascii="ＭＳ Ｐゴシック" w:eastAsia="ＭＳ Ｐゴシック" w:hAnsi="ＭＳ Ｐゴシック" w:hint="eastAsia"/>
                <w:color w:val="000000" w:themeColor="text1"/>
                <w:sz w:val="22"/>
                <w:szCs w:val="20"/>
              </w:rPr>
              <w:t>包装済み食品の加熱・冷却に使用した水</w:t>
            </w:r>
          </w:p>
          <w:p w14:paraId="7932A006" w14:textId="77777777" w:rsidR="000B2460" w:rsidRPr="002071AE" w:rsidRDefault="000B2460" w:rsidP="007B3680">
            <w:pPr>
              <w:widowControl/>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color w:val="000000" w:themeColor="text1"/>
                <w:sz w:val="22"/>
                <w:szCs w:val="20"/>
              </w:rPr>
              <w:t>(3)</w:t>
            </w:r>
            <w:r w:rsidRPr="002071AE">
              <w:rPr>
                <w:rFonts w:ascii="ＭＳ Ｐゴシック" w:eastAsia="ＭＳ Ｐゴシック" w:hAnsi="ＭＳ Ｐゴシック" w:hint="eastAsia"/>
                <w:color w:val="000000" w:themeColor="text1"/>
                <w:sz w:val="22"/>
                <w:szCs w:val="20"/>
              </w:rPr>
              <w:t>カット野菜の二次洗浄水（洗浄工程の最終段階で使用した水）</w:t>
            </w:r>
          </w:p>
          <w:p w14:paraId="2D33DE9F" w14:textId="3F095E55" w:rsidR="003576E8" w:rsidRPr="002071AE" w:rsidRDefault="000B2460" w:rsidP="003576E8">
            <w:pPr>
              <w:spacing w:beforeLines="50" w:before="145" w:afterLines="50" w:after="145"/>
              <w:ind w:rightChars="50" w:right="105" w:firstLineChars="100" w:firstLine="220"/>
              <w:jc w:val="left"/>
              <w:rPr>
                <w:rFonts w:ascii="ＭＳ Ｐゴシック" w:eastAsia="ＭＳ Ｐゴシック" w:hAnsi="ＭＳ Ｐゴシック"/>
                <w:color w:val="000000" w:themeColor="text1"/>
                <w:sz w:val="22"/>
              </w:rPr>
            </w:pPr>
            <w:r w:rsidRPr="002071AE">
              <w:rPr>
                <w:rFonts w:ascii="ＭＳ Ｐゴシック" w:eastAsia="ＭＳ Ｐゴシック" w:hAnsi="ＭＳ Ｐゴシック" w:hint="eastAsia"/>
                <w:color w:val="000000" w:themeColor="text1"/>
                <w:sz w:val="22"/>
                <w:szCs w:val="20"/>
              </w:rPr>
              <w:lastRenderedPageBreak/>
              <w:t>(</w:t>
            </w:r>
            <w:r w:rsidRPr="002071AE">
              <w:rPr>
                <w:rFonts w:ascii="ＭＳ Ｐゴシック" w:eastAsia="ＭＳ Ｐゴシック" w:hAnsi="ＭＳ Ｐゴシック"/>
                <w:color w:val="000000" w:themeColor="text1"/>
                <w:sz w:val="22"/>
                <w:szCs w:val="20"/>
              </w:rPr>
              <w:t>4)</w:t>
            </w:r>
            <w:r w:rsidRPr="002071AE">
              <w:rPr>
                <w:rFonts w:ascii="ＭＳ Ｐゴシック" w:eastAsia="ＭＳ Ｐゴシック" w:hAnsi="ＭＳ Ｐゴシック" w:hint="eastAsia"/>
                <w:color w:val="000000" w:themeColor="text1"/>
                <w:sz w:val="22"/>
                <w:szCs w:val="20"/>
              </w:rPr>
              <w:t>蒸気ドレンの再利用水</w:t>
            </w:r>
          </w:p>
        </w:tc>
      </w:tr>
      <w:tr w:rsidR="000B2460" w:rsidRPr="00087779" w14:paraId="27A3CF3F" w14:textId="77777777" w:rsidTr="00310DBE">
        <w:trPr>
          <w:trHeight w:val="270"/>
        </w:trPr>
        <w:tc>
          <w:tcPr>
            <w:tcW w:w="10206" w:type="dxa"/>
            <w:gridSpan w:val="6"/>
            <w:tcBorders>
              <w:left w:val="single" w:sz="4" w:space="0" w:color="auto"/>
              <w:right w:val="single" w:sz="4" w:space="0" w:color="auto"/>
            </w:tcBorders>
            <w:noWrap/>
            <w:vAlign w:val="center"/>
          </w:tcPr>
          <w:p w14:paraId="0915E2A0" w14:textId="2C59F8C1" w:rsidR="000B2460" w:rsidRPr="002071AE" w:rsidRDefault="000B2460" w:rsidP="003A5CDC">
            <w:pPr>
              <w:widowControl/>
              <w:ind w:rightChars="50" w:right="105"/>
              <w:jc w:val="left"/>
              <w:rPr>
                <w:rFonts w:ascii="ＭＳ Ｐゴシック" w:eastAsia="ＭＳ Ｐゴシック" w:hAnsi="ＭＳ Ｐゴシック"/>
                <w:color w:val="000000" w:themeColor="text1"/>
                <w:sz w:val="22"/>
              </w:rPr>
            </w:pPr>
            <w:r w:rsidRPr="002071AE">
              <w:rPr>
                <w:rFonts w:ascii="ＭＳ Ｐゴシック" w:eastAsia="ＭＳ Ｐゴシック" w:hAnsi="ＭＳ Ｐゴシック" w:hint="eastAsia"/>
                <w:color w:val="000000" w:themeColor="text1"/>
                <w:sz w:val="22"/>
              </w:rPr>
              <w:lastRenderedPageBreak/>
              <w:t>2</w:t>
            </w:r>
            <w:r w:rsidRPr="002071AE">
              <w:rPr>
                <w:rFonts w:ascii="ＭＳ Ｐゴシック" w:eastAsia="ＭＳ Ｐゴシック" w:hAnsi="ＭＳ Ｐゴシック"/>
                <w:color w:val="000000" w:themeColor="text1"/>
                <w:sz w:val="22"/>
              </w:rPr>
              <w:t>.</w:t>
            </w:r>
            <w:r w:rsidRPr="002071AE">
              <w:rPr>
                <w:rFonts w:ascii="ＭＳ Ｐゴシック" w:eastAsia="ＭＳ Ｐゴシック" w:hAnsi="ＭＳ Ｐゴシック" w:hint="eastAsia"/>
                <w:color w:val="000000" w:themeColor="text1"/>
                <w:sz w:val="22"/>
              </w:rPr>
              <w:t>調理場の空気・蒸気の基準</w:t>
            </w:r>
          </w:p>
        </w:tc>
      </w:tr>
      <w:tr w:rsidR="000B2460" w:rsidRPr="00087779" w14:paraId="5EACE0F7" w14:textId="77777777" w:rsidTr="00310DBE">
        <w:trPr>
          <w:trHeight w:val="270"/>
        </w:trPr>
        <w:tc>
          <w:tcPr>
            <w:tcW w:w="10206" w:type="dxa"/>
            <w:gridSpan w:val="6"/>
            <w:tcBorders>
              <w:top w:val="nil"/>
              <w:left w:val="single" w:sz="4" w:space="0" w:color="auto"/>
              <w:bottom w:val="single" w:sz="4" w:space="0" w:color="auto"/>
              <w:right w:val="single" w:sz="4" w:space="0" w:color="auto"/>
            </w:tcBorders>
            <w:noWrap/>
            <w:vAlign w:val="center"/>
          </w:tcPr>
          <w:p w14:paraId="7E8D0DF5" w14:textId="4657CD38" w:rsidR="000B2460" w:rsidRPr="002071AE" w:rsidRDefault="000B2460" w:rsidP="003A5CDC">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1</w:t>
            </w:r>
            <w:r w:rsidRPr="002071AE">
              <w:rPr>
                <w:color w:val="000000" w:themeColor="text1"/>
                <w:lang w:eastAsia="ja-JP"/>
              </w:rPr>
              <w:t>)</w:t>
            </w:r>
            <w:r w:rsidRPr="002071AE">
              <w:rPr>
                <w:rFonts w:hint="eastAsia"/>
                <w:color w:val="000000" w:themeColor="text1"/>
                <w:lang w:eastAsia="ja-JP"/>
              </w:rPr>
              <w:t>食品を汚染する可能性のある空気は、微生物対策や臭い対策・化学物質の混入対策など、必要に応じて行います。通常の調理工程エリアの空気だけでなく</w:t>
            </w:r>
            <w:r w:rsidR="001F6CA4">
              <w:rPr>
                <w:rFonts w:hint="eastAsia"/>
                <w:color w:val="000000" w:themeColor="text1"/>
                <w:lang w:eastAsia="ja-JP"/>
              </w:rPr>
              <w:t>調理品</w:t>
            </w:r>
            <w:r w:rsidRPr="002071AE">
              <w:rPr>
                <w:rFonts w:hint="eastAsia"/>
                <w:color w:val="000000" w:themeColor="text1"/>
                <w:lang w:eastAsia="ja-JP"/>
              </w:rPr>
              <w:t>に空気やガスを注入する際には特に注意します。</w:t>
            </w:r>
          </w:p>
          <w:p w14:paraId="30BFE938" w14:textId="318C152F" w:rsidR="000B2460" w:rsidRPr="002071AE" w:rsidRDefault="000B2460" w:rsidP="00FF3737">
            <w:pPr>
              <w:pStyle w:val="TableParagraph"/>
              <w:ind w:rightChars="50" w:right="105"/>
              <w:rPr>
                <w:color w:val="000000" w:themeColor="text1"/>
                <w:lang w:eastAsia="ja-JP"/>
              </w:rPr>
            </w:pPr>
            <w:r w:rsidRPr="002071AE">
              <w:rPr>
                <w:rFonts w:hint="eastAsia"/>
                <w:color w:val="000000" w:themeColor="text1"/>
                <w:lang w:eastAsia="ja-JP"/>
              </w:rPr>
              <w:t>2</w:t>
            </w:r>
            <w:r w:rsidRPr="002071AE">
              <w:rPr>
                <w:color w:val="000000" w:themeColor="text1"/>
                <w:lang w:eastAsia="ja-JP"/>
              </w:rPr>
              <w:t>)</w:t>
            </w:r>
            <w:r w:rsidRPr="002071AE">
              <w:rPr>
                <w:rFonts w:hint="eastAsia"/>
                <w:color w:val="000000" w:themeColor="text1"/>
                <w:lang w:eastAsia="ja-JP"/>
              </w:rPr>
              <w:t>調理場の空気や食品に使用する蒸気などが食品に悪影響を及ぼさないよう、必要に応じて空気の基準を定めて確認することで、汚染対策をより効果的に実施することが可能です。</w:t>
            </w:r>
          </w:p>
          <w:tbl>
            <w:tblPr>
              <w:tblStyle w:val="ad"/>
              <w:tblW w:w="7984" w:type="dxa"/>
              <w:jc w:val="center"/>
              <w:tblLayout w:type="fixed"/>
              <w:tblLook w:val="04A0" w:firstRow="1" w:lastRow="0" w:firstColumn="1" w:lastColumn="0" w:noHBand="0" w:noVBand="1"/>
            </w:tblPr>
            <w:tblGrid>
              <w:gridCol w:w="2027"/>
              <w:gridCol w:w="1843"/>
              <w:gridCol w:w="1984"/>
              <w:gridCol w:w="2130"/>
            </w:tblGrid>
            <w:tr w:rsidR="000B2460" w:rsidRPr="002071AE" w14:paraId="77AF3357" w14:textId="77777777" w:rsidTr="000B2460">
              <w:trPr>
                <w:trHeight w:val="265"/>
                <w:jc w:val="center"/>
              </w:trPr>
              <w:tc>
                <w:tcPr>
                  <w:tcW w:w="7984" w:type="dxa"/>
                  <w:gridSpan w:val="4"/>
                  <w:tcBorders>
                    <w:top w:val="nil"/>
                    <w:left w:val="nil"/>
                    <w:bottom w:val="single" w:sz="4" w:space="0" w:color="auto"/>
                    <w:right w:val="nil"/>
                  </w:tcBorders>
                </w:tcPr>
                <w:p w14:paraId="21CE0554" w14:textId="5B4666CC" w:rsidR="000B2460" w:rsidRPr="002071AE" w:rsidRDefault="000B2460" w:rsidP="00FF3737">
                  <w:pPr>
                    <w:pStyle w:val="TableParagraph"/>
                    <w:ind w:leftChars="-50" w:left="-105"/>
                    <w:jc w:val="both"/>
                    <w:rPr>
                      <w:color w:val="000000" w:themeColor="text1"/>
                      <w:lang w:eastAsia="ja-JP"/>
                    </w:rPr>
                  </w:pPr>
                  <w:r w:rsidRPr="002071AE">
                    <w:rPr>
                      <w:rFonts w:hint="eastAsia"/>
                      <w:color w:val="000000" w:themeColor="text1"/>
                      <w:lang w:eastAsia="ja-JP"/>
                    </w:rPr>
                    <w:t>落下細菌数、真菌数の基準　例</w:t>
                  </w:r>
                </w:p>
              </w:tc>
            </w:tr>
            <w:tr w:rsidR="000B2460" w:rsidRPr="002071AE" w14:paraId="50EDE455" w14:textId="77777777" w:rsidTr="000B2460">
              <w:trPr>
                <w:trHeight w:val="265"/>
                <w:jc w:val="center"/>
              </w:trPr>
              <w:tc>
                <w:tcPr>
                  <w:tcW w:w="3870" w:type="dxa"/>
                  <w:gridSpan w:val="2"/>
                  <w:tcBorders>
                    <w:top w:val="single" w:sz="4" w:space="0" w:color="auto"/>
                    <w:bottom w:val="single" w:sz="4" w:space="0" w:color="auto"/>
                    <w:right w:val="dashed" w:sz="4" w:space="0" w:color="auto"/>
                  </w:tcBorders>
                  <w:shd w:val="clear" w:color="auto" w:fill="FFD966" w:themeFill="accent4" w:themeFillTint="99"/>
                </w:tcPr>
                <w:p w14:paraId="175189EB" w14:textId="77777777" w:rsidR="000B2460" w:rsidRPr="002071AE" w:rsidRDefault="000B2460" w:rsidP="00FF3737">
                  <w:pPr>
                    <w:pStyle w:val="TableParagraph"/>
                    <w:ind w:left="0"/>
                    <w:jc w:val="center"/>
                    <w:rPr>
                      <w:color w:val="000000" w:themeColor="text1"/>
                      <w:lang w:eastAsia="ja-JP"/>
                    </w:rPr>
                  </w:pPr>
                  <w:r w:rsidRPr="002071AE">
                    <w:rPr>
                      <w:rFonts w:hint="eastAsia"/>
                      <w:color w:val="000000" w:themeColor="text1"/>
                      <w:lang w:eastAsia="ja-JP"/>
                    </w:rPr>
                    <w:t>衛生区分</w:t>
                  </w:r>
                </w:p>
              </w:tc>
              <w:tc>
                <w:tcPr>
                  <w:tcW w:w="4114" w:type="dxa"/>
                  <w:gridSpan w:val="2"/>
                  <w:tcBorders>
                    <w:top w:val="single" w:sz="4" w:space="0" w:color="auto"/>
                    <w:bottom w:val="single" w:sz="4" w:space="0" w:color="auto"/>
                    <w:right w:val="single" w:sz="4" w:space="0" w:color="auto"/>
                  </w:tcBorders>
                  <w:shd w:val="clear" w:color="auto" w:fill="FFD966" w:themeFill="accent4" w:themeFillTint="99"/>
                </w:tcPr>
                <w:p w14:paraId="2E24B2D8" w14:textId="77777777" w:rsidR="000B2460" w:rsidRPr="002071AE" w:rsidRDefault="000B2460" w:rsidP="00FF3737">
                  <w:pPr>
                    <w:pStyle w:val="TableParagraph"/>
                    <w:ind w:left="0"/>
                    <w:jc w:val="center"/>
                    <w:rPr>
                      <w:color w:val="000000" w:themeColor="text1"/>
                      <w:lang w:eastAsia="ja-JP"/>
                    </w:rPr>
                  </w:pPr>
                  <w:r w:rsidRPr="002071AE">
                    <w:rPr>
                      <w:rFonts w:hint="eastAsia"/>
                      <w:color w:val="000000" w:themeColor="text1"/>
                      <w:lang w:eastAsia="ja-JP"/>
                    </w:rPr>
                    <w:t>基準</w:t>
                  </w:r>
                </w:p>
              </w:tc>
            </w:tr>
            <w:tr w:rsidR="000B2460" w:rsidRPr="002071AE" w14:paraId="74EE9127" w14:textId="77777777" w:rsidTr="000B2460">
              <w:trPr>
                <w:jc w:val="center"/>
              </w:trPr>
              <w:tc>
                <w:tcPr>
                  <w:tcW w:w="3870" w:type="dxa"/>
                  <w:gridSpan w:val="2"/>
                  <w:tcBorders>
                    <w:right w:val="dashed" w:sz="4" w:space="0" w:color="auto"/>
                  </w:tcBorders>
                  <w:shd w:val="clear" w:color="auto" w:fill="FFE599" w:themeFill="accent4" w:themeFillTint="66"/>
                </w:tcPr>
                <w:p w14:paraId="515D5EE1" w14:textId="77777777" w:rsidR="000B2460" w:rsidRPr="002071AE" w:rsidRDefault="000B2460" w:rsidP="00FF3737">
                  <w:pPr>
                    <w:pStyle w:val="TableParagraph"/>
                    <w:ind w:leftChars="50"/>
                    <w:jc w:val="both"/>
                    <w:rPr>
                      <w:color w:val="000000" w:themeColor="text1"/>
                      <w:lang w:eastAsia="ja-JP"/>
                    </w:rPr>
                  </w:pPr>
                  <w:r w:rsidRPr="002071AE">
                    <w:rPr>
                      <w:rFonts w:hint="eastAsia"/>
                      <w:color w:val="000000" w:themeColor="text1"/>
                      <w:lang w:eastAsia="ja-JP"/>
                    </w:rPr>
                    <w:t>汚染作業区域</w:t>
                  </w:r>
                </w:p>
              </w:tc>
              <w:tc>
                <w:tcPr>
                  <w:tcW w:w="1984" w:type="dxa"/>
                  <w:tcBorders>
                    <w:bottom w:val="single" w:sz="4" w:space="0" w:color="auto"/>
                    <w:right w:val="nil"/>
                  </w:tcBorders>
                </w:tcPr>
                <w:p w14:paraId="060DBAF4" w14:textId="77777777" w:rsidR="000B2460" w:rsidRPr="002071AE" w:rsidRDefault="000B2460" w:rsidP="00FF3737">
                  <w:pPr>
                    <w:pStyle w:val="TableParagraph"/>
                    <w:ind w:leftChars="50"/>
                    <w:rPr>
                      <w:color w:val="000000" w:themeColor="text1"/>
                      <w:lang w:eastAsia="ja-JP"/>
                    </w:rPr>
                  </w:pPr>
                  <w:r w:rsidRPr="002071AE">
                    <w:rPr>
                      <w:rFonts w:hint="eastAsia"/>
                      <w:color w:val="000000" w:themeColor="text1"/>
                      <w:lang w:eastAsia="ja-JP"/>
                    </w:rPr>
                    <w:t>落下細菌数</w:t>
                  </w:r>
                </w:p>
              </w:tc>
              <w:tc>
                <w:tcPr>
                  <w:tcW w:w="2130" w:type="dxa"/>
                  <w:tcBorders>
                    <w:left w:val="nil"/>
                    <w:bottom w:val="single" w:sz="4" w:space="0" w:color="auto"/>
                    <w:right w:val="single" w:sz="4" w:space="0" w:color="auto"/>
                  </w:tcBorders>
                </w:tcPr>
                <w:p w14:paraId="57C9D49E" w14:textId="77777777" w:rsidR="000B2460" w:rsidRPr="002071AE" w:rsidRDefault="000B2460" w:rsidP="00FF3737">
                  <w:pPr>
                    <w:pStyle w:val="TableParagraph"/>
                    <w:ind w:leftChars="50"/>
                    <w:rPr>
                      <w:color w:val="000000" w:themeColor="text1"/>
                      <w:lang w:eastAsia="ja-JP"/>
                    </w:rPr>
                  </w:pPr>
                  <w:r w:rsidRPr="002071AE">
                    <w:rPr>
                      <w:rFonts w:hint="eastAsia"/>
                      <w:color w:val="000000" w:themeColor="text1"/>
                      <w:lang w:eastAsia="ja-JP"/>
                    </w:rPr>
                    <w:t>100個以下</w:t>
                  </w:r>
                </w:p>
              </w:tc>
            </w:tr>
            <w:tr w:rsidR="000B2460" w:rsidRPr="002071AE" w14:paraId="360B082E" w14:textId="77777777" w:rsidTr="000B2460">
              <w:trPr>
                <w:jc w:val="center"/>
              </w:trPr>
              <w:tc>
                <w:tcPr>
                  <w:tcW w:w="2027" w:type="dxa"/>
                  <w:vMerge w:val="restart"/>
                  <w:tcBorders>
                    <w:right w:val="nil"/>
                  </w:tcBorders>
                  <w:shd w:val="clear" w:color="auto" w:fill="FFE599" w:themeFill="accent4" w:themeFillTint="66"/>
                </w:tcPr>
                <w:p w14:paraId="7F438A9D" w14:textId="77777777" w:rsidR="000B2460" w:rsidRPr="002071AE" w:rsidRDefault="000B2460" w:rsidP="00FF3737">
                  <w:pPr>
                    <w:pStyle w:val="TableParagraph"/>
                    <w:ind w:leftChars="50"/>
                    <w:jc w:val="both"/>
                    <w:rPr>
                      <w:color w:val="000000" w:themeColor="text1"/>
                      <w:lang w:eastAsia="ja-JP"/>
                    </w:rPr>
                  </w:pPr>
                  <w:r w:rsidRPr="002071AE">
                    <w:rPr>
                      <w:rFonts w:hint="eastAsia"/>
                      <w:color w:val="000000" w:themeColor="text1"/>
                      <w:lang w:eastAsia="ja-JP"/>
                    </w:rPr>
                    <w:t>非汚染作業区域</w:t>
                  </w:r>
                </w:p>
              </w:tc>
              <w:tc>
                <w:tcPr>
                  <w:tcW w:w="1843" w:type="dxa"/>
                  <w:tcBorders>
                    <w:left w:val="nil"/>
                    <w:bottom w:val="dashed" w:sz="4" w:space="0" w:color="auto"/>
                    <w:right w:val="single" w:sz="4" w:space="0" w:color="auto"/>
                  </w:tcBorders>
                  <w:shd w:val="clear" w:color="auto" w:fill="FFE599" w:themeFill="accent4" w:themeFillTint="66"/>
                </w:tcPr>
                <w:p w14:paraId="5D299634" w14:textId="77777777" w:rsidR="000B2460" w:rsidRPr="002071AE" w:rsidRDefault="000B2460" w:rsidP="00FF3737">
                  <w:pPr>
                    <w:pStyle w:val="TableParagraph"/>
                    <w:ind w:left="0"/>
                    <w:jc w:val="both"/>
                    <w:rPr>
                      <w:color w:val="000000" w:themeColor="text1"/>
                      <w:lang w:eastAsia="ja-JP"/>
                    </w:rPr>
                  </w:pPr>
                  <w:r w:rsidRPr="002071AE">
                    <w:rPr>
                      <w:rFonts w:hint="eastAsia"/>
                      <w:color w:val="000000" w:themeColor="text1"/>
                      <w:lang w:eastAsia="ja-JP"/>
                    </w:rPr>
                    <w:t>準清潔作業区域</w:t>
                  </w:r>
                </w:p>
              </w:tc>
              <w:tc>
                <w:tcPr>
                  <w:tcW w:w="1984" w:type="dxa"/>
                  <w:tcBorders>
                    <w:top w:val="nil"/>
                    <w:left w:val="single" w:sz="4" w:space="0" w:color="auto"/>
                    <w:bottom w:val="dashed" w:sz="4" w:space="0" w:color="auto"/>
                    <w:right w:val="nil"/>
                  </w:tcBorders>
                  <w:vAlign w:val="center"/>
                </w:tcPr>
                <w:p w14:paraId="1F743BC2" w14:textId="77777777" w:rsidR="000B2460" w:rsidRPr="002071AE" w:rsidRDefault="000B2460" w:rsidP="00FF3737">
                  <w:pPr>
                    <w:pStyle w:val="TableParagraph"/>
                    <w:ind w:leftChars="50" w:right="0"/>
                    <w:rPr>
                      <w:color w:val="000000" w:themeColor="text1"/>
                      <w:lang w:eastAsia="ja-JP"/>
                    </w:rPr>
                  </w:pPr>
                  <w:r w:rsidRPr="002071AE">
                    <w:rPr>
                      <w:rFonts w:hint="eastAsia"/>
                      <w:color w:val="000000" w:themeColor="text1"/>
                      <w:lang w:eastAsia="ja-JP"/>
                    </w:rPr>
                    <w:t>落下細菌数</w:t>
                  </w:r>
                </w:p>
              </w:tc>
              <w:tc>
                <w:tcPr>
                  <w:tcW w:w="2130" w:type="dxa"/>
                  <w:tcBorders>
                    <w:top w:val="nil"/>
                    <w:left w:val="nil"/>
                    <w:bottom w:val="dashed" w:sz="4" w:space="0" w:color="auto"/>
                    <w:right w:val="single" w:sz="4" w:space="0" w:color="auto"/>
                  </w:tcBorders>
                  <w:vAlign w:val="center"/>
                </w:tcPr>
                <w:p w14:paraId="49254669" w14:textId="77777777" w:rsidR="000B2460" w:rsidRPr="002071AE" w:rsidRDefault="000B2460" w:rsidP="00FF3737">
                  <w:pPr>
                    <w:pStyle w:val="TableParagraph"/>
                    <w:ind w:leftChars="50"/>
                    <w:jc w:val="both"/>
                    <w:rPr>
                      <w:color w:val="000000" w:themeColor="text1"/>
                      <w:lang w:eastAsia="ja-JP"/>
                    </w:rPr>
                  </w:pPr>
                  <w:r w:rsidRPr="002071AE">
                    <w:rPr>
                      <w:rFonts w:hint="eastAsia"/>
                      <w:color w:val="000000" w:themeColor="text1"/>
                      <w:lang w:eastAsia="ja-JP"/>
                    </w:rPr>
                    <w:t>50個以下</w:t>
                  </w:r>
                </w:p>
              </w:tc>
            </w:tr>
            <w:tr w:rsidR="000B2460" w:rsidRPr="002071AE" w14:paraId="04225811" w14:textId="77777777" w:rsidTr="000B2460">
              <w:trPr>
                <w:jc w:val="center"/>
              </w:trPr>
              <w:tc>
                <w:tcPr>
                  <w:tcW w:w="2027" w:type="dxa"/>
                  <w:vMerge/>
                  <w:tcBorders>
                    <w:right w:val="nil"/>
                  </w:tcBorders>
                  <w:shd w:val="clear" w:color="auto" w:fill="FFE599" w:themeFill="accent4" w:themeFillTint="66"/>
                </w:tcPr>
                <w:p w14:paraId="6045A4FA" w14:textId="77777777" w:rsidR="000B2460" w:rsidRPr="002071AE" w:rsidRDefault="000B2460" w:rsidP="00FF3737">
                  <w:pPr>
                    <w:pStyle w:val="TableParagraph"/>
                    <w:ind w:left="0"/>
                    <w:jc w:val="both"/>
                    <w:rPr>
                      <w:color w:val="000000" w:themeColor="text1"/>
                      <w:lang w:eastAsia="ja-JP"/>
                    </w:rPr>
                  </w:pPr>
                </w:p>
              </w:tc>
              <w:tc>
                <w:tcPr>
                  <w:tcW w:w="1843" w:type="dxa"/>
                  <w:vMerge w:val="restart"/>
                  <w:tcBorders>
                    <w:top w:val="dashed" w:sz="4" w:space="0" w:color="auto"/>
                    <w:left w:val="nil"/>
                    <w:right w:val="single" w:sz="4" w:space="0" w:color="auto"/>
                  </w:tcBorders>
                  <w:shd w:val="clear" w:color="auto" w:fill="FFE599" w:themeFill="accent4" w:themeFillTint="66"/>
                </w:tcPr>
                <w:p w14:paraId="6AD6E39C" w14:textId="77777777" w:rsidR="000B2460" w:rsidRPr="002071AE" w:rsidRDefault="000B2460" w:rsidP="00FF3737">
                  <w:pPr>
                    <w:pStyle w:val="TableParagraph"/>
                    <w:ind w:left="0"/>
                    <w:jc w:val="both"/>
                    <w:rPr>
                      <w:color w:val="000000" w:themeColor="text1"/>
                      <w:lang w:eastAsia="ja-JP"/>
                    </w:rPr>
                  </w:pPr>
                  <w:r w:rsidRPr="002071AE">
                    <w:rPr>
                      <w:rFonts w:hint="eastAsia"/>
                      <w:color w:val="000000" w:themeColor="text1"/>
                      <w:lang w:eastAsia="ja-JP"/>
                    </w:rPr>
                    <w:t>清潔作業区域</w:t>
                  </w:r>
                </w:p>
              </w:tc>
              <w:tc>
                <w:tcPr>
                  <w:tcW w:w="1984" w:type="dxa"/>
                  <w:tcBorders>
                    <w:top w:val="dashed" w:sz="4" w:space="0" w:color="auto"/>
                    <w:left w:val="single" w:sz="4" w:space="0" w:color="auto"/>
                    <w:bottom w:val="nil"/>
                    <w:right w:val="nil"/>
                  </w:tcBorders>
                </w:tcPr>
                <w:p w14:paraId="50E6BAE0" w14:textId="77777777" w:rsidR="000B2460" w:rsidRPr="002071AE" w:rsidRDefault="000B2460" w:rsidP="00FF3737">
                  <w:pPr>
                    <w:pStyle w:val="TableParagraph"/>
                    <w:ind w:leftChars="50" w:right="0"/>
                    <w:rPr>
                      <w:color w:val="000000" w:themeColor="text1"/>
                      <w:lang w:eastAsia="ja-JP"/>
                    </w:rPr>
                  </w:pPr>
                  <w:r w:rsidRPr="002071AE">
                    <w:rPr>
                      <w:rFonts w:hint="eastAsia"/>
                      <w:color w:val="000000" w:themeColor="text1"/>
                      <w:lang w:eastAsia="ja-JP"/>
                    </w:rPr>
                    <w:t>落下細菌数</w:t>
                  </w:r>
                </w:p>
              </w:tc>
              <w:tc>
                <w:tcPr>
                  <w:tcW w:w="2130" w:type="dxa"/>
                  <w:tcBorders>
                    <w:top w:val="dashed" w:sz="4" w:space="0" w:color="auto"/>
                    <w:left w:val="nil"/>
                    <w:bottom w:val="nil"/>
                    <w:right w:val="single" w:sz="4" w:space="0" w:color="auto"/>
                  </w:tcBorders>
                </w:tcPr>
                <w:p w14:paraId="3E9C1019" w14:textId="77777777" w:rsidR="000B2460" w:rsidRPr="002071AE" w:rsidRDefault="000B2460" w:rsidP="00FF3737">
                  <w:pPr>
                    <w:pStyle w:val="TableParagraph"/>
                    <w:ind w:leftChars="50"/>
                    <w:rPr>
                      <w:color w:val="000000" w:themeColor="text1"/>
                      <w:lang w:eastAsia="ja-JP"/>
                    </w:rPr>
                  </w:pPr>
                  <w:r w:rsidRPr="002071AE">
                    <w:rPr>
                      <w:color w:val="000000" w:themeColor="text1"/>
                      <w:lang w:eastAsia="ja-JP"/>
                    </w:rPr>
                    <w:t>30</w:t>
                  </w:r>
                  <w:r w:rsidRPr="002071AE">
                    <w:rPr>
                      <w:rFonts w:hint="eastAsia"/>
                      <w:color w:val="000000" w:themeColor="text1"/>
                      <w:lang w:eastAsia="ja-JP"/>
                    </w:rPr>
                    <w:t>個以下</w:t>
                  </w:r>
                </w:p>
              </w:tc>
            </w:tr>
            <w:tr w:rsidR="000B2460" w:rsidRPr="002071AE" w14:paraId="38C5A16C" w14:textId="77777777" w:rsidTr="00792A79">
              <w:trPr>
                <w:jc w:val="center"/>
              </w:trPr>
              <w:tc>
                <w:tcPr>
                  <w:tcW w:w="2027" w:type="dxa"/>
                  <w:vMerge/>
                  <w:tcBorders>
                    <w:bottom w:val="single" w:sz="4" w:space="0" w:color="auto"/>
                    <w:right w:val="nil"/>
                  </w:tcBorders>
                  <w:shd w:val="clear" w:color="auto" w:fill="FFE599" w:themeFill="accent4" w:themeFillTint="66"/>
                </w:tcPr>
                <w:p w14:paraId="34993481" w14:textId="77777777" w:rsidR="000B2460" w:rsidRPr="002071AE" w:rsidRDefault="000B2460" w:rsidP="00FF3737">
                  <w:pPr>
                    <w:pStyle w:val="TableParagraph"/>
                    <w:ind w:left="0"/>
                    <w:rPr>
                      <w:color w:val="000000" w:themeColor="text1"/>
                      <w:lang w:eastAsia="ja-JP"/>
                    </w:rPr>
                  </w:pPr>
                </w:p>
              </w:tc>
              <w:tc>
                <w:tcPr>
                  <w:tcW w:w="1843" w:type="dxa"/>
                  <w:vMerge/>
                  <w:tcBorders>
                    <w:top w:val="single" w:sz="4" w:space="0" w:color="auto"/>
                    <w:left w:val="nil"/>
                    <w:bottom w:val="single" w:sz="4" w:space="0" w:color="auto"/>
                    <w:right w:val="single" w:sz="4" w:space="0" w:color="auto"/>
                  </w:tcBorders>
                  <w:shd w:val="clear" w:color="auto" w:fill="FFE599" w:themeFill="accent4" w:themeFillTint="66"/>
                </w:tcPr>
                <w:p w14:paraId="748018C5" w14:textId="77777777" w:rsidR="000B2460" w:rsidRPr="002071AE" w:rsidRDefault="000B2460" w:rsidP="00FF3737">
                  <w:pPr>
                    <w:pStyle w:val="TableParagraph"/>
                    <w:ind w:left="0"/>
                    <w:rPr>
                      <w:color w:val="000000" w:themeColor="text1"/>
                      <w:lang w:eastAsia="ja-JP"/>
                    </w:rPr>
                  </w:pPr>
                </w:p>
              </w:tc>
              <w:tc>
                <w:tcPr>
                  <w:tcW w:w="4114" w:type="dxa"/>
                  <w:gridSpan w:val="2"/>
                  <w:tcBorders>
                    <w:top w:val="nil"/>
                    <w:left w:val="single" w:sz="4" w:space="0" w:color="auto"/>
                    <w:bottom w:val="single" w:sz="4" w:space="0" w:color="auto"/>
                    <w:right w:val="single" w:sz="4" w:space="0" w:color="auto"/>
                  </w:tcBorders>
                </w:tcPr>
                <w:p w14:paraId="71432A96" w14:textId="199CB1E1" w:rsidR="000B2460" w:rsidRPr="002071AE" w:rsidRDefault="000B2460" w:rsidP="00FF3737">
                  <w:pPr>
                    <w:pStyle w:val="TableParagraph"/>
                    <w:ind w:leftChars="50" w:right="0"/>
                    <w:rPr>
                      <w:color w:val="000000" w:themeColor="text1"/>
                      <w:lang w:eastAsia="ja-JP"/>
                    </w:rPr>
                  </w:pPr>
                  <w:r w:rsidRPr="002071AE">
                    <w:rPr>
                      <w:rFonts w:hint="eastAsia"/>
                      <w:color w:val="000000" w:themeColor="text1"/>
                      <w:lang w:eastAsia="ja-JP"/>
                    </w:rPr>
                    <w:t>落下真菌数（カビと酵母）　　　10個以下</w:t>
                  </w:r>
                </w:p>
              </w:tc>
            </w:tr>
          </w:tbl>
          <w:p w14:paraId="5F8BCBC1" w14:textId="30AF3E6E" w:rsidR="000B2460" w:rsidRPr="002071AE" w:rsidRDefault="000B2460" w:rsidP="00FF3737">
            <w:pPr>
              <w:pStyle w:val="TableParagraph"/>
              <w:ind w:rightChars="50" w:right="105"/>
              <w:rPr>
                <w:color w:val="000000" w:themeColor="text1"/>
                <w:lang w:eastAsia="ja-JP"/>
              </w:rPr>
            </w:pPr>
            <w:r w:rsidRPr="002071AE">
              <w:rPr>
                <w:rFonts w:hint="eastAsia"/>
                <w:color w:val="000000" w:themeColor="text1"/>
                <w:lang w:eastAsia="ja-JP"/>
              </w:rPr>
              <w:t xml:space="preserve">　　　　　弁当及びそうざいの衛生規範より</w:t>
            </w:r>
          </w:p>
          <w:p w14:paraId="511BA8CD" w14:textId="2F9E6CEF" w:rsidR="000B2460" w:rsidRPr="002071AE" w:rsidRDefault="000B2460" w:rsidP="00033A67">
            <w:pPr>
              <w:pStyle w:val="TableParagraph"/>
              <w:ind w:rightChars="50" w:right="105"/>
              <w:rPr>
                <w:color w:val="000000" w:themeColor="text1"/>
                <w:lang w:eastAsia="ja-JP"/>
              </w:rPr>
            </w:pPr>
            <w:r w:rsidRPr="002071AE">
              <w:rPr>
                <w:noProof/>
                <w:color w:val="000000" w:themeColor="text1"/>
                <w:lang w:eastAsia="ja-JP"/>
              </w:rPr>
              <mc:AlternateContent>
                <mc:Choice Requires="wps">
                  <w:drawing>
                    <wp:inline distT="0" distB="0" distL="0" distR="0" wp14:anchorId="6BC5CF5C" wp14:editId="1EB0E1A7">
                      <wp:extent cx="5624623" cy="1321905"/>
                      <wp:effectExtent l="0" t="0" r="0" b="0"/>
                      <wp:docPr id="261" name="正方形/長方形 27"/>
                      <wp:cNvGraphicFramePr/>
                      <a:graphic xmlns:a="http://schemas.openxmlformats.org/drawingml/2006/main">
                        <a:graphicData uri="http://schemas.microsoft.com/office/word/2010/wordprocessingShape">
                          <wps:wsp>
                            <wps:cNvSpPr/>
                            <wps:spPr>
                              <a:xfrm>
                                <a:off x="0" y="0"/>
                                <a:ext cx="5624623" cy="1321905"/>
                              </a:xfrm>
                              <a:prstGeom prst="rect">
                                <a:avLst/>
                              </a:prstGeom>
                              <a:solidFill>
                                <a:srgbClr val="FFC000">
                                  <a:lumMod val="40000"/>
                                  <a:lumOff val="60000"/>
                                </a:srgbClr>
                              </a:solidFill>
                              <a:ln w="12700" cap="flat" cmpd="sng" algn="ctr">
                                <a:noFill/>
                                <a:prstDash val="solid"/>
                                <a:miter lim="800000"/>
                              </a:ln>
                              <a:effectLst/>
                            </wps:spPr>
                            <wps:txbx>
                              <w:txbxContent>
                                <w:p w14:paraId="6D0B0391" w14:textId="77777777" w:rsidR="0074012F" w:rsidRPr="000C6A78" w:rsidRDefault="0074012F" w:rsidP="00FF3737">
                                  <w:pPr>
                                    <w:pStyle w:val="Web"/>
                                    <w:spacing w:before="0" w:beforeAutospacing="0" w:after="60" w:afterAutospacing="0"/>
                                    <w:ind w:leftChars="108" w:left="227"/>
                                    <w:rPr>
                                      <w:sz w:val="22"/>
                                      <w:szCs w:val="22"/>
                                    </w:rPr>
                                  </w:pPr>
                                  <w:r>
                                    <w:rPr>
                                      <w:rFonts w:cstheme="minorBidi" w:hint="eastAsia"/>
                                      <w:color w:val="000000" w:themeColor="text1"/>
                                      <w:kern w:val="24"/>
                                      <w:sz w:val="22"/>
                                      <w:szCs w:val="22"/>
                                    </w:rPr>
                                    <w:t>落下細菌検査</w:t>
                                  </w:r>
                                </w:p>
                                <w:p w14:paraId="5A94C849" w14:textId="77777777" w:rsidR="0074012F" w:rsidRDefault="0074012F" w:rsidP="00FF3737">
                                  <w:pPr>
                                    <w:pStyle w:val="Web"/>
                                    <w:spacing w:before="0" w:beforeAutospacing="0" w:after="60" w:afterAutospacing="0"/>
                                    <w:ind w:leftChars="108" w:left="227"/>
                                    <w:rPr>
                                      <w:color w:val="000000" w:themeColor="text1"/>
                                      <w:sz w:val="22"/>
                                      <w:szCs w:val="22"/>
                                    </w:rPr>
                                  </w:pPr>
                                  <w:r>
                                    <w:rPr>
                                      <w:rFonts w:hint="eastAsia"/>
                                      <w:color w:val="000000" w:themeColor="text1"/>
                                      <w:sz w:val="22"/>
                                      <w:szCs w:val="22"/>
                                    </w:rPr>
                                    <w:t>空気中に浮遊している</w:t>
                                  </w:r>
                                  <w:r>
                                    <w:rPr>
                                      <w:color w:val="000000" w:themeColor="text1"/>
                                      <w:sz w:val="22"/>
                                      <w:szCs w:val="22"/>
                                    </w:rPr>
                                    <w:t>微生物</w:t>
                                  </w:r>
                                  <w:r>
                                    <w:rPr>
                                      <w:rFonts w:hint="eastAsia"/>
                                      <w:color w:val="000000" w:themeColor="text1"/>
                                      <w:sz w:val="22"/>
                                      <w:szCs w:val="22"/>
                                    </w:rPr>
                                    <w:t>の</w:t>
                                  </w:r>
                                  <w:r>
                                    <w:rPr>
                                      <w:color w:val="000000" w:themeColor="text1"/>
                                      <w:sz w:val="22"/>
                                      <w:szCs w:val="22"/>
                                    </w:rPr>
                                    <w:t>量を</w:t>
                                  </w:r>
                                  <w:r>
                                    <w:rPr>
                                      <w:rFonts w:hint="eastAsia"/>
                                      <w:color w:val="000000" w:themeColor="text1"/>
                                      <w:sz w:val="22"/>
                                      <w:szCs w:val="22"/>
                                    </w:rPr>
                                    <w:t>調べることができ、空調設備や調理場の清掃・</w:t>
                                  </w:r>
                                  <w:r>
                                    <w:rPr>
                                      <w:color w:val="000000" w:themeColor="text1"/>
                                      <w:sz w:val="22"/>
                                      <w:szCs w:val="22"/>
                                    </w:rPr>
                                    <w:t>消毒</w:t>
                                  </w:r>
                                  <w:r>
                                    <w:rPr>
                                      <w:rFonts w:hint="eastAsia"/>
                                      <w:color w:val="000000" w:themeColor="text1"/>
                                      <w:sz w:val="22"/>
                                      <w:szCs w:val="22"/>
                                    </w:rPr>
                                    <w:t>の頻度</w:t>
                                  </w:r>
                                  <w:r>
                                    <w:rPr>
                                      <w:color w:val="000000" w:themeColor="text1"/>
                                      <w:sz w:val="22"/>
                                      <w:szCs w:val="22"/>
                                    </w:rPr>
                                    <w:t>や</w:t>
                                  </w:r>
                                  <w:r>
                                    <w:rPr>
                                      <w:rFonts w:hint="eastAsia"/>
                                      <w:color w:val="000000" w:themeColor="text1"/>
                                      <w:sz w:val="22"/>
                                      <w:szCs w:val="22"/>
                                    </w:rPr>
                                    <w:t>手順の</w:t>
                                  </w:r>
                                  <w:r>
                                    <w:rPr>
                                      <w:color w:val="000000" w:themeColor="text1"/>
                                      <w:sz w:val="22"/>
                                      <w:szCs w:val="22"/>
                                    </w:rPr>
                                    <w:t>適切性の指標として</w:t>
                                  </w:r>
                                  <w:r>
                                    <w:rPr>
                                      <w:rFonts w:hint="eastAsia"/>
                                      <w:color w:val="000000" w:themeColor="text1"/>
                                      <w:sz w:val="22"/>
                                      <w:szCs w:val="22"/>
                                    </w:rPr>
                                    <w:t>も</w:t>
                                  </w:r>
                                  <w:r>
                                    <w:rPr>
                                      <w:color w:val="000000" w:themeColor="text1"/>
                                      <w:sz w:val="22"/>
                                      <w:szCs w:val="22"/>
                                    </w:rPr>
                                    <w:t>活用可能な検査です</w:t>
                                  </w:r>
                                </w:p>
                                <w:p w14:paraId="18D4870B" w14:textId="77777777" w:rsidR="0074012F" w:rsidRPr="00CC47A2" w:rsidRDefault="0074012F" w:rsidP="00FF3737">
                                  <w:pPr>
                                    <w:pStyle w:val="Web"/>
                                    <w:spacing w:before="0" w:beforeAutospacing="0" w:after="0" w:afterAutospacing="0" w:line="100" w:lineRule="exact"/>
                                    <w:rPr>
                                      <w:color w:val="000000" w:themeColor="text1"/>
                                      <w:sz w:val="10"/>
                                      <w:szCs w:val="22"/>
                                    </w:rPr>
                                  </w:pPr>
                                </w:p>
                              </w:txbxContent>
                            </wps:txbx>
                            <wps:bodyPr wrap="square" bIns="0" rtlCol="0" anchor="ctr">
                              <a:spAutoFit/>
                            </wps:bodyPr>
                          </wps:wsp>
                        </a:graphicData>
                      </a:graphic>
                    </wp:inline>
                  </w:drawing>
                </mc:Choice>
                <mc:Fallback>
                  <w:pict>
                    <v:rect w14:anchorId="6BC5CF5C" id="_x0000_s1056" style="width:442.9pt;height:104.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" fillcolor="#ffe699" stroked="f" strokeweight="1pt">
                      <v:textbox style="mso-fit-shape-to-text:t" inset=",,,0">
                        <w:txbxContent>
                          <w:p w14:paraId="6D0B0391" w14:textId="77777777" w:rsidR="0074012F" w:rsidRPr="000C6A78" w:rsidRDefault="0074012F" w:rsidP="00FF3737">
                            <w:pPr>
                              <w:pStyle w:val="Web"/>
                              <w:spacing w:before="0" w:beforeAutospacing="0" w:after="60" w:afterAutospacing="0"/>
                              <w:ind w:leftChars="108" w:left="227"/>
                              <w:rPr>
                                <w:sz w:val="22"/>
                                <w:szCs w:val="22"/>
                              </w:rPr>
                            </w:pPr>
                            <w:r>
                              <w:rPr>
                                <w:rFonts w:cstheme="minorBidi" w:hint="eastAsia"/>
                                <w:color w:val="000000" w:themeColor="text1"/>
                                <w:kern w:val="24"/>
                                <w:sz w:val="22"/>
                                <w:szCs w:val="22"/>
                              </w:rPr>
                              <w:t>落下細菌検査</w:t>
                            </w:r>
                          </w:p>
                          <w:p w14:paraId="5A94C849" w14:textId="77777777" w:rsidR="0074012F" w:rsidRDefault="0074012F" w:rsidP="00FF3737">
                            <w:pPr>
                              <w:pStyle w:val="Web"/>
                              <w:spacing w:before="0" w:beforeAutospacing="0" w:after="60" w:afterAutospacing="0"/>
                              <w:ind w:leftChars="108" w:left="227"/>
                              <w:rPr>
                                <w:color w:val="000000" w:themeColor="text1"/>
                                <w:sz w:val="22"/>
                                <w:szCs w:val="22"/>
                              </w:rPr>
                            </w:pPr>
                            <w:r>
                              <w:rPr>
                                <w:rFonts w:hint="eastAsia"/>
                                <w:color w:val="000000" w:themeColor="text1"/>
                                <w:sz w:val="22"/>
                                <w:szCs w:val="22"/>
                              </w:rPr>
                              <w:t>空気中に浮遊している</w:t>
                            </w:r>
                            <w:r>
                              <w:rPr>
                                <w:color w:val="000000" w:themeColor="text1"/>
                                <w:sz w:val="22"/>
                                <w:szCs w:val="22"/>
                              </w:rPr>
                              <w:t>微生物</w:t>
                            </w:r>
                            <w:r>
                              <w:rPr>
                                <w:rFonts w:hint="eastAsia"/>
                                <w:color w:val="000000" w:themeColor="text1"/>
                                <w:sz w:val="22"/>
                                <w:szCs w:val="22"/>
                              </w:rPr>
                              <w:t>の</w:t>
                            </w:r>
                            <w:r>
                              <w:rPr>
                                <w:color w:val="000000" w:themeColor="text1"/>
                                <w:sz w:val="22"/>
                                <w:szCs w:val="22"/>
                              </w:rPr>
                              <w:t>量を</w:t>
                            </w:r>
                            <w:r>
                              <w:rPr>
                                <w:rFonts w:hint="eastAsia"/>
                                <w:color w:val="000000" w:themeColor="text1"/>
                                <w:sz w:val="22"/>
                                <w:szCs w:val="22"/>
                              </w:rPr>
                              <w:t>調べることができ、空調設備や調理場の清掃・</w:t>
                            </w:r>
                            <w:r>
                              <w:rPr>
                                <w:color w:val="000000" w:themeColor="text1"/>
                                <w:sz w:val="22"/>
                                <w:szCs w:val="22"/>
                              </w:rPr>
                              <w:t>消毒</w:t>
                            </w:r>
                            <w:r>
                              <w:rPr>
                                <w:rFonts w:hint="eastAsia"/>
                                <w:color w:val="000000" w:themeColor="text1"/>
                                <w:sz w:val="22"/>
                                <w:szCs w:val="22"/>
                              </w:rPr>
                              <w:t>の頻度</w:t>
                            </w:r>
                            <w:r>
                              <w:rPr>
                                <w:color w:val="000000" w:themeColor="text1"/>
                                <w:sz w:val="22"/>
                                <w:szCs w:val="22"/>
                              </w:rPr>
                              <w:t>や</w:t>
                            </w:r>
                            <w:r>
                              <w:rPr>
                                <w:rFonts w:hint="eastAsia"/>
                                <w:color w:val="000000" w:themeColor="text1"/>
                                <w:sz w:val="22"/>
                                <w:szCs w:val="22"/>
                              </w:rPr>
                              <w:t>手順の</w:t>
                            </w:r>
                            <w:r>
                              <w:rPr>
                                <w:color w:val="000000" w:themeColor="text1"/>
                                <w:sz w:val="22"/>
                                <w:szCs w:val="22"/>
                              </w:rPr>
                              <w:t>適切性の指標として</w:t>
                            </w:r>
                            <w:r>
                              <w:rPr>
                                <w:rFonts w:hint="eastAsia"/>
                                <w:color w:val="000000" w:themeColor="text1"/>
                                <w:sz w:val="22"/>
                                <w:szCs w:val="22"/>
                              </w:rPr>
                              <w:t>も</w:t>
                            </w:r>
                            <w:r>
                              <w:rPr>
                                <w:color w:val="000000" w:themeColor="text1"/>
                                <w:sz w:val="22"/>
                                <w:szCs w:val="22"/>
                              </w:rPr>
                              <w:t>活用可能な検査です</w:t>
                            </w:r>
                          </w:p>
                          <w:p w14:paraId="18D4870B" w14:textId="77777777" w:rsidR="0074012F" w:rsidRPr="00CC47A2" w:rsidRDefault="0074012F" w:rsidP="00FF3737">
                            <w:pPr>
                              <w:pStyle w:val="Web"/>
                              <w:spacing w:before="0" w:beforeAutospacing="0" w:after="0" w:afterAutospacing="0" w:line="100" w:lineRule="exact"/>
                              <w:rPr>
                                <w:color w:val="000000" w:themeColor="text1"/>
                                <w:sz w:val="10"/>
                                <w:szCs w:val="22"/>
                              </w:rPr>
                            </w:pPr>
                          </w:p>
                        </w:txbxContent>
                      </v:textbox>
                      <w10:wrap anchorx="page" anchory="page"/>
                      <w10:anchorlock/>
                    </v:rect>
                  </w:pict>
                </mc:Fallback>
              </mc:AlternateContent>
            </w:r>
          </w:p>
          <w:p w14:paraId="63228FC0" w14:textId="7DB5E113" w:rsidR="000B2460" w:rsidRPr="002071AE" w:rsidRDefault="000B2460" w:rsidP="00DC1606">
            <w:pPr>
              <w:pStyle w:val="TableParagraph"/>
              <w:ind w:rightChars="50" w:right="105"/>
              <w:rPr>
                <w:color w:val="000000" w:themeColor="text1"/>
                <w:lang w:eastAsia="ja-JP"/>
              </w:rPr>
            </w:pPr>
            <w:r w:rsidRPr="002071AE">
              <w:rPr>
                <w:rFonts w:hint="eastAsia"/>
                <w:color w:val="000000" w:themeColor="text1"/>
                <w:lang w:eastAsia="ja-JP"/>
              </w:rPr>
              <w:t>3</w:t>
            </w:r>
            <w:r w:rsidRPr="002071AE">
              <w:rPr>
                <w:color w:val="000000" w:themeColor="text1"/>
                <w:lang w:eastAsia="ja-JP"/>
              </w:rPr>
              <w:t>)</w:t>
            </w:r>
            <w:r w:rsidRPr="002071AE">
              <w:rPr>
                <w:rFonts w:hint="eastAsia"/>
                <w:color w:val="000000" w:themeColor="text1"/>
                <w:lang w:eastAsia="ja-JP"/>
              </w:rPr>
              <w:t>空気の管理において、外気の取り込み口について破損がないこと等を定期的に確認することも重要です。</w:t>
            </w:r>
          </w:p>
          <w:p w14:paraId="3FF1A360" w14:textId="2440F824" w:rsidR="000B2460" w:rsidRPr="002071AE" w:rsidRDefault="000B2460" w:rsidP="00DC1606">
            <w:pPr>
              <w:pStyle w:val="TableParagraph"/>
              <w:ind w:rightChars="50" w:right="105"/>
              <w:rPr>
                <w:color w:val="000000" w:themeColor="text1"/>
                <w:lang w:eastAsia="ja-JP"/>
              </w:rPr>
            </w:pPr>
            <w:r w:rsidRPr="002071AE">
              <w:rPr>
                <w:rFonts w:hint="eastAsia"/>
                <w:color w:val="000000" w:themeColor="text1"/>
                <w:lang w:eastAsia="ja-JP"/>
              </w:rPr>
              <w:t>4）食品に接触するガス類は、認可されたものを使用します。</w:t>
            </w:r>
          </w:p>
          <w:p w14:paraId="34155F8F" w14:textId="18F78B63" w:rsidR="000B2460" w:rsidRPr="002071AE" w:rsidRDefault="000B2460" w:rsidP="00DC1606">
            <w:pPr>
              <w:pStyle w:val="TableParagraph"/>
              <w:ind w:rightChars="50" w:right="105"/>
              <w:rPr>
                <w:color w:val="000000" w:themeColor="text1"/>
                <w:lang w:eastAsia="ja-JP"/>
              </w:rPr>
            </w:pPr>
            <w:r w:rsidRPr="002071AE">
              <w:rPr>
                <w:color w:val="000000" w:themeColor="text1"/>
                <w:lang w:eastAsia="ja-JP"/>
              </w:rPr>
              <w:t>5</w:t>
            </w:r>
            <w:r w:rsidRPr="002071AE">
              <w:rPr>
                <w:rFonts w:hint="eastAsia"/>
                <w:color w:val="000000" w:themeColor="text1"/>
                <w:lang w:eastAsia="ja-JP"/>
              </w:rPr>
              <w:t>）蒸気配管の末端に近い部分に、濾過装置（フィルター）を設置します。</w:t>
            </w:r>
          </w:p>
          <w:p w14:paraId="4904F80D" w14:textId="4D1B8F69" w:rsidR="000B2460" w:rsidRPr="002071AE" w:rsidRDefault="000B2460" w:rsidP="00D91BE7">
            <w:pPr>
              <w:pStyle w:val="TableParagraph"/>
              <w:ind w:rightChars="50" w:right="105"/>
              <w:rPr>
                <w:color w:val="000000" w:themeColor="text1"/>
                <w:lang w:eastAsia="ja-JP"/>
              </w:rPr>
            </w:pPr>
            <w:r w:rsidRPr="002071AE">
              <w:rPr>
                <w:rFonts w:hint="eastAsia"/>
                <w:color w:val="000000" w:themeColor="text1"/>
                <w:lang w:eastAsia="ja-JP"/>
              </w:rPr>
              <w:t>6）ガス類は可能な限り、使用する箇所に近いところで濾過します。</w:t>
            </w:r>
          </w:p>
        </w:tc>
      </w:tr>
      <w:tr w:rsidR="00401152" w:rsidRPr="00087779" w14:paraId="7A8E772E" w14:textId="77777777" w:rsidTr="00310DBE">
        <w:trPr>
          <w:trHeight w:val="270"/>
        </w:trPr>
        <w:tc>
          <w:tcPr>
            <w:tcW w:w="10206" w:type="dxa"/>
            <w:gridSpan w:val="6"/>
            <w:tcBorders>
              <w:top w:val="nil"/>
              <w:bottom w:val="single" w:sz="4" w:space="0" w:color="auto"/>
            </w:tcBorders>
            <w:noWrap/>
            <w:vAlign w:val="center"/>
          </w:tcPr>
          <w:p w14:paraId="293F4032" w14:textId="36C3615D" w:rsidR="00401152" w:rsidRPr="003A5CDC" w:rsidRDefault="00401152" w:rsidP="00FE5A3D">
            <w:pPr>
              <w:widowControl/>
              <w:ind w:rightChars="50" w:right="105"/>
              <w:jc w:val="left"/>
              <w:rPr>
                <w:rFonts w:ascii="ＭＳ Ｐゴシック" w:eastAsia="ＭＳ Ｐゴシック" w:hAnsi="ＭＳ Ｐゴシック"/>
                <w:color w:val="000000" w:themeColor="text1"/>
                <w:sz w:val="22"/>
              </w:rPr>
            </w:pPr>
            <w:r w:rsidRPr="003A5CDC">
              <w:rPr>
                <w:rFonts w:ascii="ＭＳ Ｐゴシック" w:eastAsia="ＭＳ Ｐゴシック" w:hAnsi="ＭＳ Ｐゴシック" w:hint="eastAsia"/>
                <w:color w:val="000000" w:themeColor="text1"/>
                <w:sz w:val="22"/>
              </w:rPr>
              <w:t>●</w:t>
            </w:r>
            <w:r w:rsidRPr="003A5CDC">
              <w:rPr>
                <w:rFonts w:ascii="ＭＳ Ｐゴシック" w:eastAsia="ＭＳ Ｐゴシック" w:hAnsi="ＭＳ Ｐゴシック"/>
                <w:color w:val="000000" w:themeColor="text1"/>
                <w:sz w:val="22"/>
              </w:rPr>
              <w:t>食品安全に係る法令規定事項で参照すべきもの</w:t>
            </w:r>
          </w:p>
        </w:tc>
      </w:tr>
      <w:tr w:rsidR="000B2460" w:rsidRPr="00087779" w14:paraId="51F8C2CF" w14:textId="77777777" w:rsidTr="00310DBE">
        <w:trPr>
          <w:trHeight w:val="6394"/>
        </w:trPr>
        <w:tc>
          <w:tcPr>
            <w:tcW w:w="10206" w:type="dxa"/>
            <w:gridSpan w:val="6"/>
            <w:tcBorders>
              <w:top w:val="single" w:sz="4" w:space="0" w:color="auto"/>
              <w:left w:val="single" w:sz="4" w:space="0" w:color="auto"/>
              <w:bottom w:val="single" w:sz="4" w:space="0" w:color="auto"/>
              <w:right w:val="single" w:sz="4" w:space="0" w:color="auto"/>
            </w:tcBorders>
            <w:noWrap/>
            <w:vAlign w:val="center"/>
          </w:tcPr>
          <w:p w14:paraId="322B21A0" w14:textId="77777777" w:rsidR="000B2460" w:rsidRPr="003A5CDC" w:rsidRDefault="000B2460" w:rsidP="00B72FAE">
            <w:pPr>
              <w:pStyle w:val="af2"/>
              <w:ind w:rightChars="50" w:right="105"/>
              <w:rPr>
                <w:color w:val="000000" w:themeColor="text1"/>
                <w:lang w:eastAsia="ja-JP"/>
              </w:rPr>
            </w:pPr>
            <w:r w:rsidRPr="003A5CDC">
              <w:rPr>
                <w:rFonts w:hint="eastAsia"/>
                <w:color w:val="000000" w:themeColor="text1"/>
                <w:lang w:eastAsia="ja-JP"/>
              </w:rPr>
              <w:t>使用水</w:t>
            </w:r>
          </w:p>
          <w:p w14:paraId="48915910" w14:textId="41EEDF94" w:rsidR="000B2460" w:rsidRPr="003A5CDC" w:rsidRDefault="000B2460" w:rsidP="00C20547">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hint="eastAsia"/>
                <w:color w:val="000000" w:themeColor="text1"/>
                <w:sz w:val="22"/>
              </w:rPr>
              <w:t>食品衛生法施行規則　別表十七（第六十六条の二第一項関係）</w:t>
            </w:r>
          </w:p>
          <w:p w14:paraId="48D9EF85" w14:textId="77777777"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四 使用水等の管理 </w:t>
            </w:r>
          </w:p>
          <w:p w14:paraId="3D12E104" w14:textId="73FEBF4B"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イ 食品又は添加物を製造し、加工し、又は調理するときに使用 する水は、水道法（昭和三十二年法律第百七十七号）第三条第二 項に規定する水道事業、同条第六項に規定する専用水道若しくは 同条第七項に規定する簡易専用水道により供給される水又はその 他の飲用に適する水（以下「飲用に適する水」という。）であること。ただし、冷却その他食品又は添加物の安全性に影響を及ぼさない工程における使用については、この限りではない。 </w:t>
            </w:r>
          </w:p>
          <w:p w14:paraId="2E11208B" w14:textId="0ED6AA5A"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ロ 飲用に適する水を使用する場合にあつては、一年一回以上水 質検査を行い、成績書を一年間（取り扱う食品又は添加物が使用され、又は消費されるまでの期間が一年以上の場合は、当該期 間）保存すること。ただし、不慮の災害により水源等が汚染されたおそれがある場合にはその都度水質検査を行うこと。 </w:t>
            </w:r>
          </w:p>
          <w:p w14:paraId="25C35059" w14:textId="77777777"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ハ ロの検査の結果、イの条件を満たさないことが明らかとなつた場合は、直ちに使用を中止すること。 </w:t>
            </w:r>
          </w:p>
          <w:p w14:paraId="5C40CAC3" w14:textId="77777777"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ニ 貯水槽を使用する場合は、貯水槽を定期的に清掃し、清潔に 保つこと。 </w:t>
            </w:r>
          </w:p>
          <w:p w14:paraId="29510829" w14:textId="77777777"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ホ 飲用に適する水を使用する場合で殺菌装置又は浄水装置を設 置している場合には、装置が正常に作動しているかを定期的に確認し、その結果を記録すること。 </w:t>
            </w:r>
          </w:p>
          <w:p w14:paraId="7956E500" w14:textId="5C520191" w:rsidR="000B2460" w:rsidRPr="003A5CDC" w:rsidRDefault="000B2460" w:rsidP="00B145A5">
            <w:pPr>
              <w:widowControl/>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 xml:space="preserve">ヘ 食品に直接触れる氷は、適切に管理された給水設備によつて 供給されたイの条件を満たす水から作ること。また、氷は衛生的に取り扱い、保存すること。 </w:t>
            </w:r>
          </w:p>
          <w:p w14:paraId="4D0F9DA2" w14:textId="77777777" w:rsidR="000B2460" w:rsidRPr="003A5CDC" w:rsidRDefault="000B2460" w:rsidP="00B145A5">
            <w:pPr>
              <w:ind w:leftChars="50" w:left="105" w:rightChars="50" w:right="105"/>
              <w:jc w:val="left"/>
              <w:rPr>
                <w:rFonts w:asciiTheme="majorEastAsia" w:eastAsiaTheme="majorEastAsia" w:hAnsiTheme="majorEastAsia"/>
                <w:color w:val="000000" w:themeColor="text1"/>
                <w:sz w:val="22"/>
              </w:rPr>
            </w:pPr>
            <w:r w:rsidRPr="003A5CDC">
              <w:rPr>
                <w:rFonts w:asciiTheme="majorEastAsia" w:eastAsiaTheme="majorEastAsia" w:hAnsiTheme="majorEastAsia"/>
                <w:color w:val="000000" w:themeColor="text1"/>
                <w:sz w:val="22"/>
              </w:rPr>
              <w:t>ト 使用した水を再利用する場合にあつては、食品又は添加物の 安全性に影響しないよう必要な</w:t>
            </w:r>
          </w:p>
          <w:p w14:paraId="1748768D" w14:textId="09AFA3CA" w:rsidR="000B2460" w:rsidRPr="003A5CDC" w:rsidRDefault="000B2460" w:rsidP="00B145A5">
            <w:pPr>
              <w:ind w:leftChars="50" w:left="105" w:rightChars="50" w:right="105"/>
              <w:jc w:val="left"/>
              <w:rPr>
                <w:color w:val="000000" w:themeColor="text1"/>
                <w:spacing w:val="-15"/>
              </w:rPr>
            </w:pPr>
            <w:r w:rsidRPr="003A5CDC">
              <w:rPr>
                <w:rFonts w:asciiTheme="majorEastAsia" w:eastAsiaTheme="majorEastAsia" w:hAnsiTheme="majorEastAsia"/>
                <w:color w:val="000000" w:themeColor="text1"/>
                <w:sz w:val="22"/>
              </w:rPr>
              <w:t>処理を行うこと。</w:t>
            </w:r>
          </w:p>
        </w:tc>
      </w:tr>
      <w:tr w:rsidR="00591B6F" w:rsidRPr="00087779" w14:paraId="027CA121" w14:textId="77777777" w:rsidTr="00310DBE">
        <w:trPr>
          <w:trHeight w:val="270"/>
        </w:trPr>
        <w:tc>
          <w:tcPr>
            <w:tcW w:w="10206" w:type="dxa"/>
            <w:gridSpan w:val="6"/>
            <w:tcBorders>
              <w:top w:val="nil"/>
              <w:left w:val="nil"/>
              <w:bottom w:val="nil"/>
            </w:tcBorders>
            <w:shd w:val="clear" w:color="000000" w:fill="FFFF99"/>
            <w:noWrap/>
            <w:vAlign w:val="center"/>
            <w:hideMark/>
          </w:tcPr>
          <w:p w14:paraId="73E06481" w14:textId="0C9EDA60" w:rsidR="00591B6F" w:rsidRPr="00087779" w:rsidRDefault="00591B6F" w:rsidP="00B7455A">
            <w:pPr>
              <w:pStyle w:val="2"/>
            </w:pPr>
            <w:bookmarkStart w:id="86" w:name="_Toc230822792"/>
            <w:r w:rsidRPr="00087779">
              <w:rPr>
                <w:rFonts w:cs="ＭＳ Ｐゴシック" w:hint="eastAsia"/>
                <w:kern w:val="0"/>
              </w:rPr>
              <w:lastRenderedPageBreak/>
              <w:t>G</w:t>
            </w:r>
            <w:r w:rsidR="00B7455A">
              <w:rPr>
                <w:rFonts w:cs="ＭＳ Ｐゴシック"/>
                <w:kern w:val="0"/>
              </w:rPr>
              <w:t>M</w:t>
            </w:r>
            <w:r w:rsidRPr="00087779">
              <w:rPr>
                <w:rFonts w:cs="ＭＳ Ｐゴシック" w:hint="eastAsia"/>
                <w:kern w:val="0"/>
              </w:rPr>
              <w:t>P</w:t>
            </w:r>
            <w:r>
              <w:rPr>
                <w:rFonts w:cs="ＭＳ Ｐゴシック" w:hint="eastAsia"/>
                <w:kern w:val="0"/>
              </w:rPr>
              <w:t xml:space="preserve">　</w:t>
            </w:r>
            <w:r w:rsidR="004C2C83">
              <w:rPr>
                <w:rFonts w:cs="ＭＳ Ｐゴシック" w:hint="eastAsia"/>
                <w:kern w:val="0"/>
              </w:rPr>
              <w:t>1</w:t>
            </w:r>
            <w:r w:rsidR="00BA5979">
              <w:rPr>
                <w:rFonts w:cs="ＭＳ Ｐゴシック" w:hint="eastAsia"/>
                <w:kern w:val="0"/>
              </w:rPr>
              <w:t>2</w:t>
            </w:r>
            <w:r w:rsidRPr="00087779">
              <w:rPr>
                <w:rFonts w:hint="eastAsia"/>
              </w:rPr>
              <w:t xml:space="preserve">　廃棄物の管理</w:t>
            </w:r>
            <w:bookmarkEnd w:id="86"/>
          </w:p>
        </w:tc>
      </w:tr>
      <w:tr w:rsidR="00AE5D9F" w:rsidRPr="00087779" w14:paraId="7C621C53" w14:textId="77777777" w:rsidTr="00BA5979">
        <w:trPr>
          <w:gridAfter w:val="2"/>
          <w:wAfter w:w="7187" w:type="dxa"/>
          <w:trHeight w:val="270"/>
        </w:trPr>
        <w:tc>
          <w:tcPr>
            <w:tcW w:w="227" w:type="dxa"/>
            <w:tcBorders>
              <w:top w:val="nil"/>
              <w:left w:val="nil"/>
              <w:bottom w:val="single" w:sz="4" w:space="0" w:color="auto"/>
            </w:tcBorders>
            <w:noWrap/>
            <w:vAlign w:val="center"/>
          </w:tcPr>
          <w:p w14:paraId="023E10A3" w14:textId="77777777" w:rsidR="00AE5D9F" w:rsidRPr="00087779" w:rsidRDefault="00AE5D9F" w:rsidP="00B145A5">
            <w:pPr>
              <w:widowControl/>
              <w:jc w:val="left"/>
              <w:rPr>
                <w:rFonts w:ascii="ＭＳ Ｐゴシック" w:eastAsia="ＭＳ Ｐゴシック" w:hAnsi="ＭＳ Ｐゴシック" w:cs="Times New Roman"/>
                <w:kern w:val="0"/>
                <w:sz w:val="22"/>
              </w:rPr>
            </w:pPr>
          </w:p>
        </w:tc>
        <w:tc>
          <w:tcPr>
            <w:tcW w:w="2792" w:type="dxa"/>
            <w:gridSpan w:val="3"/>
            <w:tcBorders>
              <w:top w:val="nil"/>
              <w:left w:val="nil"/>
              <w:bottom w:val="single" w:sz="4" w:space="0" w:color="auto"/>
            </w:tcBorders>
            <w:vAlign w:val="center"/>
          </w:tcPr>
          <w:p w14:paraId="2210DFB0" w14:textId="77777777" w:rsidR="00AE5D9F" w:rsidRPr="00087779" w:rsidRDefault="00AE5D9F" w:rsidP="00591B6F">
            <w:pPr>
              <w:widowControl/>
              <w:ind w:right="880"/>
              <w:rPr>
                <w:rFonts w:ascii="ＭＳ Ｐゴシック" w:eastAsia="ＭＳ Ｐゴシック" w:hAnsi="ＭＳ Ｐゴシック" w:cs="ＭＳ Ｐゴシック"/>
                <w:kern w:val="0"/>
                <w:sz w:val="22"/>
                <w:szCs w:val="20"/>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3B5858" w:rsidRPr="00087779" w14:paraId="5EA622B1" w14:textId="77777777" w:rsidTr="00310DBE">
        <w:trPr>
          <w:trHeight w:val="270"/>
        </w:trPr>
        <w:tc>
          <w:tcPr>
            <w:tcW w:w="10206" w:type="dxa"/>
            <w:gridSpan w:val="6"/>
            <w:tcBorders>
              <w:top w:val="single" w:sz="4" w:space="0" w:color="auto"/>
              <w:left w:val="single" w:sz="4" w:space="0" w:color="auto"/>
              <w:bottom w:val="single" w:sz="4" w:space="0" w:color="auto"/>
              <w:right w:val="single" w:sz="4" w:space="0" w:color="auto"/>
            </w:tcBorders>
            <w:noWrap/>
            <w:vAlign w:val="center"/>
          </w:tcPr>
          <w:p w14:paraId="2728E5A9" w14:textId="77777777" w:rsidR="00035A1A" w:rsidRPr="00035A1A" w:rsidRDefault="00035A1A" w:rsidP="00035A1A">
            <w:pPr>
              <w:widowControl/>
              <w:spacing w:line="280" w:lineRule="exact"/>
              <w:jc w:val="left"/>
              <w:rPr>
                <w:rFonts w:ascii="ＭＳ Ｐゴシック" w:eastAsia="ＭＳ Ｐゴシック" w:hAnsi="ＭＳ Ｐゴシック" w:cs="ＭＳ Ｐゴシック" w:hint="eastAsia"/>
                <w:color w:val="000000" w:themeColor="text1"/>
                <w:sz w:val="22"/>
              </w:rPr>
            </w:pPr>
            <w:r w:rsidRPr="00035A1A">
              <w:rPr>
                <w:rFonts w:ascii="ＭＳ Ｐゴシック" w:eastAsia="ＭＳ Ｐゴシック" w:hAnsi="ＭＳ Ｐゴシック" w:cs="ＭＳ Ｐゴシック" w:hint="eastAsia"/>
                <w:color w:val="000000" w:themeColor="text1"/>
                <w:sz w:val="22"/>
              </w:rPr>
              <w:t>中央管理機能（セントラルサイト）は、廃棄物を分別し、収集し、処分するための適切な管理手順を定めなければならない。</w:t>
            </w:r>
          </w:p>
          <w:p w14:paraId="66FF40B6" w14:textId="77777777" w:rsidR="00035A1A" w:rsidRPr="00035A1A" w:rsidRDefault="00035A1A" w:rsidP="00035A1A">
            <w:pPr>
              <w:widowControl/>
              <w:spacing w:line="280" w:lineRule="exact"/>
              <w:jc w:val="left"/>
              <w:rPr>
                <w:rFonts w:ascii="ＭＳ Ｐゴシック" w:eastAsia="ＭＳ Ｐゴシック" w:hAnsi="ＭＳ Ｐゴシック" w:cs="ＭＳ Ｐゴシック" w:hint="eastAsia"/>
                <w:color w:val="000000" w:themeColor="text1"/>
                <w:sz w:val="22"/>
              </w:rPr>
            </w:pPr>
            <w:r w:rsidRPr="00035A1A">
              <w:rPr>
                <w:rFonts w:ascii="ＭＳ Ｐゴシック" w:eastAsia="ＭＳ Ｐゴシック" w:hAnsi="ＭＳ Ｐゴシック" w:cs="ＭＳ Ｐゴシック" w:hint="eastAsia"/>
                <w:color w:val="000000" w:themeColor="text1"/>
                <w:sz w:val="22"/>
              </w:rPr>
              <w:t>廃棄物の動線は、調理品等に交差汚染をもたらさないように設定しなければならない。</w:t>
            </w:r>
          </w:p>
          <w:p w14:paraId="6962686C" w14:textId="77777777" w:rsidR="00035A1A" w:rsidRPr="00035A1A" w:rsidRDefault="00035A1A" w:rsidP="00035A1A">
            <w:pPr>
              <w:widowControl/>
              <w:spacing w:line="280" w:lineRule="exact"/>
              <w:jc w:val="left"/>
              <w:rPr>
                <w:rFonts w:ascii="ＭＳ Ｐゴシック" w:eastAsia="ＭＳ Ｐゴシック" w:hAnsi="ＭＳ Ｐゴシック" w:cs="ＭＳ Ｐゴシック" w:hint="eastAsia"/>
                <w:color w:val="000000" w:themeColor="text1"/>
                <w:sz w:val="22"/>
              </w:rPr>
            </w:pPr>
            <w:r w:rsidRPr="00035A1A">
              <w:rPr>
                <w:rFonts w:ascii="ＭＳ Ｐゴシック" w:eastAsia="ＭＳ Ｐゴシック" w:hAnsi="ＭＳ Ｐゴシック" w:cs="ＭＳ Ｐゴシック" w:hint="eastAsia"/>
                <w:color w:val="000000" w:themeColor="text1"/>
                <w:sz w:val="22"/>
              </w:rPr>
              <w:t>中間管理機能（ミドルサイト）は店舗（サブサイト）に対し、廃棄物の管理手順に基づき、廃棄物の管理、処理を行わせなければならない。</w:t>
            </w:r>
          </w:p>
          <w:p w14:paraId="355024F2" w14:textId="7F4CDD0F" w:rsidR="003B5858" w:rsidRPr="00275E87" w:rsidRDefault="00035A1A" w:rsidP="00035A1A">
            <w:pPr>
              <w:widowControl/>
              <w:jc w:val="left"/>
            </w:pPr>
            <w:r w:rsidRPr="00035A1A">
              <w:rPr>
                <w:rFonts w:ascii="ＭＳ Ｐゴシック" w:eastAsia="ＭＳ Ｐゴシック" w:hAnsi="ＭＳ Ｐゴシック" w:cs="ＭＳ Ｐゴシック" w:hint="eastAsia"/>
                <w:color w:val="000000" w:themeColor="text1"/>
                <w:sz w:val="22"/>
              </w:rPr>
              <w:t>店舗（サブサイト）は、廃棄物の管理手順の基づき、廃棄物の管理、処理を行わなければならない。廃棄物の置き場所や容器は、有害生物の誘引や、有害生物の発生を防ぐように管理しなければならない。</w:t>
            </w:r>
          </w:p>
        </w:tc>
      </w:tr>
      <w:tr w:rsidR="00591B6F" w:rsidRPr="00087779" w14:paraId="7D73039C" w14:textId="77777777" w:rsidTr="00310DBE">
        <w:trPr>
          <w:trHeight w:val="350"/>
        </w:trPr>
        <w:tc>
          <w:tcPr>
            <w:tcW w:w="10206" w:type="dxa"/>
            <w:gridSpan w:val="6"/>
            <w:tcBorders>
              <w:left w:val="nil"/>
              <w:bottom w:val="single" w:sz="4" w:space="0" w:color="auto"/>
            </w:tcBorders>
            <w:noWrap/>
            <w:vAlign w:val="center"/>
          </w:tcPr>
          <w:p w14:paraId="27C2F663" w14:textId="1D22A9A3" w:rsidR="00BC414C" w:rsidRPr="002071AE" w:rsidRDefault="00591B6F"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●解説、具体的事例</w:t>
            </w:r>
          </w:p>
        </w:tc>
      </w:tr>
      <w:tr w:rsidR="003B5858" w:rsidRPr="00087779" w14:paraId="745B6AC3" w14:textId="77777777" w:rsidTr="00310DBE">
        <w:trPr>
          <w:trHeight w:val="1960"/>
        </w:trPr>
        <w:tc>
          <w:tcPr>
            <w:tcW w:w="10206" w:type="dxa"/>
            <w:gridSpan w:val="6"/>
            <w:tcBorders>
              <w:top w:val="single" w:sz="4" w:space="0" w:color="auto"/>
              <w:left w:val="single" w:sz="4" w:space="0" w:color="auto"/>
              <w:right w:val="single" w:sz="4" w:space="0" w:color="auto"/>
            </w:tcBorders>
            <w:noWrap/>
            <w:vAlign w:val="center"/>
          </w:tcPr>
          <w:p w14:paraId="192D735B" w14:textId="4FD841F8" w:rsidR="003B5858" w:rsidRPr="002071AE" w:rsidRDefault="00BB5DDC" w:rsidP="003B5858">
            <w:pPr>
              <w:widowControl/>
              <w:jc w:val="left"/>
              <w:rPr>
                <w:rFonts w:ascii="ＭＳ Ｐゴシック" w:eastAsia="ＭＳ Ｐゴシック" w:hAnsi="ＭＳ Ｐゴシック" w:cs="ＭＳ Ｐゴシック"/>
                <w:color w:val="000000" w:themeColor="text1"/>
                <w:kern w:val="0"/>
                <w:sz w:val="22"/>
              </w:rPr>
            </w:pPr>
            <w:r w:rsidRPr="00BB5DDC">
              <w:rPr>
                <w:rFonts w:ascii="ＭＳ Ｐゴシック" w:eastAsia="ＭＳ Ｐゴシック" w:hAnsi="ＭＳ Ｐゴシック" w:cs="ＭＳ Ｐゴシック" w:hint="eastAsia"/>
                <w:color w:val="000000" w:themeColor="text1"/>
                <w:kern w:val="0"/>
                <w:sz w:val="22"/>
              </w:rPr>
              <w:t>中央管理機能（セントラルサイト）は、廃棄物を分別し、収集し、処分するための適切な管理手順を下記の内</w:t>
            </w:r>
            <w:r w:rsidR="003B5858" w:rsidRPr="002071AE">
              <w:rPr>
                <w:rFonts w:ascii="ＭＳ Ｐゴシック" w:eastAsia="ＭＳ Ｐゴシック" w:hAnsi="ＭＳ Ｐゴシック" w:cs="ＭＳ Ｐゴシック" w:hint="eastAsia"/>
                <w:color w:val="000000" w:themeColor="text1"/>
                <w:kern w:val="0"/>
                <w:sz w:val="22"/>
              </w:rPr>
              <w:t>容を考慮して定める必要があります。</w:t>
            </w:r>
          </w:p>
          <w:p w14:paraId="7FAF20FA" w14:textId="77777777" w:rsidR="003B5858" w:rsidRPr="002071AE" w:rsidRDefault="003B5858" w:rsidP="003B5858">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中間管理機能（ミドルサイト）は店舗（サブサイト）に対し、中央管理機能（セントラルサイト）が定めた廃棄物の管理手順の基づき、廃棄物の管理、処理を行わせる必要があります。</w:t>
            </w:r>
          </w:p>
          <w:p w14:paraId="2155D1B9" w14:textId="264B8BF6" w:rsidR="003B5858" w:rsidRPr="002071AE" w:rsidRDefault="003B5858" w:rsidP="00D91BE7">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店舗（サブサイト）は、中央管理機能（セントラルサイト）が定めた廃棄物の管理手順の基づき、廃棄物の管理、処理を行う必要があります。</w:t>
            </w:r>
          </w:p>
        </w:tc>
      </w:tr>
      <w:tr w:rsidR="00D35C6B" w:rsidRPr="00087779" w14:paraId="188E3316" w14:textId="77777777" w:rsidTr="00310DBE">
        <w:trPr>
          <w:trHeight w:val="411"/>
        </w:trPr>
        <w:tc>
          <w:tcPr>
            <w:tcW w:w="227" w:type="dxa"/>
            <w:tcBorders>
              <w:top w:val="nil"/>
              <w:left w:val="single" w:sz="4" w:space="0" w:color="auto"/>
              <w:bottom w:val="nil"/>
            </w:tcBorders>
            <w:noWrap/>
            <w:vAlign w:val="center"/>
          </w:tcPr>
          <w:p w14:paraId="1ACB67E8" w14:textId="77777777" w:rsidR="00D35C6B" w:rsidRPr="00087779" w:rsidRDefault="00D35C6B" w:rsidP="00A932A0">
            <w:pPr>
              <w:widowControl/>
              <w:jc w:val="left"/>
              <w:rPr>
                <w:rFonts w:ascii="ＭＳ Ｐゴシック" w:eastAsia="ＭＳ Ｐゴシック" w:hAnsi="ＭＳ Ｐゴシック" w:cs="Times New Roman"/>
                <w:kern w:val="0"/>
                <w:sz w:val="22"/>
                <w:szCs w:val="16"/>
              </w:rPr>
            </w:pPr>
          </w:p>
        </w:tc>
        <w:tc>
          <w:tcPr>
            <w:tcW w:w="9979" w:type="dxa"/>
            <w:gridSpan w:val="5"/>
            <w:vMerge w:val="restart"/>
            <w:tcBorders>
              <w:left w:val="nil"/>
              <w:right w:val="single" w:sz="4" w:space="0" w:color="auto"/>
            </w:tcBorders>
            <w:vAlign w:val="center"/>
            <w:hideMark/>
          </w:tcPr>
          <w:p w14:paraId="25260B09" w14:textId="77777777" w:rsidR="00D35C6B" w:rsidRPr="002071AE" w:rsidRDefault="00D35C6B">
            <w:pPr>
              <w:pStyle w:val="a5"/>
              <w:widowControl/>
              <w:numPr>
                <w:ilvl w:val="0"/>
                <w:numId w:val="26"/>
              </w:numPr>
              <w:spacing w:beforeLines="50" w:before="145" w:afterLines="50" w:after="145"/>
              <w:ind w:leftChars="0" w:rightChars="50" w:right="105"/>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rPr>
              <w:t>廃棄物の管理ルール</w:t>
            </w:r>
          </w:p>
          <w:p w14:paraId="3F821350" w14:textId="7B7F5A2B" w:rsidR="00D35C6B" w:rsidRPr="002071AE" w:rsidRDefault="00D35C6B" w:rsidP="00080614">
            <w:pPr>
              <w:pStyle w:val="af2"/>
              <w:ind w:rightChars="50" w:right="105" w:firstLineChars="50" w:firstLine="110"/>
              <w:rPr>
                <w:color w:val="000000" w:themeColor="text1"/>
                <w:lang w:eastAsia="ja-JP"/>
              </w:rPr>
            </w:pPr>
            <w:r w:rsidRPr="002071AE">
              <w:rPr>
                <w:rFonts w:hint="eastAsia"/>
                <w:color w:val="000000" w:themeColor="text1"/>
                <w:lang w:eastAsia="ja-JP"/>
              </w:rPr>
              <w:t>1</w:t>
            </w:r>
            <w:r w:rsidRPr="002071AE">
              <w:rPr>
                <w:color w:val="000000" w:themeColor="text1"/>
                <w:lang w:eastAsia="ja-JP"/>
              </w:rPr>
              <w:t>)</w:t>
            </w:r>
            <w:r w:rsidRPr="002071AE">
              <w:rPr>
                <w:rFonts w:hint="eastAsia"/>
                <w:color w:val="000000" w:themeColor="text1"/>
                <w:lang w:eastAsia="ja-JP"/>
              </w:rPr>
              <w:t>廃棄物から</w:t>
            </w:r>
            <w:r w:rsidR="001F6CA4">
              <w:rPr>
                <w:rFonts w:hint="eastAsia"/>
                <w:color w:val="000000" w:themeColor="text1"/>
                <w:lang w:eastAsia="ja-JP"/>
              </w:rPr>
              <w:t>調理品</w:t>
            </w:r>
            <w:r w:rsidRPr="002071AE">
              <w:rPr>
                <w:rFonts w:hint="eastAsia"/>
                <w:color w:val="000000" w:themeColor="text1"/>
                <w:lang w:eastAsia="ja-JP"/>
              </w:rPr>
              <w:t>や調理場を汚染させない、廃棄処理のルールを作成します。</w:t>
            </w:r>
          </w:p>
          <w:p w14:paraId="7C2BC2FE" w14:textId="77777777" w:rsidR="00D35C6B" w:rsidRPr="002071AE" w:rsidRDefault="00D35C6B" w:rsidP="00080614">
            <w:pPr>
              <w:pStyle w:val="af2"/>
              <w:ind w:rightChars="50" w:right="105" w:firstLineChars="150" w:firstLine="330"/>
              <w:rPr>
                <w:color w:val="000000" w:themeColor="text1"/>
                <w:lang w:eastAsia="ja-JP"/>
              </w:rPr>
            </w:pPr>
            <w:r w:rsidRPr="002071AE">
              <w:rPr>
                <w:rFonts w:hint="eastAsia"/>
                <w:color w:val="000000" w:themeColor="text1"/>
                <w:lang w:eastAsia="ja-JP"/>
              </w:rPr>
              <w:t>例として、次のようなルールを適切に設定します。</w:t>
            </w:r>
          </w:p>
          <w:p w14:paraId="35E48FCC" w14:textId="77777777" w:rsidR="00D35C6B" w:rsidRPr="002071AE" w:rsidRDefault="00D35C6B" w:rsidP="00080614">
            <w:pPr>
              <w:pStyle w:val="af2"/>
              <w:ind w:rightChars="50" w:right="105" w:firstLineChars="100" w:firstLine="220"/>
              <w:rPr>
                <w:color w:val="000000" w:themeColor="text1"/>
                <w:lang w:eastAsia="ja-JP"/>
              </w:rPr>
            </w:pPr>
            <w:r w:rsidRPr="002071AE">
              <w:rPr>
                <w:rFonts w:hint="eastAsia"/>
                <w:color w:val="000000" w:themeColor="text1"/>
                <w:lang w:eastAsia="ja-JP"/>
              </w:rPr>
              <w:t>(</w:t>
            </w:r>
            <w:r w:rsidRPr="002071AE">
              <w:rPr>
                <w:color w:val="000000" w:themeColor="text1"/>
                <w:lang w:eastAsia="ja-JP"/>
              </w:rPr>
              <w:t>1)</w:t>
            </w:r>
            <w:r w:rsidRPr="002071AE">
              <w:rPr>
                <w:rFonts w:hint="eastAsia"/>
                <w:color w:val="000000" w:themeColor="text1"/>
                <w:lang w:eastAsia="ja-JP"/>
              </w:rPr>
              <w:t>廃棄物を識別できる状態にする</w:t>
            </w:r>
          </w:p>
          <w:p w14:paraId="1C6D52F6" w14:textId="77777777" w:rsidR="00D35C6B" w:rsidRPr="002071AE" w:rsidRDefault="00D35C6B" w:rsidP="00080614">
            <w:pPr>
              <w:pStyle w:val="af2"/>
              <w:ind w:rightChars="50" w:right="105" w:firstLineChars="100" w:firstLine="220"/>
              <w:rPr>
                <w:color w:val="000000" w:themeColor="text1"/>
                <w:lang w:eastAsia="ja-JP"/>
              </w:rPr>
            </w:pPr>
            <w:r w:rsidRPr="002071AE">
              <w:rPr>
                <w:rFonts w:hint="eastAsia"/>
                <w:color w:val="000000" w:themeColor="text1"/>
                <w:lang w:eastAsia="ja-JP"/>
              </w:rPr>
              <w:t>(</w:t>
            </w:r>
            <w:r w:rsidRPr="002071AE">
              <w:rPr>
                <w:color w:val="000000" w:themeColor="text1"/>
                <w:lang w:eastAsia="ja-JP"/>
              </w:rPr>
              <w:t>2)</w:t>
            </w:r>
            <w:r w:rsidRPr="002071AE">
              <w:rPr>
                <w:rFonts w:hint="eastAsia"/>
                <w:color w:val="000000" w:themeColor="text1"/>
                <w:lang w:eastAsia="ja-JP"/>
              </w:rPr>
              <w:t>廃棄物を密封する</w:t>
            </w:r>
          </w:p>
          <w:p w14:paraId="291476A5" w14:textId="77777777" w:rsidR="00D35C6B" w:rsidRPr="002071AE" w:rsidRDefault="00D35C6B" w:rsidP="00080614">
            <w:pPr>
              <w:pStyle w:val="af2"/>
              <w:ind w:rightChars="50" w:right="105" w:firstLineChars="100" w:firstLine="220"/>
              <w:rPr>
                <w:color w:val="000000" w:themeColor="text1"/>
                <w:lang w:eastAsia="ja-JP"/>
              </w:rPr>
            </w:pPr>
            <w:r w:rsidRPr="002071AE">
              <w:rPr>
                <w:rFonts w:hint="eastAsia"/>
                <w:color w:val="000000" w:themeColor="text1"/>
                <w:lang w:eastAsia="ja-JP"/>
              </w:rPr>
              <w:t>(</w:t>
            </w:r>
            <w:r w:rsidRPr="002071AE">
              <w:rPr>
                <w:color w:val="000000" w:themeColor="text1"/>
                <w:lang w:eastAsia="ja-JP"/>
              </w:rPr>
              <w:t>3)</w:t>
            </w:r>
            <w:r w:rsidRPr="002071AE">
              <w:rPr>
                <w:rFonts w:hint="eastAsia"/>
                <w:color w:val="000000" w:themeColor="text1"/>
                <w:lang w:eastAsia="ja-JP"/>
              </w:rPr>
              <w:t>廃棄物を貯めない</w:t>
            </w:r>
          </w:p>
          <w:p w14:paraId="1118522A" w14:textId="77777777" w:rsidR="00D35C6B" w:rsidRPr="002071AE" w:rsidRDefault="00D35C6B" w:rsidP="00080614">
            <w:pPr>
              <w:pStyle w:val="af2"/>
              <w:ind w:rightChars="50" w:right="105" w:firstLineChars="100" w:firstLine="220"/>
              <w:rPr>
                <w:color w:val="000000" w:themeColor="text1"/>
                <w:lang w:eastAsia="ja-JP"/>
              </w:rPr>
            </w:pPr>
            <w:r w:rsidRPr="002071AE">
              <w:rPr>
                <w:color w:val="000000" w:themeColor="text1"/>
                <w:lang w:eastAsia="ja-JP"/>
              </w:rPr>
              <w:t>(4)</w:t>
            </w:r>
            <w:r w:rsidRPr="002071AE">
              <w:rPr>
                <w:rFonts w:hint="eastAsia"/>
                <w:color w:val="000000" w:themeColor="text1"/>
                <w:lang w:eastAsia="ja-JP"/>
              </w:rPr>
              <w:t>廃棄物の移動は調理作業外時間とする　など</w:t>
            </w:r>
          </w:p>
          <w:p w14:paraId="6D14CDE7" w14:textId="77777777" w:rsidR="00D35C6B" w:rsidRPr="002071AE" w:rsidRDefault="00D35C6B" w:rsidP="00080614">
            <w:pPr>
              <w:pStyle w:val="af2"/>
              <w:ind w:leftChars="50" w:left="325" w:rightChars="50" w:right="105" w:hangingChars="100" w:hanging="220"/>
              <w:rPr>
                <w:color w:val="000000" w:themeColor="text1"/>
                <w:lang w:eastAsia="ja-JP"/>
              </w:rPr>
            </w:pPr>
            <w:r w:rsidRPr="002071AE">
              <w:rPr>
                <w:rFonts w:hint="eastAsia"/>
                <w:color w:val="000000" w:themeColor="text1"/>
                <w:lang w:eastAsia="ja-JP"/>
              </w:rPr>
              <w:t>2</w:t>
            </w:r>
            <w:r w:rsidRPr="002071AE">
              <w:rPr>
                <w:color w:val="000000" w:themeColor="text1"/>
                <w:lang w:eastAsia="ja-JP"/>
              </w:rPr>
              <w:t>)</w:t>
            </w:r>
            <w:r w:rsidRPr="002071AE">
              <w:rPr>
                <w:rFonts w:hint="eastAsia"/>
                <w:color w:val="000000" w:themeColor="text1"/>
                <w:lang w:eastAsia="ja-JP"/>
              </w:rPr>
              <w:t>廃棄物等の管理（識別・集積・隔離・保管・撤去・処分）を一貫して行う担当者を定め、その管理作業の手順書</w:t>
            </w:r>
            <w:r w:rsidRPr="002071AE">
              <w:rPr>
                <w:color w:val="000000" w:themeColor="text1"/>
                <w:lang w:eastAsia="ja-JP"/>
              </w:rPr>
              <w:t xml:space="preserve"> </w:t>
            </w:r>
            <w:r w:rsidRPr="002071AE">
              <w:rPr>
                <w:rFonts w:hint="eastAsia"/>
                <w:color w:val="000000" w:themeColor="text1"/>
                <w:lang w:eastAsia="ja-JP"/>
              </w:rPr>
              <w:t>を作成します。そして、手順書どおりの作業が実施されたかといった、廃棄物等の管理状況を定期的に確認することが重要です。</w:t>
            </w:r>
          </w:p>
          <w:p w14:paraId="522BFD0B" w14:textId="77777777" w:rsidR="00D35C6B" w:rsidRPr="002071AE" w:rsidRDefault="00D35C6B" w:rsidP="00080614">
            <w:pPr>
              <w:pStyle w:val="af2"/>
              <w:ind w:leftChars="50" w:left="105" w:rightChars="50" w:right="105"/>
              <w:rPr>
                <w:color w:val="000000" w:themeColor="text1"/>
                <w:lang w:eastAsia="ja-JP"/>
              </w:rPr>
            </w:pPr>
            <w:r w:rsidRPr="002071AE">
              <w:rPr>
                <w:rFonts w:hint="eastAsia"/>
                <w:color w:val="000000" w:themeColor="text1"/>
                <w:lang w:eastAsia="ja-JP"/>
              </w:rPr>
              <w:t>3</w:t>
            </w:r>
            <w:r w:rsidRPr="002071AE">
              <w:rPr>
                <w:color w:val="000000" w:themeColor="text1"/>
                <w:lang w:eastAsia="ja-JP"/>
              </w:rPr>
              <w:t>)</w:t>
            </w:r>
            <w:r w:rsidRPr="002071AE">
              <w:rPr>
                <w:rFonts w:hint="eastAsia"/>
                <w:color w:val="000000" w:themeColor="text1"/>
                <w:lang w:eastAsia="ja-JP"/>
              </w:rPr>
              <w:t>以下のような流れで速やかに処理されているか確認するようにします。</w:t>
            </w:r>
          </w:p>
          <w:p w14:paraId="7C977F03" w14:textId="77777777" w:rsidR="00D35C6B" w:rsidRPr="002071AE" w:rsidRDefault="00D35C6B" w:rsidP="00080614">
            <w:pPr>
              <w:pStyle w:val="af2"/>
              <w:ind w:leftChars="50" w:left="105" w:rightChars="50" w:right="105"/>
              <w:rPr>
                <w:color w:val="000000" w:themeColor="text1"/>
                <w:lang w:eastAsia="ja-JP"/>
              </w:rPr>
            </w:pPr>
            <w:r w:rsidRPr="002071AE">
              <w:rPr>
                <w:rFonts w:hint="eastAsia"/>
                <w:color w:val="000000" w:themeColor="text1"/>
                <w:lang w:eastAsia="ja-JP"/>
              </w:rPr>
              <w:t xml:space="preserve">調理場で発生した廃棄物等 </w:t>
            </w:r>
            <w:r w:rsidRPr="002071AE">
              <w:rPr>
                <w:color w:val="000000" w:themeColor="text1"/>
                <w:lang w:eastAsia="ja-JP"/>
              </w:rPr>
              <w:t xml:space="preserve"> </w:t>
            </w:r>
            <w:r w:rsidRPr="002071AE">
              <w:rPr>
                <w:rFonts w:hint="eastAsia"/>
                <w:color w:val="000000" w:themeColor="text1"/>
                <w:lang w:eastAsia="ja-JP"/>
              </w:rPr>
              <w:t>→ 廃棄物等の容器 → 一時保管場所 → 屋内外の廃棄物等の置場 → 指定された業者による引取り → マニフェスト伝票の発行と保管（法令に従う）</w:t>
            </w:r>
          </w:p>
          <w:p w14:paraId="5AF08522" w14:textId="77777777" w:rsidR="00D35C6B" w:rsidRPr="002071AE" w:rsidRDefault="00D35C6B" w:rsidP="00080614">
            <w:pPr>
              <w:pStyle w:val="af2"/>
              <w:ind w:rightChars="50" w:right="105" w:firstLineChars="50" w:firstLine="110"/>
              <w:rPr>
                <w:color w:val="000000" w:themeColor="text1"/>
                <w:lang w:eastAsia="ja-JP"/>
              </w:rPr>
            </w:pPr>
            <w:r w:rsidRPr="002071AE">
              <w:rPr>
                <w:rFonts w:hint="eastAsia"/>
                <w:color w:val="000000" w:themeColor="text1"/>
                <w:lang w:eastAsia="ja-JP"/>
              </w:rPr>
              <w:t>4</w:t>
            </w:r>
            <w:r w:rsidRPr="002071AE">
              <w:rPr>
                <w:color w:val="000000" w:themeColor="text1"/>
                <w:lang w:eastAsia="ja-JP"/>
              </w:rPr>
              <w:t>)</w:t>
            </w:r>
            <w:r w:rsidRPr="002071AE">
              <w:rPr>
                <w:rFonts w:hint="eastAsia"/>
                <w:color w:val="000000" w:themeColor="text1"/>
                <w:lang w:eastAsia="ja-JP"/>
              </w:rPr>
              <w:t>廃棄物の動線は、食品に交差汚染をもたらさないように設定します。</w:t>
            </w:r>
          </w:p>
          <w:p w14:paraId="58304AAF" w14:textId="77777777" w:rsidR="00D35C6B" w:rsidRPr="002071AE" w:rsidRDefault="00D35C6B" w:rsidP="00080614">
            <w:pPr>
              <w:pStyle w:val="af2"/>
              <w:ind w:rightChars="50" w:right="105" w:firstLineChars="50" w:firstLine="110"/>
              <w:rPr>
                <w:color w:val="000000" w:themeColor="text1"/>
                <w:lang w:eastAsia="ja-JP"/>
              </w:rPr>
            </w:pPr>
            <w:r w:rsidRPr="002071AE">
              <w:rPr>
                <w:rFonts w:hint="eastAsia"/>
                <w:color w:val="000000" w:themeColor="text1"/>
                <w:lang w:eastAsia="ja-JP"/>
              </w:rPr>
              <w:t>5</w:t>
            </w:r>
            <w:r w:rsidRPr="002071AE">
              <w:rPr>
                <w:color w:val="000000" w:themeColor="text1"/>
                <w:lang w:eastAsia="ja-JP"/>
              </w:rPr>
              <w:t>)</w:t>
            </w:r>
            <w:r w:rsidRPr="002071AE">
              <w:rPr>
                <w:rFonts w:hint="eastAsia"/>
                <w:color w:val="000000" w:themeColor="text1"/>
                <w:lang w:eastAsia="ja-JP"/>
              </w:rPr>
              <w:t>廃棄物等と原料、材料、下処理・調理設備との接触は避ける必要があります。</w:t>
            </w:r>
          </w:p>
          <w:p w14:paraId="4FADF38A" w14:textId="7A76B561" w:rsidR="00D35C6B" w:rsidRPr="002071AE" w:rsidRDefault="00D35C6B" w:rsidP="00080614">
            <w:pPr>
              <w:pStyle w:val="af2"/>
              <w:ind w:leftChars="50" w:left="215" w:rightChars="50" w:right="105" w:hangingChars="50" w:hanging="110"/>
              <w:rPr>
                <w:color w:val="000000" w:themeColor="text1"/>
                <w:lang w:eastAsia="ja-JP"/>
              </w:rPr>
            </w:pPr>
            <w:r w:rsidRPr="002071AE">
              <w:rPr>
                <w:rFonts w:hint="eastAsia"/>
                <w:color w:val="000000" w:themeColor="text1"/>
                <w:lang w:eastAsia="ja-JP"/>
              </w:rPr>
              <w:t>6</w:t>
            </w:r>
            <w:r w:rsidRPr="002071AE">
              <w:rPr>
                <w:color w:val="000000" w:themeColor="text1"/>
                <w:lang w:eastAsia="ja-JP"/>
              </w:rPr>
              <w:t>)</w:t>
            </w:r>
            <w:r w:rsidRPr="002071AE">
              <w:rPr>
                <w:rFonts w:hint="eastAsia"/>
                <w:color w:val="000000" w:themeColor="text1"/>
                <w:lang w:eastAsia="ja-JP"/>
              </w:rPr>
              <w:t>廃棄物等は、</w:t>
            </w:r>
            <w:r w:rsidR="001F6CA4">
              <w:rPr>
                <w:rFonts w:hint="eastAsia"/>
                <w:color w:val="000000" w:themeColor="text1"/>
                <w:lang w:eastAsia="ja-JP"/>
              </w:rPr>
              <w:t>調理品</w:t>
            </w:r>
            <w:r w:rsidRPr="002071AE">
              <w:rPr>
                <w:rFonts w:hint="eastAsia"/>
                <w:color w:val="000000" w:themeColor="text1"/>
                <w:lang w:eastAsia="ja-JP"/>
              </w:rPr>
              <w:t>、原材料及び</w:t>
            </w:r>
            <w:r w:rsidR="001F6CA4">
              <w:rPr>
                <w:rFonts w:hint="eastAsia"/>
                <w:color w:val="000000" w:themeColor="text1"/>
                <w:lang w:eastAsia="ja-JP"/>
              </w:rPr>
              <w:t>調理品</w:t>
            </w:r>
            <w:r w:rsidRPr="002071AE">
              <w:rPr>
                <w:rFonts w:hint="eastAsia"/>
                <w:color w:val="000000" w:themeColor="text1"/>
                <w:lang w:eastAsia="ja-JP"/>
              </w:rPr>
              <w:t>、</w:t>
            </w:r>
            <w:r w:rsidR="001F6CA4">
              <w:rPr>
                <w:rFonts w:hint="eastAsia"/>
                <w:color w:val="000000" w:themeColor="text1"/>
                <w:lang w:eastAsia="ja-JP"/>
              </w:rPr>
              <w:t>調理品</w:t>
            </w:r>
            <w:r w:rsidRPr="002071AE">
              <w:rPr>
                <w:rFonts w:hint="eastAsia"/>
                <w:color w:val="000000" w:themeColor="text1"/>
                <w:lang w:eastAsia="ja-JP"/>
              </w:rPr>
              <w:t>に直接接触する材料に対して影響を与えないよう、管理・保管します。</w:t>
            </w:r>
          </w:p>
          <w:p w14:paraId="5F64D869" w14:textId="61B3DE0A" w:rsidR="00D35C6B" w:rsidRPr="002071AE" w:rsidRDefault="00D35C6B" w:rsidP="00080614">
            <w:pPr>
              <w:pStyle w:val="af2"/>
              <w:ind w:leftChars="50" w:left="215" w:rightChars="50" w:right="105" w:hangingChars="50" w:hanging="110"/>
              <w:rPr>
                <w:color w:val="000000" w:themeColor="text1"/>
                <w:lang w:eastAsia="ja-JP"/>
              </w:rPr>
            </w:pPr>
            <w:r w:rsidRPr="002071AE">
              <w:rPr>
                <w:color w:val="000000" w:themeColor="text1"/>
                <w:lang w:eastAsia="ja-JP"/>
              </w:rPr>
              <w:t>7)</w:t>
            </w:r>
            <w:r w:rsidRPr="002071AE">
              <w:rPr>
                <w:rFonts w:hint="eastAsia"/>
                <w:color w:val="000000" w:themeColor="text1"/>
                <w:lang w:eastAsia="ja-JP"/>
              </w:rPr>
              <w:t>廃棄物等と</w:t>
            </w:r>
            <w:r w:rsidR="001F6CA4">
              <w:rPr>
                <w:rFonts w:hint="eastAsia"/>
                <w:color w:val="000000" w:themeColor="text1"/>
                <w:lang w:eastAsia="ja-JP"/>
              </w:rPr>
              <w:t>調理品</w:t>
            </w:r>
            <w:r w:rsidRPr="002071AE">
              <w:rPr>
                <w:rFonts w:hint="eastAsia"/>
                <w:color w:val="000000" w:themeColor="text1"/>
                <w:lang w:eastAsia="ja-JP"/>
              </w:rPr>
              <w:t>との交差汚染を防止するために、原則として、食品取扱い、食品貯蔵、その他の作業区域に保管しないようにします。</w:t>
            </w:r>
          </w:p>
          <w:p w14:paraId="085DFBB6" w14:textId="3ACF27D6" w:rsidR="00D35C6B" w:rsidRPr="002071AE" w:rsidRDefault="00D35C6B" w:rsidP="00080614">
            <w:pPr>
              <w:pStyle w:val="af2"/>
              <w:ind w:leftChars="50" w:left="215" w:rightChars="50" w:right="105" w:hangingChars="50" w:hanging="110"/>
              <w:rPr>
                <w:color w:val="000000" w:themeColor="text1"/>
                <w:szCs w:val="20"/>
                <w:lang w:eastAsia="ja-JP"/>
              </w:rPr>
            </w:pPr>
            <w:r w:rsidRPr="002071AE">
              <w:rPr>
                <w:rFonts w:hint="eastAsia"/>
                <w:color w:val="000000" w:themeColor="text1"/>
                <w:lang w:eastAsia="ja-JP"/>
              </w:rPr>
              <w:t>8</w:t>
            </w:r>
            <w:r w:rsidRPr="002071AE">
              <w:rPr>
                <w:color w:val="000000" w:themeColor="text1"/>
                <w:lang w:eastAsia="ja-JP"/>
              </w:rPr>
              <w:t>)</w:t>
            </w:r>
            <w:r w:rsidRPr="002071AE">
              <w:rPr>
                <w:rFonts w:hint="eastAsia"/>
                <w:color w:val="000000" w:themeColor="text1"/>
                <w:lang w:eastAsia="ja-JP"/>
              </w:rPr>
              <w:t>廃棄物の置き場所や容器は、有害生物の誘引や、有害生物の発生を防ぐように管理しなければならない。</w:t>
            </w:r>
          </w:p>
        </w:tc>
      </w:tr>
      <w:tr w:rsidR="00D35C6B" w:rsidRPr="00087779" w14:paraId="1DAADF7A" w14:textId="77777777" w:rsidTr="00310DBE">
        <w:trPr>
          <w:trHeight w:val="270"/>
        </w:trPr>
        <w:tc>
          <w:tcPr>
            <w:tcW w:w="227" w:type="dxa"/>
            <w:tcBorders>
              <w:top w:val="nil"/>
              <w:left w:val="single" w:sz="4" w:space="0" w:color="auto"/>
              <w:bottom w:val="nil"/>
            </w:tcBorders>
            <w:noWrap/>
            <w:vAlign w:val="center"/>
          </w:tcPr>
          <w:p w14:paraId="405E7B19" w14:textId="77777777" w:rsidR="00D35C6B" w:rsidRPr="00087779" w:rsidRDefault="00D35C6B" w:rsidP="00B145A5">
            <w:pPr>
              <w:widowControl/>
              <w:jc w:val="left"/>
              <w:rPr>
                <w:rFonts w:ascii="ＭＳ Ｐゴシック" w:eastAsia="ＭＳ Ｐゴシック" w:hAnsi="ＭＳ Ｐゴシック" w:cs="Times New Roman"/>
                <w:kern w:val="0"/>
                <w:sz w:val="22"/>
                <w:szCs w:val="16"/>
              </w:rPr>
            </w:pPr>
          </w:p>
        </w:tc>
        <w:tc>
          <w:tcPr>
            <w:tcW w:w="9979" w:type="dxa"/>
            <w:gridSpan w:val="5"/>
            <w:vMerge/>
            <w:tcBorders>
              <w:left w:val="nil"/>
              <w:right w:val="single" w:sz="4" w:space="0" w:color="auto"/>
            </w:tcBorders>
            <w:hideMark/>
          </w:tcPr>
          <w:p w14:paraId="747A94C9" w14:textId="610C04EE" w:rsidR="00D35C6B" w:rsidRPr="002071AE" w:rsidRDefault="00D35C6B" w:rsidP="00080614">
            <w:pPr>
              <w:pStyle w:val="af2"/>
              <w:ind w:leftChars="50" w:left="215" w:rightChars="50" w:right="105" w:hangingChars="50" w:hanging="110"/>
              <w:rPr>
                <w:rFonts w:asciiTheme="majorEastAsia" w:eastAsiaTheme="majorEastAsia" w:hAnsiTheme="majorEastAsia"/>
                <w:color w:val="000000" w:themeColor="text1"/>
                <w:lang w:eastAsia="ja-JP"/>
              </w:rPr>
            </w:pPr>
          </w:p>
        </w:tc>
      </w:tr>
      <w:tr w:rsidR="00BB5DDC" w:rsidRPr="00087779" w14:paraId="5F54380A" w14:textId="77777777" w:rsidTr="00310DBE">
        <w:trPr>
          <w:trHeight w:val="270"/>
        </w:trPr>
        <w:tc>
          <w:tcPr>
            <w:tcW w:w="10206" w:type="dxa"/>
            <w:gridSpan w:val="6"/>
            <w:tcBorders>
              <w:top w:val="nil"/>
              <w:left w:val="single" w:sz="4" w:space="0" w:color="auto"/>
              <w:right w:val="single" w:sz="4" w:space="0" w:color="auto"/>
            </w:tcBorders>
            <w:noWrap/>
            <w:vAlign w:val="bottom"/>
          </w:tcPr>
          <w:p w14:paraId="4C9A87B0" w14:textId="7AD9D0B4" w:rsidR="00BB5DDC" w:rsidRPr="00080614" w:rsidRDefault="00BB5DDC" w:rsidP="00BC414C">
            <w:pPr>
              <w:widowControl/>
              <w:spacing w:beforeLines="50" w:before="145"/>
              <w:jc w:val="left"/>
              <w:rPr>
                <w:rFonts w:asciiTheme="majorEastAsia" w:eastAsiaTheme="majorEastAsia" w:hAnsiTheme="majorEastAsia" w:cs="ＭＳ Ｐゴシック"/>
                <w:color w:val="0000FF"/>
                <w:kern w:val="0"/>
                <w:sz w:val="22"/>
              </w:rPr>
            </w:pPr>
          </w:p>
        </w:tc>
      </w:tr>
      <w:tr w:rsidR="00BB5DDC" w:rsidRPr="00087779" w14:paraId="43FB124A" w14:textId="77777777" w:rsidTr="00310DBE">
        <w:trPr>
          <w:trHeight w:val="270"/>
        </w:trPr>
        <w:tc>
          <w:tcPr>
            <w:tcW w:w="10206" w:type="dxa"/>
            <w:gridSpan w:val="6"/>
            <w:tcBorders>
              <w:top w:val="nil"/>
              <w:left w:val="single" w:sz="4" w:space="0" w:color="auto"/>
              <w:right w:val="single" w:sz="4" w:space="0" w:color="auto"/>
            </w:tcBorders>
            <w:noWrap/>
            <w:vAlign w:val="bottom"/>
          </w:tcPr>
          <w:p w14:paraId="6033F2EB" w14:textId="483CDB7A" w:rsidR="00BB5DDC" w:rsidRPr="002071AE" w:rsidRDefault="00BB5DDC" w:rsidP="00790B1D">
            <w:pPr>
              <w:widowControl/>
              <w:ind w:rightChars="50" w:right="105"/>
              <w:jc w:val="left"/>
              <w:rPr>
                <w:rFonts w:ascii="ＭＳ Ｐゴシック" w:eastAsia="ＭＳ Ｐゴシック" w:hAnsi="ＭＳ Ｐゴシック"/>
                <w:color w:val="000000" w:themeColor="text1"/>
                <w:sz w:val="22"/>
              </w:rPr>
            </w:pPr>
            <w:r w:rsidRPr="002071AE">
              <w:rPr>
                <w:rFonts w:ascii="ＭＳ Ｐゴシック" w:eastAsia="ＭＳ Ｐゴシック" w:hAnsi="ＭＳ Ｐゴシック" w:hint="eastAsia"/>
                <w:color w:val="000000" w:themeColor="text1"/>
                <w:sz w:val="22"/>
              </w:rPr>
              <w:t>2</w:t>
            </w:r>
            <w:r w:rsidRPr="002071AE">
              <w:rPr>
                <w:rFonts w:ascii="ＭＳ Ｐゴシック" w:eastAsia="ＭＳ Ｐゴシック" w:hAnsi="ＭＳ Ｐゴシック"/>
                <w:color w:val="000000" w:themeColor="text1"/>
                <w:sz w:val="22"/>
              </w:rPr>
              <w:t>.</w:t>
            </w:r>
            <w:r w:rsidRPr="002071AE">
              <w:rPr>
                <w:rFonts w:ascii="ＭＳ Ｐゴシック" w:eastAsia="ＭＳ Ｐゴシック" w:hAnsi="ＭＳ Ｐゴシック" w:hint="eastAsia"/>
                <w:color w:val="000000" w:themeColor="text1"/>
                <w:sz w:val="22"/>
              </w:rPr>
              <w:t>廃棄物の集積場所</w:t>
            </w:r>
          </w:p>
        </w:tc>
      </w:tr>
      <w:tr w:rsidR="00BB5DDC" w:rsidRPr="00087779" w14:paraId="4BA8D21B" w14:textId="77777777" w:rsidTr="00310DBE">
        <w:trPr>
          <w:trHeight w:val="270"/>
        </w:trPr>
        <w:tc>
          <w:tcPr>
            <w:tcW w:w="10206" w:type="dxa"/>
            <w:gridSpan w:val="6"/>
            <w:tcBorders>
              <w:top w:val="nil"/>
              <w:left w:val="single" w:sz="4" w:space="0" w:color="auto"/>
              <w:bottom w:val="single" w:sz="4" w:space="0" w:color="auto"/>
              <w:right w:val="single" w:sz="4" w:space="0" w:color="auto"/>
            </w:tcBorders>
            <w:noWrap/>
            <w:vAlign w:val="center"/>
          </w:tcPr>
          <w:p w14:paraId="295C0E99" w14:textId="7F087268" w:rsidR="00BB5DDC" w:rsidRPr="002071AE" w:rsidRDefault="00BB5DDC" w:rsidP="00790B1D">
            <w:pPr>
              <w:pStyle w:val="af2"/>
              <w:ind w:rightChars="50" w:right="105" w:firstLineChars="50" w:firstLine="95"/>
              <w:rPr>
                <w:color w:val="000000" w:themeColor="text1"/>
                <w:lang w:eastAsia="ja-JP"/>
              </w:rPr>
            </w:pPr>
            <w:r w:rsidRPr="002071AE">
              <w:rPr>
                <w:color w:val="000000" w:themeColor="text1"/>
                <w:spacing w:val="-15"/>
                <w:lang w:eastAsia="ja-JP"/>
              </w:rPr>
              <w:t>食品の</w:t>
            </w:r>
            <w:r w:rsidRPr="002071AE">
              <w:rPr>
                <w:rFonts w:hint="eastAsia"/>
                <w:color w:val="000000" w:themeColor="text1"/>
                <w:spacing w:val="-15"/>
                <w:lang w:eastAsia="ja-JP"/>
              </w:rPr>
              <w:t>下処理や調理</w:t>
            </w:r>
            <w:r w:rsidRPr="002071AE">
              <w:rPr>
                <w:color w:val="000000" w:themeColor="text1"/>
                <w:spacing w:val="-15"/>
                <w:lang w:eastAsia="ja-JP"/>
              </w:rPr>
              <w:t>の結果</w:t>
            </w:r>
            <w:r w:rsidRPr="002071AE">
              <w:rPr>
                <w:rFonts w:hint="eastAsia"/>
                <w:color w:val="000000" w:themeColor="text1"/>
                <w:spacing w:val="-15"/>
                <w:lang w:eastAsia="ja-JP"/>
              </w:rPr>
              <w:t>、</w:t>
            </w:r>
            <w:r w:rsidRPr="002071AE">
              <w:rPr>
                <w:color w:val="000000" w:themeColor="text1"/>
                <w:spacing w:val="-15"/>
                <w:lang w:eastAsia="ja-JP"/>
              </w:rPr>
              <w:t>発生する廃棄物等（食品用途に適さない副産物を含む）は、適切に管理できなけ</w:t>
            </w:r>
            <w:r w:rsidRPr="002071AE">
              <w:rPr>
                <w:color w:val="000000" w:themeColor="text1"/>
                <w:lang w:eastAsia="ja-JP"/>
              </w:rPr>
              <w:t>れば、微生物やネズミ・昆虫等有害生物の温床となり、</w:t>
            </w:r>
            <w:r w:rsidRPr="002071AE">
              <w:rPr>
                <w:rFonts w:hint="eastAsia"/>
                <w:color w:val="000000" w:themeColor="text1"/>
                <w:lang w:eastAsia="ja-JP"/>
              </w:rPr>
              <w:t>調理</w:t>
            </w:r>
            <w:r w:rsidRPr="002071AE">
              <w:rPr>
                <w:color w:val="000000" w:themeColor="text1"/>
                <w:lang w:eastAsia="ja-JP"/>
              </w:rPr>
              <w:t>環境の汚染につながることになります。</w:t>
            </w:r>
          </w:p>
        </w:tc>
      </w:tr>
      <w:tr w:rsidR="00BB5DDC" w:rsidRPr="00087779" w14:paraId="5B76A017" w14:textId="77777777" w:rsidTr="00310DBE">
        <w:trPr>
          <w:trHeight w:val="270"/>
        </w:trPr>
        <w:tc>
          <w:tcPr>
            <w:tcW w:w="10206" w:type="dxa"/>
            <w:gridSpan w:val="6"/>
            <w:tcBorders>
              <w:top w:val="single" w:sz="4" w:space="0" w:color="auto"/>
              <w:left w:val="nil"/>
            </w:tcBorders>
            <w:noWrap/>
            <w:vAlign w:val="bottom"/>
          </w:tcPr>
          <w:p w14:paraId="2CEEAD2F" w14:textId="77777777" w:rsidR="00BB5DDC" w:rsidRPr="00790B1D" w:rsidRDefault="00BB5DDC" w:rsidP="00B145A5">
            <w:pPr>
              <w:widowControl/>
              <w:ind w:leftChars="50" w:left="105" w:rightChars="50" w:right="105"/>
              <w:jc w:val="left"/>
              <w:rPr>
                <w:rFonts w:ascii="ＭＳ Ｐゴシック" w:eastAsia="ＭＳ Ｐゴシック" w:hAnsi="ＭＳ Ｐゴシック"/>
                <w:sz w:val="22"/>
              </w:rPr>
            </w:pPr>
            <w:r w:rsidRPr="00790B1D">
              <w:rPr>
                <w:rFonts w:ascii="ＭＳ Ｐゴシック" w:eastAsia="ＭＳ Ｐゴシック" w:hAnsi="ＭＳ Ｐゴシック" w:hint="eastAsia"/>
                <w:sz w:val="22"/>
              </w:rPr>
              <w:t>●</w:t>
            </w:r>
            <w:r w:rsidRPr="00790B1D">
              <w:rPr>
                <w:rFonts w:ascii="ＭＳ Ｐゴシック" w:eastAsia="ＭＳ Ｐゴシック" w:hAnsi="ＭＳ Ｐゴシック"/>
                <w:sz w:val="22"/>
              </w:rPr>
              <w:t>食品安全に係る法令規定事項で参照すべきもの</w:t>
            </w:r>
          </w:p>
        </w:tc>
      </w:tr>
      <w:tr w:rsidR="00030E43" w:rsidRPr="00087779" w14:paraId="4317108B" w14:textId="77777777" w:rsidTr="00310DBE">
        <w:trPr>
          <w:trHeight w:val="270"/>
        </w:trPr>
        <w:tc>
          <w:tcPr>
            <w:tcW w:w="227" w:type="dxa"/>
            <w:tcBorders>
              <w:top w:val="nil"/>
              <w:left w:val="nil"/>
              <w:right w:val="single" w:sz="4" w:space="0" w:color="auto"/>
            </w:tcBorders>
            <w:noWrap/>
            <w:vAlign w:val="center"/>
          </w:tcPr>
          <w:p w14:paraId="70E87F26" w14:textId="77777777" w:rsidR="00030E43" w:rsidRPr="00087779" w:rsidRDefault="00030E43" w:rsidP="00B145A5">
            <w:pPr>
              <w:widowControl/>
              <w:jc w:val="left"/>
              <w:rPr>
                <w:rFonts w:ascii="ＭＳ Ｐゴシック" w:eastAsia="ＭＳ Ｐゴシック" w:hAnsi="ＭＳ Ｐゴシック" w:cs="Times New Roman"/>
                <w:kern w:val="0"/>
                <w:sz w:val="22"/>
              </w:rPr>
            </w:pPr>
          </w:p>
        </w:tc>
        <w:tc>
          <w:tcPr>
            <w:tcW w:w="9979" w:type="dxa"/>
            <w:gridSpan w:val="5"/>
            <w:tcBorders>
              <w:top w:val="single" w:sz="4" w:space="0" w:color="auto"/>
              <w:left w:val="single" w:sz="4" w:space="0" w:color="auto"/>
              <w:right w:val="single" w:sz="4" w:space="0" w:color="auto"/>
            </w:tcBorders>
          </w:tcPr>
          <w:p w14:paraId="2262CB1E" w14:textId="77777777" w:rsidR="00030E43" w:rsidRPr="00790B1D" w:rsidRDefault="00030E43" w:rsidP="00B50E78">
            <w:pPr>
              <w:pStyle w:val="af2"/>
              <w:ind w:rightChars="50" w:right="105"/>
              <w:rPr>
                <w:lang w:eastAsia="ja-JP"/>
              </w:rPr>
            </w:pPr>
            <w:r w:rsidRPr="00790B1D">
              <w:rPr>
                <w:rFonts w:hint="eastAsia"/>
                <w:lang w:eastAsia="ja-JP"/>
              </w:rPr>
              <w:t>全般</w:t>
            </w:r>
          </w:p>
        </w:tc>
      </w:tr>
      <w:tr w:rsidR="00030E43" w:rsidRPr="00087779" w14:paraId="428AF793" w14:textId="77777777" w:rsidTr="00310DBE">
        <w:trPr>
          <w:trHeight w:val="270"/>
        </w:trPr>
        <w:tc>
          <w:tcPr>
            <w:tcW w:w="227" w:type="dxa"/>
            <w:tcBorders>
              <w:top w:val="nil"/>
              <w:left w:val="nil"/>
              <w:right w:val="single" w:sz="4" w:space="0" w:color="auto"/>
            </w:tcBorders>
            <w:noWrap/>
            <w:vAlign w:val="bottom"/>
          </w:tcPr>
          <w:p w14:paraId="66E28BBF" w14:textId="77777777" w:rsidR="00030E43" w:rsidRPr="00087779" w:rsidRDefault="00030E43" w:rsidP="00B145A5">
            <w:pPr>
              <w:widowControl/>
              <w:jc w:val="right"/>
              <w:rPr>
                <w:rFonts w:ascii="ＭＳ Ｐゴシック" w:eastAsia="ＭＳ Ｐゴシック" w:hAnsi="ＭＳ Ｐゴシック" w:cs="Times New Roman"/>
                <w:kern w:val="0"/>
                <w:sz w:val="22"/>
                <w:szCs w:val="16"/>
              </w:rPr>
            </w:pPr>
          </w:p>
        </w:tc>
        <w:tc>
          <w:tcPr>
            <w:tcW w:w="9979" w:type="dxa"/>
            <w:gridSpan w:val="5"/>
            <w:tcBorders>
              <w:left w:val="single" w:sz="4" w:space="0" w:color="auto"/>
              <w:bottom w:val="single" w:sz="4" w:space="0" w:color="auto"/>
              <w:right w:val="single" w:sz="4" w:space="0" w:color="auto"/>
            </w:tcBorders>
          </w:tcPr>
          <w:p w14:paraId="492E0CA9" w14:textId="0F439A28" w:rsidR="002949A4" w:rsidRPr="00790B1D" w:rsidRDefault="002949A4" w:rsidP="002949A4">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hint="eastAsia"/>
                <w:sz w:val="22"/>
              </w:rPr>
              <w:t xml:space="preserve">食品衛生法施行規則　</w:t>
            </w:r>
          </w:p>
          <w:p w14:paraId="6B5B354C" w14:textId="77777777" w:rsidR="00F40D37" w:rsidRPr="00790B1D" w:rsidRDefault="00F40D37"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lastRenderedPageBreak/>
              <w:t>第六十六条の五 法第五十条の三第一項第一号に掲げる事項に関する同項の厚生労働省令で定める基準は次のとおりとする。</w:t>
            </w:r>
          </w:p>
          <w:p w14:paraId="5B608415" w14:textId="77777777" w:rsidR="00030E43" w:rsidRPr="00790B1D" w:rsidRDefault="00F40D37"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四 清潔な作業環境を維持するため、施設の清掃及び保守点検並びに廃棄物の処理を適切に実施すること。</w:t>
            </w:r>
          </w:p>
          <w:p w14:paraId="5053E29B" w14:textId="77777777" w:rsidR="002949A4" w:rsidRPr="00790B1D" w:rsidRDefault="002949A4" w:rsidP="00F40D37">
            <w:pPr>
              <w:widowControl/>
              <w:ind w:leftChars="50" w:left="105" w:rightChars="50" w:right="105"/>
              <w:jc w:val="left"/>
              <w:rPr>
                <w:rFonts w:asciiTheme="majorEastAsia" w:eastAsiaTheme="majorEastAsia" w:hAnsiTheme="majorEastAsia"/>
                <w:sz w:val="22"/>
              </w:rPr>
            </w:pPr>
          </w:p>
          <w:p w14:paraId="305CEAE4" w14:textId="77777777" w:rsidR="002949A4" w:rsidRPr="00790B1D" w:rsidRDefault="002949A4" w:rsidP="002949A4">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hint="eastAsia"/>
                <w:sz w:val="22"/>
              </w:rPr>
              <w:t>食品衛生法施行規則　別表十七（第六十六条の二第一項関係）</w:t>
            </w:r>
          </w:p>
          <w:p w14:paraId="31BCC03B" w14:textId="77777777" w:rsidR="00A506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 xml:space="preserve">六 廃棄物及び排水の取扱い </w:t>
            </w:r>
          </w:p>
          <w:p w14:paraId="52061288" w14:textId="77777777" w:rsidR="00A506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 xml:space="preserve">イ 廃棄物の保管及びその廃棄の方法について、手順を定めるこ と。 </w:t>
            </w:r>
          </w:p>
          <w:p w14:paraId="66593426" w14:textId="77777777" w:rsidR="00A506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 xml:space="preserve">ロ 廃棄物の容器は、他の容器と明確に区別できるようにし、汚液又は汚臭が漏れないように清潔にしておくこと。 </w:t>
            </w:r>
          </w:p>
          <w:p w14:paraId="3A138383" w14:textId="77777777" w:rsidR="00A506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 xml:space="preserve">ハ 廃棄物は、食品衛生上の危害の発生を防止することができる と認められる場合を除き、食品又は添加物を取り扱い、又は保存 する区域（隣接する区域を含む。）に保管しないこと。 </w:t>
            </w:r>
          </w:p>
          <w:p w14:paraId="059C7E7E" w14:textId="77777777" w:rsidR="00A506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 xml:space="preserve">ニ 廃棄物の保管場所は、周囲の環境に悪影響を及ぼさないよう 適切に管理を行うことができる場所とすること。 </w:t>
            </w:r>
          </w:p>
          <w:p w14:paraId="605546D3" w14:textId="19A90E76" w:rsidR="002949A4" w:rsidRPr="00790B1D" w:rsidRDefault="00A506A4" w:rsidP="00F40D37">
            <w:pPr>
              <w:widowControl/>
              <w:ind w:leftChars="50" w:left="105" w:rightChars="50" w:right="105"/>
              <w:jc w:val="left"/>
              <w:rPr>
                <w:rFonts w:asciiTheme="majorEastAsia" w:eastAsiaTheme="majorEastAsia" w:hAnsiTheme="majorEastAsia"/>
                <w:sz w:val="22"/>
              </w:rPr>
            </w:pPr>
            <w:r w:rsidRPr="00790B1D">
              <w:rPr>
                <w:rFonts w:asciiTheme="majorEastAsia" w:eastAsiaTheme="majorEastAsia" w:hAnsiTheme="majorEastAsia"/>
                <w:sz w:val="22"/>
              </w:rPr>
              <w:t>ホ 廃棄物及び排水の処理を適切に行うこと。</w:t>
            </w:r>
          </w:p>
        </w:tc>
      </w:tr>
      <w:tr w:rsidR="00AE5D9F" w:rsidRPr="00087779" w14:paraId="6CBCA262" w14:textId="77777777" w:rsidTr="00310DBE">
        <w:trPr>
          <w:trHeight w:val="270"/>
        </w:trPr>
        <w:tc>
          <w:tcPr>
            <w:tcW w:w="10206" w:type="dxa"/>
            <w:gridSpan w:val="6"/>
            <w:tcBorders>
              <w:top w:val="nil"/>
              <w:left w:val="nil"/>
            </w:tcBorders>
            <w:noWrap/>
            <w:vAlign w:val="center"/>
          </w:tcPr>
          <w:p w14:paraId="5EE405BA" w14:textId="77777777" w:rsidR="00AE5D9F" w:rsidRPr="00087779" w:rsidRDefault="00AE5D9F" w:rsidP="008301E1">
            <w:pPr>
              <w:pStyle w:val="TableParagraph"/>
              <w:ind w:left="0" w:rightChars="50" w:right="105"/>
              <w:rPr>
                <w:lang w:eastAsia="ja-JP"/>
              </w:rPr>
            </w:pPr>
          </w:p>
        </w:tc>
      </w:tr>
      <w:tr w:rsidR="00121F80" w:rsidRPr="00087779" w14:paraId="11681B7B" w14:textId="77777777" w:rsidTr="00310DBE">
        <w:trPr>
          <w:trHeight w:val="270"/>
        </w:trPr>
        <w:tc>
          <w:tcPr>
            <w:tcW w:w="10206" w:type="dxa"/>
            <w:gridSpan w:val="6"/>
            <w:tcBorders>
              <w:top w:val="nil"/>
              <w:left w:val="nil"/>
              <w:bottom w:val="nil"/>
            </w:tcBorders>
            <w:shd w:val="clear" w:color="000000" w:fill="FFFF99"/>
            <w:noWrap/>
            <w:hideMark/>
          </w:tcPr>
          <w:p w14:paraId="1BAE866F" w14:textId="1D3C9DB3" w:rsidR="00121F80" w:rsidRPr="00087779" w:rsidRDefault="00121F80" w:rsidP="00B7455A">
            <w:pPr>
              <w:pStyle w:val="2"/>
            </w:pPr>
            <w:bookmarkStart w:id="87" w:name="_Toc230822793"/>
            <w:r w:rsidRPr="00087779">
              <w:rPr>
                <w:rFonts w:cs="ＭＳ Ｐゴシック" w:hint="eastAsia"/>
                <w:kern w:val="0"/>
              </w:rPr>
              <w:t>G</w:t>
            </w:r>
            <w:r w:rsidR="00B7455A">
              <w:rPr>
                <w:rFonts w:cs="ＭＳ Ｐゴシック"/>
                <w:kern w:val="0"/>
              </w:rPr>
              <w:t>M</w:t>
            </w:r>
            <w:r w:rsidRPr="00087779">
              <w:rPr>
                <w:rFonts w:cs="ＭＳ Ｐゴシック" w:hint="eastAsia"/>
                <w:kern w:val="0"/>
              </w:rPr>
              <w:t>P</w:t>
            </w:r>
            <w:r>
              <w:rPr>
                <w:rFonts w:cs="ＭＳ Ｐゴシック" w:hint="eastAsia"/>
                <w:kern w:val="0"/>
              </w:rPr>
              <w:t xml:space="preserve">　</w:t>
            </w:r>
            <w:r w:rsidR="00275E87">
              <w:rPr>
                <w:rFonts w:cs="ＭＳ Ｐゴシック" w:hint="eastAsia"/>
                <w:kern w:val="0"/>
              </w:rPr>
              <w:t>13</w:t>
            </w:r>
            <w:r w:rsidRPr="00087779">
              <w:rPr>
                <w:rFonts w:hint="eastAsia"/>
              </w:rPr>
              <w:t xml:space="preserve">　有害生物防除</w:t>
            </w:r>
            <w:bookmarkEnd w:id="87"/>
          </w:p>
        </w:tc>
      </w:tr>
      <w:tr w:rsidR="00AE5D9F" w:rsidRPr="00087779" w14:paraId="412B9748" w14:textId="77777777" w:rsidTr="00310DBE">
        <w:trPr>
          <w:trHeight w:val="270"/>
        </w:trPr>
        <w:tc>
          <w:tcPr>
            <w:tcW w:w="10206" w:type="dxa"/>
            <w:gridSpan w:val="6"/>
            <w:tcBorders>
              <w:top w:val="nil"/>
              <w:left w:val="nil"/>
            </w:tcBorders>
            <w:noWrap/>
            <w:vAlign w:val="center"/>
          </w:tcPr>
          <w:p w14:paraId="61F2F847" w14:textId="77777777" w:rsidR="00AE5D9F" w:rsidRPr="00087779" w:rsidRDefault="00AE5D9F" w:rsidP="00B145A5">
            <w:pPr>
              <w:pStyle w:val="af2"/>
              <w:ind w:leftChars="50" w:left="423" w:rightChars="50" w:right="105" w:hanging="318"/>
              <w:rPr>
                <w:lang w:eastAsia="ja-JP"/>
              </w:rPr>
            </w:pPr>
            <w:r w:rsidRPr="00087779">
              <w:rPr>
                <w:rFonts w:hint="eastAsia"/>
              </w:rPr>
              <w:t>●</w:t>
            </w:r>
            <w:proofErr w:type="spellStart"/>
            <w:r w:rsidRPr="00087779">
              <w:rPr>
                <w:rFonts w:hint="eastAsia"/>
              </w:rPr>
              <w:t>要求事項</w:t>
            </w:r>
            <w:proofErr w:type="spellEnd"/>
          </w:p>
        </w:tc>
      </w:tr>
      <w:tr w:rsidR="00BB5DDC" w:rsidRPr="00087779" w14:paraId="5E029C39" w14:textId="77777777" w:rsidTr="00310DBE">
        <w:trPr>
          <w:trHeight w:val="270"/>
        </w:trPr>
        <w:tc>
          <w:tcPr>
            <w:tcW w:w="10206" w:type="dxa"/>
            <w:gridSpan w:val="6"/>
            <w:tcBorders>
              <w:top w:val="single" w:sz="4" w:space="0" w:color="auto"/>
              <w:left w:val="single" w:sz="4" w:space="0" w:color="auto"/>
              <w:bottom w:val="single" w:sz="4" w:space="0" w:color="auto"/>
              <w:right w:val="single" w:sz="4" w:space="0" w:color="auto"/>
            </w:tcBorders>
            <w:noWrap/>
            <w:vAlign w:val="center"/>
          </w:tcPr>
          <w:p w14:paraId="0A31A3B4" w14:textId="77777777" w:rsidR="00BB5DDC" w:rsidRPr="00B7154F" w:rsidRDefault="00BB5DDC" w:rsidP="00B7154F">
            <w:pPr>
              <w:pStyle w:val="af2"/>
              <w:ind w:rightChars="50" w:right="105"/>
              <w:rPr>
                <w:color w:val="000000" w:themeColor="text1"/>
                <w:lang w:eastAsia="ja-JP"/>
              </w:rPr>
            </w:pPr>
            <w:r w:rsidRPr="00B7154F">
              <w:rPr>
                <w:rFonts w:hint="eastAsia"/>
                <w:color w:val="000000" w:themeColor="text1"/>
                <w:lang w:eastAsia="ja-JP"/>
              </w:rPr>
              <w:t>中央管理機能（セントラルサイト）は、昆虫、ネズミ、鳥などの有害生物が敷地及び施設内に侵入するリスクを最小限にするための管理方法（調査・対策）を確立しなければならない。</w:t>
            </w:r>
          </w:p>
          <w:p w14:paraId="2D61F3AD" w14:textId="37288E69" w:rsidR="00BB5DDC" w:rsidRPr="00B7154F" w:rsidRDefault="00BB5DDC" w:rsidP="00B7154F">
            <w:pPr>
              <w:pStyle w:val="af2"/>
              <w:ind w:rightChars="50" w:right="105"/>
              <w:rPr>
                <w:color w:val="000000" w:themeColor="text1"/>
                <w:lang w:eastAsia="ja-JP"/>
              </w:rPr>
            </w:pPr>
            <w:r w:rsidRPr="00B7154F">
              <w:rPr>
                <w:rFonts w:hint="eastAsia"/>
                <w:color w:val="000000" w:themeColor="text1"/>
                <w:lang w:eastAsia="ja-JP"/>
              </w:rPr>
              <w:t>薬剤を使用</w:t>
            </w:r>
            <w:r w:rsidRPr="005662A3">
              <w:rPr>
                <w:rFonts w:hint="eastAsia"/>
                <w:color w:val="000000" w:themeColor="text1"/>
                <w:lang w:eastAsia="ja-JP"/>
              </w:rPr>
              <w:t>する場合は、</w:t>
            </w:r>
            <w:r w:rsidR="001F6CA4" w:rsidRPr="005662A3">
              <w:rPr>
                <w:rFonts w:hint="eastAsia"/>
                <w:color w:val="000000" w:themeColor="text1"/>
                <w:lang w:eastAsia="ja-JP"/>
              </w:rPr>
              <w:t>調理品</w:t>
            </w:r>
            <w:r w:rsidRPr="005662A3">
              <w:rPr>
                <w:rFonts w:hint="eastAsia"/>
                <w:color w:val="000000" w:themeColor="text1"/>
                <w:lang w:eastAsia="ja-JP"/>
              </w:rPr>
              <w:t>等に影響を</w:t>
            </w:r>
            <w:r w:rsidRPr="00B7154F">
              <w:rPr>
                <w:rFonts w:hint="eastAsia"/>
                <w:color w:val="000000" w:themeColor="text1"/>
                <w:lang w:eastAsia="ja-JP"/>
              </w:rPr>
              <w:t>及ぼさないよう取扱いの手順を定めなければならない。</w:t>
            </w:r>
          </w:p>
          <w:p w14:paraId="21CE1209" w14:textId="251547B0" w:rsidR="00BB5DDC" w:rsidRPr="00B7154F" w:rsidRDefault="00BB5DDC" w:rsidP="00B7154F">
            <w:pPr>
              <w:pStyle w:val="af2"/>
              <w:ind w:rightChars="50" w:right="105"/>
              <w:rPr>
                <w:color w:val="000000" w:themeColor="text1"/>
                <w:lang w:eastAsia="ja-JP"/>
              </w:rPr>
            </w:pPr>
            <w:r w:rsidRPr="00B7154F">
              <w:rPr>
                <w:rFonts w:hint="eastAsia"/>
                <w:color w:val="000000" w:themeColor="text1"/>
                <w:lang w:eastAsia="ja-JP"/>
              </w:rPr>
              <w:t>中間管理機能（ミドルサイト）は店舗（サブサイト）に対し、有害生物防除の管理方法および薬剤の取扱い手順に基づき、有害生物の防除を行なわせなければならない。</w:t>
            </w:r>
          </w:p>
          <w:p w14:paraId="38F29442" w14:textId="1F8A68A1" w:rsidR="00BB5DDC" w:rsidRDefault="00BB5DDC" w:rsidP="00B7154F">
            <w:pPr>
              <w:pStyle w:val="af2"/>
              <w:ind w:rightChars="50" w:right="105"/>
              <w:rPr>
                <w:color w:val="000000" w:themeColor="text1"/>
                <w:lang w:eastAsia="ja-JP"/>
              </w:rPr>
            </w:pPr>
            <w:r w:rsidRPr="00B7154F">
              <w:rPr>
                <w:rFonts w:hint="eastAsia"/>
                <w:color w:val="000000" w:themeColor="text1"/>
                <w:lang w:eastAsia="ja-JP"/>
              </w:rPr>
              <w:t>店舗（サブサイト）は、有害生物防除の管理方法および薬剤の取扱い手順に基づき、有害生物の防除を行なわなくてはならない。</w:t>
            </w:r>
          </w:p>
          <w:p w14:paraId="7670BCA9" w14:textId="6E8A38E7" w:rsidR="00BB5DDC" w:rsidRPr="00087779" w:rsidRDefault="00BB5DDC" w:rsidP="002D7CCB">
            <w:pPr>
              <w:pStyle w:val="af2"/>
              <w:ind w:rightChars="50" w:right="105"/>
              <w:rPr>
                <w:lang w:eastAsia="ja-JP"/>
              </w:rPr>
            </w:pPr>
          </w:p>
        </w:tc>
      </w:tr>
      <w:tr w:rsidR="00121F80" w:rsidRPr="00087779" w14:paraId="38279C3F" w14:textId="77777777" w:rsidTr="00310DBE">
        <w:trPr>
          <w:trHeight w:val="290"/>
        </w:trPr>
        <w:tc>
          <w:tcPr>
            <w:tcW w:w="227" w:type="dxa"/>
            <w:tcBorders>
              <w:top w:val="single" w:sz="4" w:space="0" w:color="auto"/>
              <w:left w:val="nil"/>
              <w:bottom w:val="single" w:sz="4" w:space="0" w:color="auto"/>
            </w:tcBorders>
            <w:noWrap/>
          </w:tcPr>
          <w:p w14:paraId="2530283A" w14:textId="77777777" w:rsidR="00121F80" w:rsidRPr="002D7CCB" w:rsidRDefault="00121F80" w:rsidP="00B145A5">
            <w:pPr>
              <w:widowControl/>
              <w:jc w:val="left"/>
              <w:rPr>
                <w:rFonts w:ascii="ＭＳ Ｐゴシック" w:eastAsia="ＭＳ Ｐゴシック" w:hAnsi="ＭＳ Ｐゴシック" w:cs="ＭＳ Ｐゴシック"/>
                <w:kern w:val="0"/>
                <w:sz w:val="22"/>
              </w:rPr>
            </w:pPr>
          </w:p>
        </w:tc>
        <w:tc>
          <w:tcPr>
            <w:tcW w:w="9979" w:type="dxa"/>
            <w:gridSpan w:val="5"/>
            <w:tcBorders>
              <w:top w:val="nil"/>
              <w:left w:val="nil"/>
              <w:bottom w:val="single" w:sz="4" w:space="0" w:color="auto"/>
            </w:tcBorders>
          </w:tcPr>
          <w:p w14:paraId="4383F3AA" w14:textId="6BBA5BCB" w:rsidR="00F149B5" w:rsidRPr="002071AE" w:rsidRDefault="00121F80"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hint="eastAsia"/>
                <w:color w:val="000000" w:themeColor="text1"/>
                <w:sz w:val="22"/>
              </w:rPr>
              <w:t>●</w:t>
            </w:r>
            <w:r w:rsidRPr="002071AE">
              <w:rPr>
                <w:rFonts w:ascii="ＭＳ Ｐゴシック" w:eastAsia="ＭＳ Ｐゴシック" w:hAnsi="ＭＳ Ｐゴシック" w:cs="ＭＳ Ｐゴシック" w:hint="eastAsia"/>
                <w:color w:val="000000" w:themeColor="text1"/>
                <w:kern w:val="0"/>
                <w:sz w:val="22"/>
              </w:rPr>
              <w:t>解説、具体的事例</w:t>
            </w:r>
          </w:p>
        </w:tc>
      </w:tr>
      <w:tr w:rsidR="00BB5DDC" w:rsidRPr="00087779" w14:paraId="60353397" w14:textId="77777777" w:rsidTr="00310DBE">
        <w:trPr>
          <w:trHeight w:val="2310"/>
        </w:trPr>
        <w:tc>
          <w:tcPr>
            <w:tcW w:w="10206" w:type="dxa"/>
            <w:gridSpan w:val="6"/>
            <w:tcBorders>
              <w:top w:val="single" w:sz="4" w:space="0" w:color="auto"/>
              <w:left w:val="single" w:sz="4" w:space="0" w:color="auto"/>
              <w:bottom w:val="nil"/>
              <w:right w:val="single" w:sz="4" w:space="0" w:color="auto"/>
            </w:tcBorders>
            <w:noWrap/>
          </w:tcPr>
          <w:p w14:paraId="5F94B575" w14:textId="32388118" w:rsidR="00BB5DDC" w:rsidRPr="002071AE" w:rsidRDefault="00BB5DDC"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中央管理機能（セントラルサイト）は、昆虫、ネズミ、鳥などの有害生物が敷地及び施設内に侵入するリスクを最小限にするための管理方法（調査・対策）</w:t>
            </w:r>
            <w:r w:rsidR="008A637C">
              <w:rPr>
                <w:rFonts w:ascii="ＭＳ Ｐゴシック" w:eastAsia="ＭＳ Ｐゴシック" w:hAnsi="ＭＳ Ｐゴシック" w:cs="ＭＳ Ｐゴシック" w:hint="eastAsia"/>
                <w:color w:val="000000" w:themeColor="text1"/>
                <w:kern w:val="0"/>
                <w:sz w:val="22"/>
              </w:rPr>
              <w:t>について</w:t>
            </w:r>
            <w:r w:rsidRPr="002071AE">
              <w:rPr>
                <w:rFonts w:ascii="ＭＳ Ｐゴシック" w:eastAsia="ＭＳ Ｐゴシック" w:hAnsi="ＭＳ Ｐゴシック" w:cs="ＭＳ Ｐゴシック" w:hint="eastAsia"/>
                <w:color w:val="000000" w:themeColor="text1"/>
                <w:kern w:val="0"/>
                <w:sz w:val="22"/>
              </w:rPr>
              <w:t>以下を考慮して確立する必要が</w:t>
            </w:r>
            <w:r w:rsidRPr="00D35C6B">
              <w:rPr>
                <w:rFonts w:ascii="ＭＳ Ｐゴシック" w:eastAsia="ＭＳ Ｐゴシック" w:hAnsi="ＭＳ Ｐゴシック" w:cs="ＭＳ Ｐゴシック" w:hint="eastAsia"/>
                <w:color w:val="000000" w:themeColor="text1"/>
                <w:kern w:val="0"/>
                <w:sz w:val="22"/>
              </w:rPr>
              <w:t>あ</w:t>
            </w:r>
            <w:r w:rsidRPr="002071AE">
              <w:rPr>
                <w:rFonts w:ascii="ＭＳ Ｐゴシック" w:eastAsia="ＭＳ Ｐゴシック" w:hAnsi="ＭＳ Ｐゴシック" w:cs="ＭＳ Ｐゴシック" w:hint="eastAsia"/>
                <w:color w:val="000000" w:themeColor="text1"/>
                <w:kern w:val="0"/>
                <w:sz w:val="22"/>
              </w:rPr>
              <w:t>ります。</w:t>
            </w:r>
          </w:p>
          <w:p w14:paraId="67023865" w14:textId="77777777" w:rsidR="00BB5DDC" w:rsidRPr="002071AE" w:rsidRDefault="00BB5DDC"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薬剤を使用する場合は、食品に影響を及ぼさないよう取扱いの手順を定めます。</w:t>
            </w:r>
          </w:p>
          <w:p w14:paraId="5B3A744C" w14:textId="77777777" w:rsidR="00BB5DDC" w:rsidRPr="002071AE" w:rsidRDefault="00BB5DDC"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中間管理機能（ミドルサイト）は店舗（サブサイト）に対し、中央管理機能（セントラルサイト）の定めた有害生物防除の管理方法および薬剤の取扱い手順に基づき、有害生物の防除を行なわせる必要があります。</w:t>
            </w:r>
          </w:p>
          <w:p w14:paraId="6C8C803E" w14:textId="77777777" w:rsidR="00BB5DDC" w:rsidRPr="002071AE" w:rsidRDefault="00BB5DDC" w:rsidP="00BB5DDC">
            <w:pPr>
              <w:widowControl/>
              <w:jc w:val="left"/>
              <w:rPr>
                <w:rFonts w:ascii="ＭＳ Ｐゴシック" w:eastAsia="ＭＳ Ｐゴシック" w:hAnsi="ＭＳ Ｐゴシック" w:cs="ＭＳ Ｐゴシック"/>
                <w:color w:val="000000" w:themeColor="text1"/>
                <w:kern w:val="0"/>
                <w:sz w:val="22"/>
              </w:rPr>
            </w:pPr>
            <w:r w:rsidRPr="002071AE">
              <w:rPr>
                <w:rFonts w:ascii="ＭＳ Ｐゴシック" w:eastAsia="ＭＳ Ｐゴシック" w:hAnsi="ＭＳ Ｐゴシック" w:cs="ＭＳ Ｐゴシック" w:hint="eastAsia"/>
                <w:color w:val="000000" w:themeColor="text1"/>
                <w:kern w:val="0"/>
                <w:sz w:val="22"/>
              </w:rPr>
              <w:t>店舗（サブサイト）は、中央管理機能（セントラルサイト）の定めた有害生物防除の管理方法および薬剤の取扱い手順に基づき、有害生物の防除を行なう必要があります。</w:t>
            </w:r>
          </w:p>
          <w:p w14:paraId="6E417512" w14:textId="77777777" w:rsidR="00BB5DDC" w:rsidRPr="002071AE" w:rsidRDefault="00BB5DDC" w:rsidP="00924ECD">
            <w:pPr>
              <w:jc w:val="left"/>
              <w:rPr>
                <w:rFonts w:ascii="ＭＳ Ｐゴシック" w:eastAsia="ＭＳ Ｐゴシック" w:hAnsi="ＭＳ Ｐゴシック"/>
                <w:color w:val="000000" w:themeColor="text1"/>
                <w:sz w:val="22"/>
              </w:rPr>
            </w:pPr>
          </w:p>
        </w:tc>
      </w:tr>
      <w:tr w:rsidR="00BB5DDC" w:rsidRPr="00087779" w14:paraId="6D7896F0" w14:textId="77777777" w:rsidTr="00310DBE">
        <w:trPr>
          <w:trHeight w:val="422"/>
        </w:trPr>
        <w:tc>
          <w:tcPr>
            <w:tcW w:w="10206" w:type="dxa"/>
            <w:gridSpan w:val="6"/>
            <w:tcBorders>
              <w:top w:val="nil"/>
              <w:left w:val="single" w:sz="4" w:space="0" w:color="auto"/>
              <w:bottom w:val="nil"/>
              <w:right w:val="single" w:sz="4" w:space="0" w:color="auto"/>
            </w:tcBorders>
            <w:noWrap/>
            <w:vAlign w:val="center"/>
          </w:tcPr>
          <w:p w14:paraId="7B43A75D" w14:textId="020E2BDE" w:rsidR="00BB5DDC" w:rsidRPr="002071AE" w:rsidRDefault="00BB5DDC" w:rsidP="00790B1D">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r w:rsidRPr="002071AE">
              <w:rPr>
                <w:rFonts w:ascii="ＭＳ Ｐゴシック" w:eastAsia="ＭＳ Ｐゴシック" w:hAnsi="ＭＳ Ｐゴシック" w:hint="eastAsia"/>
                <w:color w:val="000000" w:themeColor="text1"/>
                <w:sz w:val="22"/>
              </w:rPr>
              <w:t>1防除のポイント:全般</w:t>
            </w:r>
          </w:p>
        </w:tc>
      </w:tr>
      <w:tr w:rsidR="00BB5DDC" w:rsidRPr="00087779" w14:paraId="755C4F69"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6552C3C7" w14:textId="6C63F59F"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1</w:t>
            </w:r>
            <w:r w:rsidRPr="002071AE">
              <w:rPr>
                <w:color w:val="000000" w:themeColor="text1"/>
                <w:lang w:eastAsia="ja-JP"/>
              </w:rPr>
              <w:t>)</w:t>
            </w:r>
            <w:r w:rsidRPr="002071AE">
              <w:rPr>
                <w:rFonts w:hint="eastAsia"/>
                <w:color w:val="000000" w:themeColor="text1"/>
                <w:lang w:eastAsia="ja-JP"/>
              </w:rPr>
              <w:t>有害生物がいない状態であっても点検（モニタリング）を行い、有害生物が点検や従業員による発見があった場合は速やかに駆除を行います。</w:t>
            </w:r>
          </w:p>
          <w:p w14:paraId="3DC1DAE9" w14:textId="3AFDC592" w:rsidR="00BB5DDC" w:rsidRPr="002071AE" w:rsidRDefault="00BB5DDC" w:rsidP="00790B1D">
            <w:pPr>
              <w:pStyle w:val="TableParagraph"/>
              <w:ind w:rightChars="50" w:right="105" w:firstLineChars="50" w:firstLine="110"/>
              <w:rPr>
                <w:color w:val="000000" w:themeColor="text1"/>
                <w:lang w:eastAsia="ja-JP"/>
              </w:rPr>
            </w:pPr>
            <w:r w:rsidRPr="002071AE">
              <w:rPr>
                <w:rFonts w:hint="eastAsia"/>
                <w:color w:val="000000" w:themeColor="text1"/>
                <w:lang w:eastAsia="ja-JP"/>
              </w:rPr>
              <w:t>駆除を行う際には食品に汚染がないよう十分に配慮することが重要です。</w:t>
            </w:r>
          </w:p>
          <w:p w14:paraId="407093A7" w14:textId="511A0B83"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2</w:t>
            </w:r>
            <w:r w:rsidRPr="002071AE">
              <w:rPr>
                <w:color w:val="000000" w:themeColor="text1"/>
                <w:lang w:eastAsia="ja-JP"/>
              </w:rPr>
              <w:t>)</w:t>
            </w:r>
            <w:r w:rsidRPr="002071AE">
              <w:rPr>
                <w:rFonts w:hint="eastAsia"/>
                <w:color w:val="000000" w:themeColor="text1"/>
                <w:lang w:eastAsia="ja-JP"/>
              </w:rPr>
              <w:t>有害生物対策は、保菌生物や有害生物を防除し、その誘引、侵入、増殖を防止するためのプログラムを作成します。</w:t>
            </w:r>
          </w:p>
          <w:p w14:paraId="39DD41E3" w14:textId="6C7A07CE" w:rsidR="00BB5DDC" w:rsidRPr="002071AE" w:rsidRDefault="00BB5DDC" w:rsidP="00790B1D">
            <w:pPr>
              <w:pStyle w:val="TableParagraph"/>
              <w:ind w:rightChars="50" w:right="105" w:firstLineChars="100" w:firstLine="220"/>
              <w:rPr>
                <w:color w:val="000000" w:themeColor="text1"/>
                <w:lang w:eastAsia="ja-JP"/>
              </w:rPr>
            </w:pPr>
            <w:r w:rsidRPr="002071AE">
              <w:rPr>
                <w:rFonts w:hint="eastAsia"/>
                <w:color w:val="000000" w:themeColor="text1"/>
                <w:lang w:eastAsia="ja-JP"/>
              </w:rPr>
              <w:t>①ネズミ・昆虫等の有害生物の点検計画</w:t>
            </w:r>
          </w:p>
          <w:p w14:paraId="78358198" w14:textId="61F63006" w:rsidR="00BB5DDC" w:rsidRPr="002071AE" w:rsidRDefault="00BB5DDC" w:rsidP="00790B1D">
            <w:pPr>
              <w:pStyle w:val="TableParagraph"/>
              <w:ind w:leftChars="200" w:left="420" w:rightChars="50" w:right="105"/>
              <w:rPr>
                <w:color w:val="000000" w:themeColor="text1"/>
                <w:lang w:eastAsia="ja-JP"/>
              </w:rPr>
            </w:pPr>
            <w:r w:rsidRPr="002071AE">
              <w:rPr>
                <w:rFonts w:hint="eastAsia"/>
                <w:color w:val="000000" w:themeColor="text1"/>
                <w:lang w:eastAsia="ja-JP"/>
              </w:rPr>
              <w:t>対象となる有害生物を、過去の経験、生物学的根拠、</w:t>
            </w:r>
            <w:r w:rsidR="001F6CA4">
              <w:rPr>
                <w:rFonts w:hint="eastAsia"/>
                <w:color w:val="000000" w:themeColor="text1"/>
                <w:lang w:eastAsia="ja-JP"/>
              </w:rPr>
              <w:t>調理品</w:t>
            </w:r>
            <w:r w:rsidRPr="002071AE">
              <w:rPr>
                <w:rFonts w:hint="eastAsia"/>
                <w:color w:val="000000" w:themeColor="text1"/>
                <w:lang w:eastAsia="ja-JP"/>
              </w:rPr>
              <w:t>の特性などにより特定し、効果的な計画を策定する必要があります。</w:t>
            </w:r>
          </w:p>
          <w:p w14:paraId="37B9A625" w14:textId="208A4B8B" w:rsidR="00BB5DDC" w:rsidRPr="002071AE" w:rsidRDefault="00BB5DDC" w:rsidP="00790B1D">
            <w:pPr>
              <w:pStyle w:val="TableParagraph"/>
              <w:ind w:rightChars="50" w:right="105" w:firstLineChars="100" w:firstLine="220"/>
              <w:rPr>
                <w:color w:val="000000" w:themeColor="text1"/>
                <w:lang w:eastAsia="ja-JP"/>
              </w:rPr>
            </w:pPr>
            <w:r w:rsidRPr="002071AE">
              <w:rPr>
                <w:rFonts w:hint="eastAsia"/>
                <w:color w:val="000000" w:themeColor="text1"/>
                <w:lang w:eastAsia="ja-JP"/>
              </w:rPr>
              <w:t>②ネズミ・昆虫等の有害生物のモニタリング実施及び分析</w:t>
            </w:r>
          </w:p>
          <w:p w14:paraId="349151CC" w14:textId="7480E7F0" w:rsidR="00BB5DDC" w:rsidRPr="002071AE" w:rsidRDefault="00BB5DDC" w:rsidP="00790B1D">
            <w:pPr>
              <w:pStyle w:val="TableParagraph"/>
              <w:ind w:left="379" w:rightChars="50" w:right="105"/>
              <w:rPr>
                <w:color w:val="000000" w:themeColor="text1"/>
                <w:lang w:eastAsia="ja-JP"/>
              </w:rPr>
            </w:pPr>
            <w:r w:rsidRPr="002071AE">
              <w:rPr>
                <w:rFonts w:hint="eastAsia"/>
                <w:color w:val="000000" w:themeColor="text1"/>
                <w:lang w:eastAsia="ja-JP"/>
              </w:rPr>
              <w:t>有害生物は適切なモニタリングにより、施設内の衛生管理が確保されていることを定期的に確認しま</w:t>
            </w:r>
            <w:r w:rsidRPr="002071AE">
              <w:rPr>
                <w:rFonts w:hint="eastAsia"/>
                <w:color w:val="000000" w:themeColor="text1"/>
                <w:lang w:eastAsia="ja-JP"/>
              </w:rPr>
              <w:lastRenderedPageBreak/>
              <w:t>す。施設とその周辺地域に侵入がないことを確認するために月1回以上、週1回程度は、侵入箇所や内部発生の箇所の有無を点検することが重要です。</w:t>
            </w:r>
          </w:p>
          <w:p w14:paraId="6BA1F8F4" w14:textId="3783E458" w:rsidR="00BB5DDC" w:rsidRPr="002071AE" w:rsidRDefault="00BB5DDC" w:rsidP="00FB2ECE">
            <w:pPr>
              <w:pStyle w:val="TableParagraph"/>
              <w:ind w:rightChars="50" w:right="105"/>
              <w:rPr>
                <w:color w:val="000000" w:themeColor="text1"/>
                <w:lang w:eastAsia="ja-JP"/>
              </w:rPr>
            </w:pPr>
            <w:r w:rsidRPr="002071AE">
              <w:rPr>
                <w:color w:val="000000" w:themeColor="text1"/>
                <w:lang w:eastAsia="ja-JP"/>
              </w:rPr>
              <w:t>3)</w:t>
            </w:r>
            <w:r w:rsidRPr="002071AE">
              <w:rPr>
                <w:rFonts w:hint="eastAsia"/>
                <w:color w:val="000000" w:themeColor="text1"/>
                <w:lang w:eastAsia="ja-JP"/>
              </w:rPr>
              <w:t>駆除及び防除</w:t>
            </w:r>
          </w:p>
          <w:p w14:paraId="0280B8A8" w14:textId="02C22C83" w:rsidR="00BB5DDC" w:rsidRPr="002071AE" w:rsidRDefault="00BB5DDC" w:rsidP="00790B1D">
            <w:pPr>
              <w:pStyle w:val="TableParagraph"/>
              <w:ind w:left="237" w:rightChars="50" w:right="105"/>
              <w:rPr>
                <w:color w:val="000000" w:themeColor="text1"/>
                <w:lang w:eastAsia="ja-JP"/>
              </w:rPr>
            </w:pPr>
            <w:r w:rsidRPr="002071AE">
              <w:rPr>
                <w:rFonts w:hint="eastAsia"/>
                <w:color w:val="000000" w:themeColor="text1"/>
                <w:lang w:eastAsia="ja-JP"/>
              </w:rPr>
              <w:t>モニタリングの結果から駆除または防除が必要な場合には、食品への影響や施設運営の妨げにならない施工計画を策定し、力量を確保した要員が実施するようにします。</w:t>
            </w:r>
          </w:p>
          <w:p w14:paraId="031FC885" w14:textId="3BFF5B50" w:rsidR="00BB5DDC" w:rsidRPr="002071AE" w:rsidRDefault="00BB5DDC" w:rsidP="00B145A5">
            <w:pPr>
              <w:widowControl/>
              <w:spacing w:beforeLines="50" w:before="145"/>
              <w:jc w:val="left"/>
              <w:rPr>
                <w:rFonts w:asciiTheme="majorEastAsia" w:eastAsiaTheme="majorEastAsia" w:hAnsiTheme="majorEastAsia" w:cs="ＭＳ Ｐゴシック"/>
                <w:color w:val="000000" w:themeColor="text1"/>
                <w:kern w:val="0"/>
                <w:sz w:val="22"/>
              </w:rPr>
            </w:pPr>
          </w:p>
        </w:tc>
      </w:tr>
      <w:tr w:rsidR="00BB5DDC" w:rsidRPr="00087779" w14:paraId="0BC03C26" w14:textId="77777777" w:rsidTr="00310DBE">
        <w:trPr>
          <w:trHeight w:val="422"/>
        </w:trPr>
        <w:tc>
          <w:tcPr>
            <w:tcW w:w="10206" w:type="dxa"/>
            <w:gridSpan w:val="6"/>
            <w:tcBorders>
              <w:top w:val="nil"/>
              <w:left w:val="single" w:sz="4" w:space="0" w:color="auto"/>
              <w:bottom w:val="nil"/>
              <w:right w:val="single" w:sz="4" w:space="0" w:color="auto"/>
            </w:tcBorders>
            <w:noWrap/>
            <w:vAlign w:val="center"/>
          </w:tcPr>
          <w:p w14:paraId="71DB7910" w14:textId="3389C71F" w:rsidR="00BB5DDC" w:rsidRPr="002071AE" w:rsidRDefault="00BB5DDC" w:rsidP="00790B1D">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bookmarkStart w:id="88" w:name="_Hlk60517739"/>
            <w:r w:rsidRPr="002071AE">
              <w:rPr>
                <w:rFonts w:ascii="ＭＳ Ｐゴシック" w:eastAsia="ＭＳ Ｐゴシック" w:hAnsi="ＭＳ Ｐゴシック" w:hint="eastAsia"/>
                <w:color w:val="000000" w:themeColor="text1"/>
                <w:sz w:val="22"/>
              </w:rPr>
              <w:lastRenderedPageBreak/>
              <w:t>2</w:t>
            </w:r>
            <w:r w:rsidRPr="002071AE">
              <w:rPr>
                <w:rFonts w:ascii="ＭＳ Ｐゴシック" w:eastAsia="ＭＳ Ｐゴシック" w:hAnsi="ＭＳ Ｐゴシック"/>
                <w:color w:val="000000" w:themeColor="text1"/>
                <w:sz w:val="22"/>
              </w:rPr>
              <w:t>.</w:t>
            </w:r>
            <w:r w:rsidRPr="002071AE">
              <w:rPr>
                <w:rFonts w:ascii="ＭＳ Ｐゴシック" w:eastAsia="ＭＳ Ｐゴシック" w:hAnsi="ＭＳ Ｐゴシック" w:hint="eastAsia"/>
                <w:color w:val="000000" w:themeColor="text1"/>
                <w:sz w:val="22"/>
              </w:rPr>
              <w:t>防除のポイント：施設外部</w:t>
            </w:r>
          </w:p>
        </w:tc>
      </w:tr>
      <w:bookmarkEnd w:id="88"/>
      <w:tr w:rsidR="00BB5DDC" w:rsidRPr="00087779" w14:paraId="640C519F"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0301BD99" w14:textId="4A53C555"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1</w:t>
            </w:r>
            <w:r w:rsidRPr="002071AE">
              <w:rPr>
                <w:color w:val="000000" w:themeColor="text1"/>
                <w:lang w:eastAsia="ja-JP"/>
              </w:rPr>
              <w:t>)</w:t>
            </w:r>
            <w:r w:rsidRPr="002071AE">
              <w:rPr>
                <w:rFonts w:hint="eastAsia"/>
                <w:color w:val="000000" w:themeColor="text1"/>
                <w:lang w:eastAsia="ja-JP"/>
              </w:rPr>
              <w:t>ネズミ・昆虫等の有害生物を誘引する花や実がなる植栽を避け、廃棄物や汚水のにおいを拡散させないよう整備することが望まれます。定期的に草刈りや植栽の剪定を行うようにします。</w:t>
            </w:r>
          </w:p>
          <w:p w14:paraId="679C40D4" w14:textId="6F01A524"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2</w:t>
            </w:r>
            <w:r w:rsidRPr="002071AE">
              <w:rPr>
                <w:color w:val="000000" w:themeColor="text1"/>
                <w:lang w:eastAsia="ja-JP"/>
              </w:rPr>
              <w:t>)</w:t>
            </w:r>
            <w:r w:rsidRPr="002071AE">
              <w:rPr>
                <w:rFonts w:hint="eastAsia"/>
                <w:color w:val="000000" w:themeColor="text1"/>
                <w:lang w:eastAsia="ja-JP"/>
              </w:rPr>
              <w:t>舗装していない駐車場などに水たまりができ、ユスリカの発生源になりそうな場合には、こまめに砂利を入れるなど対策を講じます。</w:t>
            </w:r>
          </w:p>
          <w:p w14:paraId="4635B606" w14:textId="67605D46" w:rsidR="00BB5DDC" w:rsidRPr="002071AE" w:rsidRDefault="00BB5DDC" w:rsidP="00BB5DDC">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3</w:t>
            </w:r>
            <w:r w:rsidRPr="002071AE">
              <w:rPr>
                <w:color w:val="000000" w:themeColor="text1"/>
                <w:lang w:eastAsia="ja-JP"/>
              </w:rPr>
              <w:t>)</w:t>
            </w:r>
            <w:r w:rsidRPr="002071AE">
              <w:rPr>
                <w:rFonts w:hint="eastAsia"/>
                <w:color w:val="000000" w:themeColor="text1"/>
                <w:lang w:eastAsia="ja-JP"/>
              </w:rPr>
              <w:t>施設の庇部分や給気施設周辺には、鳥などに巣を作らせないよう留意します。定期的にメッシュやフィルターを点検します。</w:t>
            </w:r>
          </w:p>
          <w:p w14:paraId="37EEED24" w14:textId="17FF5E4C" w:rsidR="00BB5DDC" w:rsidRPr="002071AE" w:rsidRDefault="00BB5DDC" w:rsidP="001261F3">
            <w:pPr>
              <w:widowControl/>
              <w:spacing w:beforeLines="50" w:before="145"/>
              <w:jc w:val="left"/>
              <w:rPr>
                <w:rFonts w:asciiTheme="majorEastAsia" w:eastAsiaTheme="majorEastAsia" w:hAnsiTheme="majorEastAsia" w:cs="ＭＳ Ｐゴシック"/>
                <w:color w:val="000000" w:themeColor="text1"/>
                <w:kern w:val="0"/>
                <w:sz w:val="22"/>
              </w:rPr>
            </w:pPr>
          </w:p>
        </w:tc>
      </w:tr>
      <w:tr w:rsidR="00BB5DDC" w:rsidRPr="00087779" w14:paraId="54C13A28"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00A85493" w14:textId="4BC04150" w:rsidR="00BB5DDC" w:rsidRPr="002071AE" w:rsidRDefault="00BB5DDC" w:rsidP="00B145A5">
            <w:pPr>
              <w:widowControl/>
              <w:ind w:leftChars="50" w:left="105" w:rightChars="50" w:right="105"/>
              <w:jc w:val="left"/>
              <w:rPr>
                <w:rFonts w:ascii="ＭＳ Ｐゴシック" w:eastAsia="ＭＳ Ｐゴシック" w:hAnsi="ＭＳ Ｐゴシック"/>
                <w:color w:val="000000" w:themeColor="text1"/>
                <w:sz w:val="22"/>
              </w:rPr>
            </w:pPr>
            <w:r w:rsidRPr="002071AE">
              <w:rPr>
                <w:rFonts w:ascii="ＭＳ Ｐゴシック" w:eastAsia="ＭＳ Ｐゴシック" w:hAnsi="ＭＳ Ｐゴシック" w:hint="eastAsia"/>
                <w:color w:val="000000" w:themeColor="text1"/>
                <w:sz w:val="22"/>
              </w:rPr>
              <w:t>3</w:t>
            </w:r>
            <w:r w:rsidRPr="002071AE">
              <w:rPr>
                <w:rFonts w:ascii="ＭＳ Ｐゴシック" w:eastAsia="ＭＳ Ｐゴシック" w:hAnsi="ＭＳ Ｐゴシック"/>
                <w:color w:val="000000" w:themeColor="text1"/>
                <w:sz w:val="22"/>
              </w:rPr>
              <w:t>.</w:t>
            </w:r>
            <w:r w:rsidRPr="002071AE">
              <w:rPr>
                <w:rFonts w:ascii="ＭＳ Ｐゴシック" w:eastAsia="ＭＳ Ｐゴシック" w:hAnsi="ＭＳ Ｐゴシック" w:hint="eastAsia"/>
                <w:color w:val="000000" w:themeColor="text1"/>
                <w:sz w:val="22"/>
              </w:rPr>
              <w:t>防除のポイント：出入り口</w:t>
            </w:r>
          </w:p>
        </w:tc>
      </w:tr>
      <w:tr w:rsidR="00BB5DDC" w:rsidRPr="00087779" w14:paraId="18B369F2" w14:textId="77777777" w:rsidTr="00310DBE">
        <w:tc>
          <w:tcPr>
            <w:tcW w:w="10206" w:type="dxa"/>
            <w:gridSpan w:val="6"/>
            <w:tcBorders>
              <w:top w:val="nil"/>
              <w:left w:val="single" w:sz="4" w:space="0" w:color="auto"/>
              <w:right w:val="single" w:sz="4" w:space="0" w:color="auto"/>
            </w:tcBorders>
            <w:noWrap/>
            <w:vAlign w:val="center"/>
          </w:tcPr>
          <w:p w14:paraId="6286E05D" w14:textId="67C784E1"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1</w:t>
            </w:r>
            <w:r w:rsidRPr="002071AE">
              <w:rPr>
                <w:color w:val="000000" w:themeColor="text1"/>
                <w:lang w:eastAsia="ja-JP"/>
              </w:rPr>
              <w:t>)</w:t>
            </w:r>
            <w:r w:rsidRPr="002071AE">
              <w:rPr>
                <w:rFonts w:hint="eastAsia"/>
                <w:color w:val="000000" w:themeColor="text1"/>
                <w:lang w:eastAsia="ja-JP"/>
              </w:rPr>
              <w:t>施設の屋外で用いる照明や玄関や通路などには、昆虫が見えにくいとされる黄色や緑色の蛍光灯やビニールカーテンを設置することが望まれます。</w:t>
            </w:r>
          </w:p>
          <w:p w14:paraId="61432B21" w14:textId="69E26A12" w:rsidR="00BB5DDC" w:rsidRPr="002071AE" w:rsidRDefault="00BB5DDC" w:rsidP="00790B1D">
            <w:pPr>
              <w:pStyle w:val="TableParagraph"/>
              <w:ind w:leftChars="50" w:left="215" w:rightChars="50" w:right="105" w:hangingChars="50" w:hanging="110"/>
              <w:rPr>
                <w:color w:val="000000" w:themeColor="text1"/>
                <w:lang w:eastAsia="ja-JP"/>
              </w:rPr>
            </w:pPr>
            <w:r w:rsidRPr="002071AE">
              <w:rPr>
                <w:color w:val="000000" w:themeColor="text1"/>
                <w:lang w:eastAsia="ja-JP"/>
              </w:rPr>
              <w:t>2)</w:t>
            </w:r>
            <w:r w:rsidRPr="002071AE">
              <w:rPr>
                <w:rFonts w:hint="eastAsia"/>
                <w:color w:val="000000" w:themeColor="text1"/>
                <w:lang w:eastAsia="ja-JP"/>
              </w:rPr>
              <w:t>開閉しない窓は隙間を埋め、必要に応じて撤去することが望まれます。必要時以外は従業員や物の出入り口を閉鎖するようにします。</w:t>
            </w:r>
          </w:p>
          <w:p w14:paraId="248BF7AC" w14:textId="0F839862" w:rsidR="00BB5DDC" w:rsidRPr="002071AE" w:rsidRDefault="00BB5DDC" w:rsidP="00790B1D">
            <w:pPr>
              <w:pStyle w:val="TableParagraph"/>
              <w:ind w:leftChars="50" w:left="215" w:rightChars="50" w:right="105" w:hangingChars="50" w:hanging="110"/>
              <w:rPr>
                <w:color w:val="000000" w:themeColor="text1"/>
                <w:lang w:eastAsia="ja-JP"/>
              </w:rPr>
            </w:pPr>
            <w:r w:rsidRPr="002071AE">
              <w:rPr>
                <w:color w:val="000000" w:themeColor="text1"/>
                <w:lang w:eastAsia="ja-JP"/>
              </w:rPr>
              <w:t>3)</w:t>
            </w:r>
            <w:r w:rsidRPr="002071AE">
              <w:rPr>
                <w:rFonts w:hint="eastAsia"/>
                <w:color w:val="000000" w:themeColor="text1"/>
                <w:lang w:eastAsia="ja-JP"/>
              </w:rPr>
              <w:t>窓やシャッターの開口部周辺では、外部に照明が漏れないようにします。遮光フィルムや防虫シートを窓に貼ることも効果的な方法です。</w:t>
            </w:r>
          </w:p>
          <w:p w14:paraId="013FFFA8" w14:textId="48F89FC4" w:rsidR="00BB5DDC" w:rsidRPr="002071AE" w:rsidRDefault="00BB5DDC" w:rsidP="00790B1D">
            <w:pPr>
              <w:pStyle w:val="TableParagraph"/>
              <w:ind w:leftChars="50" w:left="215" w:rightChars="50" w:right="105" w:hangingChars="50" w:hanging="110"/>
              <w:rPr>
                <w:color w:val="000000" w:themeColor="text1"/>
                <w:lang w:eastAsia="ja-JP"/>
              </w:rPr>
            </w:pPr>
            <w:r w:rsidRPr="002071AE">
              <w:rPr>
                <w:rFonts w:hint="eastAsia"/>
                <w:color w:val="000000" w:themeColor="text1"/>
                <w:lang w:eastAsia="ja-JP"/>
              </w:rPr>
              <w:t>4</w:t>
            </w:r>
            <w:r w:rsidRPr="002071AE">
              <w:rPr>
                <w:color w:val="000000" w:themeColor="text1"/>
                <w:lang w:eastAsia="ja-JP"/>
              </w:rPr>
              <w:t>)</w:t>
            </w:r>
            <w:r w:rsidRPr="002071AE">
              <w:rPr>
                <w:rFonts w:hint="eastAsia"/>
                <w:color w:val="000000" w:themeColor="text1"/>
                <w:lang w:eastAsia="ja-JP"/>
              </w:rPr>
              <w:t>食品取扱い区域入口に捕虫器を設置する場合は、建物の内側に外から光が見えない位置に設置します。</w:t>
            </w:r>
          </w:p>
          <w:p w14:paraId="43CFDF39" w14:textId="1F720519" w:rsidR="00BB5DDC" w:rsidRPr="002071AE" w:rsidRDefault="00BB5DDC" w:rsidP="00486369">
            <w:pPr>
              <w:pStyle w:val="TableParagraph"/>
              <w:ind w:rightChars="50" w:right="105"/>
              <w:rPr>
                <w:color w:val="000000" w:themeColor="text1"/>
                <w:spacing w:val="-14"/>
                <w:lang w:eastAsia="ja-JP"/>
              </w:rPr>
            </w:pPr>
          </w:p>
        </w:tc>
      </w:tr>
      <w:tr w:rsidR="00BB5DDC" w:rsidRPr="00087779" w14:paraId="4C81A7D3"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7464724B" w14:textId="5FA0A033" w:rsidR="00BB5DDC" w:rsidRPr="005D1BED" w:rsidRDefault="00BB5DDC" w:rsidP="00790B1D">
            <w:pPr>
              <w:widowControl/>
              <w:ind w:rightChars="50" w:right="105"/>
              <w:jc w:val="left"/>
              <w:rPr>
                <w:rFonts w:ascii="ＭＳ Ｐゴシック" w:eastAsia="ＭＳ Ｐゴシック" w:hAnsi="ＭＳ Ｐゴシック"/>
                <w:color w:val="000000" w:themeColor="text1"/>
                <w:sz w:val="22"/>
              </w:rPr>
            </w:pPr>
            <w:r w:rsidRPr="005D1BED">
              <w:rPr>
                <w:rFonts w:ascii="ＭＳ Ｐゴシック" w:eastAsia="ＭＳ Ｐゴシック" w:hAnsi="ＭＳ Ｐゴシック" w:hint="eastAsia"/>
                <w:color w:val="000000" w:themeColor="text1"/>
                <w:spacing w:val="-17"/>
                <w:sz w:val="22"/>
              </w:rPr>
              <w:t>4</w:t>
            </w:r>
            <w:r w:rsidRPr="005D1BED">
              <w:rPr>
                <w:rFonts w:ascii="ＭＳ Ｐゴシック" w:eastAsia="ＭＳ Ｐゴシック" w:hAnsi="ＭＳ Ｐゴシック"/>
                <w:color w:val="000000" w:themeColor="text1"/>
                <w:spacing w:val="-17"/>
                <w:sz w:val="22"/>
              </w:rPr>
              <w:t>.</w:t>
            </w:r>
            <w:r w:rsidRPr="005D1BED">
              <w:rPr>
                <w:rFonts w:ascii="ＭＳ Ｐゴシック" w:eastAsia="ＭＳ Ｐゴシック" w:hAnsi="ＭＳ Ｐゴシック" w:hint="eastAsia"/>
                <w:color w:val="000000" w:themeColor="text1"/>
                <w:spacing w:val="-17"/>
                <w:sz w:val="22"/>
              </w:rPr>
              <w:t>防除のポイント：食品取扱い区域</w:t>
            </w:r>
          </w:p>
        </w:tc>
      </w:tr>
      <w:tr w:rsidR="00BB5DDC" w:rsidRPr="00087779" w14:paraId="51917D81"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54A872C5" w14:textId="424E3C3B" w:rsidR="00BB5DDC" w:rsidRPr="005D1BED" w:rsidRDefault="00BB5DDC" w:rsidP="00790B1D">
            <w:pPr>
              <w:pStyle w:val="TableParagraph"/>
              <w:ind w:leftChars="50" w:left="200" w:rightChars="50" w:right="105" w:hangingChars="50" w:hanging="95"/>
              <w:rPr>
                <w:color w:val="000000" w:themeColor="text1"/>
                <w:spacing w:val="-15"/>
                <w:lang w:eastAsia="ja-JP"/>
              </w:rPr>
            </w:pPr>
            <w:r w:rsidRPr="005D1BED">
              <w:rPr>
                <w:rFonts w:hint="eastAsia"/>
                <w:color w:val="000000" w:themeColor="text1"/>
                <w:spacing w:val="-15"/>
                <w:lang w:eastAsia="ja-JP"/>
              </w:rPr>
              <w:t>1</w:t>
            </w:r>
            <w:r w:rsidRPr="005D1BED">
              <w:rPr>
                <w:color w:val="000000" w:themeColor="text1"/>
                <w:spacing w:val="-15"/>
                <w:lang w:eastAsia="ja-JP"/>
              </w:rPr>
              <w:t>)</w:t>
            </w:r>
            <w:r w:rsidRPr="005D1BED">
              <w:rPr>
                <w:rFonts w:hint="eastAsia"/>
                <w:color w:val="000000" w:themeColor="text1"/>
                <w:spacing w:val="-15"/>
                <w:lang w:eastAsia="ja-JP"/>
              </w:rPr>
              <w:t>施設周辺の排水溝は、末端部分に網や水封を施し、ネズミ・昆虫等が施設の開口部から侵入しないように対応が必要です。</w:t>
            </w:r>
          </w:p>
          <w:p w14:paraId="5DA67520" w14:textId="309DAC83" w:rsidR="00BB5DDC" w:rsidRPr="005D1BED" w:rsidRDefault="00BB5DDC" w:rsidP="00790B1D">
            <w:pPr>
              <w:pStyle w:val="TableParagraph"/>
              <w:ind w:leftChars="50" w:left="200" w:rightChars="50" w:right="105" w:hangingChars="50" w:hanging="95"/>
              <w:rPr>
                <w:color w:val="000000" w:themeColor="text1"/>
                <w:spacing w:val="-15"/>
                <w:lang w:eastAsia="ja-JP"/>
              </w:rPr>
            </w:pPr>
            <w:r w:rsidRPr="005D1BED">
              <w:rPr>
                <w:color w:val="000000" w:themeColor="text1"/>
                <w:spacing w:val="-15"/>
                <w:lang w:eastAsia="ja-JP"/>
              </w:rPr>
              <w:t>2)</w:t>
            </w:r>
            <w:r w:rsidRPr="005D1BED">
              <w:rPr>
                <w:rFonts w:hint="eastAsia"/>
                <w:color w:val="000000" w:themeColor="text1"/>
                <w:spacing w:val="-15"/>
                <w:lang w:eastAsia="ja-JP"/>
              </w:rPr>
              <w:t>開閉の際の風圧によるじん埃の飛散、昆虫等の侵入を避けるため、スイング扉の窓を網戸にするなど工夫するようにします。</w:t>
            </w:r>
          </w:p>
          <w:p w14:paraId="17CDE9DD" w14:textId="58CA7505" w:rsidR="00BB5DDC" w:rsidRPr="005D1BED" w:rsidRDefault="00BB5DDC" w:rsidP="00033A67">
            <w:pPr>
              <w:pStyle w:val="TableParagraph"/>
              <w:ind w:left="525" w:rightChars="50" w:right="105"/>
              <w:rPr>
                <w:color w:val="000000" w:themeColor="text1"/>
                <w:lang w:eastAsia="ja-JP"/>
              </w:rPr>
            </w:pPr>
          </w:p>
        </w:tc>
      </w:tr>
      <w:tr w:rsidR="00BB5DDC" w:rsidRPr="00087779" w14:paraId="425A17A8" w14:textId="77777777" w:rsidTr="00310DBE">
        <w:trPr>
          <w:trHeight w:val="270"/>
        </w:trPr>
        <w:tc>
          <w:tcPr>
            <w:tcW w:w="10206" w:type="dxa"/>
            <w:gridSpan w:val="6"/>
            <w:tcBorders>
              <w:top w:val="nil"/>
              <w:left w:val="single" w:sz="4" w:space="0" w:color="auto"/>
              <w:bottom w:val="nil"/>
              <w:right w:val="single" w:sz="4" w:space="0" w:color="auto"/>
            </w:tcBorders>
            <w:noWrap/>
            <w:vAlign w:val="center"/>
          </w:tcPr>
          <w:p w14:paraId="74F6FD23" w14:textId="4E2599D6" w:rsidR="00BB5DDC" w:rsidRPr="005D1BED" w:rsidRDefault="00BB5DDC" w:rsidP="00790B1D">
            <w:pPr>
              <w:widowControl/>
              <w:ind w:rightChars="50" w:right="105"/>
              <w:jc w:val="left"/>
              <w:rPr>
                <w:rFonts w:ascii="ＭＳ Ｐゴシック" w:eastAsia="ＭＳ Ｐゴシック" w:hAnsi="ＭＳ Ｐゴシック"/>
                <w:color w:val="000000" w:themeColor="text1"/>
                <w:sz w:val="22"/>
              </w:rPr>
            </w:pPr>
            <w:r w:rsidRPr="005D1BED">
              <w:rPr>
                <w:rFonts w:ascii="ＭＳ Ｐゴシック" w:eastAsia="ＭＳ Ｐゴシック" w:hAnsi="ＭＳ Ｐゴシック" w:hint="eastAsia"/>
                <w:color w:val="000000" w:themeColor="text1"/>
                <w:sz w:val="22"/>
              </w:rPr>
              <w:t>5</w:t>
            </w:r>
            <w:r w:rsidRPr="005D1BED">
              <w:rPr>
                <w:rFonts w:ascii="ＭＳ Ｐゴシック" w:eastAsia="ＭＳ Ｐゴシック" w:hAnsi="ＭＳ Ｐゴシック"/>
                <w:color w:val="000000" w:themeColor="text1"/>
                <w:sz w:val="22"/>
              </w:rPr>
              <w:t>.薬剤管理</w:t>
            </w:r>
          </w:p>
        </w:tc>
      </w:tr>
      <w:tr w:rsidR="00BB5DDC" w:rsidRPr="00087779" w14:paraId="0C09C4A1" w14:textId="77777777" w:rsidTr="00310DBE">
        <w:trPr>
          <w:trHeight w:val="270"/>
        </w:trPr>
        <w:tc>
          <w:tcPr>
            <w:tcW w:w="10206" w:type="dxa"/>
            <w:gridSpan w:val="6"/>
            <w:tcBorders>
              <w:top w:val="nil"/>
              <w:left w:val="single" w:sz="4" w:space="0" w:color="auto"/>
              <w:bottom w:val="single" w:sz="4" w:space="0" w:color="auto"/>
              <w:right w:val="single" w:sz="4" w:space="0" w:color="auto"/>
            </w:tcBorders>
            <w:noWrap/>
            <w:vAlign w:val="center"/>
          </w:tcPr>
          <w:p w14:paraId="5A0904E2" w14:textId="4A4DD993" w:rsidR="00BB5DDC" w:rsidRPr="005D1BED" w:rsidRDefault="00BB5DDC" w:rsidP="002B00C8">
            <w:pPr>
              <w:pStyle w:val="TableParagraph"/>
              <w:ind w:rightChars="50" w:right="105"/>
              <w:rPr>
                <w:color w:val="000000" w:themeColor="text1"/>
                <w:lang w:eastAsia="ja-JP"/>
              </w:rPr>
            </w:pPr>
            <w:r w:rsidRPr="005D1BED">
              <w:rPr>
                <w:color w:val="000000" w:themeColor="text1"/>
                <w:lang w:eastAsia="ja-JP"/>
              </w:rPr>
              <w:t>1)</w:t>
            </w:r>
            <w:r w:rsidRPr="005D1BED">
              <w:rPr>
                <w:rFonts w:hint="eastAsia"/>
                <w:color w:val="000000" w:themeColor="text1"/>
                <w:lang w:eastAsia="ja-JP"/>
              </w:rPr>
              <w:t>調理場内での毒えさの使用は避けるべきです。</w:t>
            </w:r>
          </w:p>
          <w:p w14:paraId="3F74412E" w14:textId="09BEBB67" w:rsidR="00BB5DDC" w:rsidRPr="005D1BED" w:rsidRDefault="00BB5DDC" w:rsidP="002B00C8">
            <w:pPr>
              <w:pStyle w:val="TableParagraph"/>
              <w:ind w:rightChars="50" w:right="105"/>
              <w:rPr>
                <w:color w:val="000000" w:themeColor="text1"/>
                <w:lang w:eastAsia="ja-JP"/>
              </w:rPr>
            </w:pPr>
            <w:r w:rsidRPr="005D1BED">
              <w:rPr>
                <w:color w:val="000000" w:themeColor="text1"/>
                <w:lang w:eastAsia="ja-JP"/>
              </w:rPr>
              <w:t>2)</w:t>
            </w:r>
            <w:r w:rsidRPr="005D1BED">
              <w:rPr>
                <w:rFonts w:hint="eastAsia"/>
                <w:color w:val="000000" w:themeColor="text1"/>
                <w:lang w:eastAsia="ja-JP"/>
              </w:rPr>
              <w:t>薬剤管理の手順、散布手順、散布後の調理作業の開始の際の手順等を決めておくことが重要です。</w:t>
            </w:r>
          </w:p>
          <w:p w14:paraId="0A60E50F" w14:textId="515BBBB5" w:rsidR="00BB5DDC" w:rsidRPr="005D1BED" w:rsidRDefault="00BB5DDC" w:rsidP="002B00C8">
            <w:pPr>
              <w:pStyle w:val="TableParagraph"/>
              <w:ind w:rightChars="50" w:right="105"/>
              <w:rPr>
                <w:color w:val="000000" w:themeColor="text1"/>
                <w:lang w:eastAsia="ja-JP"/>
              </w:rPr>
            </w:pPr>
            <w:r w:rsidRPr="005D1BED">
              <w:rPr>
                <w:color w:val="000000" w:themeColor="text1"/>
                <w:lang w:eastAsia="ja-JP"/>
              </w:rPr>
              <w:t>3)</w:t>
            </w:r>
            <w:r w:rsidRPr="005D1BED">
              <w:rPr>
                <w:rFonts w:hint="eastAsia"/>
                <w:color w:val="000000" w:themeColor="text1"/>
                <w:lang w:eastAsia="ja-JP"/>
              </w:rPr>
              <w:t>薬剤の使用は十分にトレーニングされた担当者に制限します。</w:t>
            </w:r>
          </w:p>
          <w:p w14:paraId="1C4EC8E1" w14:textId="4F7128A2" w:rsidR="00BB5DDC" w:rsidRPr="005D1BED" w:rsidRDefault="00BB5DDC" w:rsidP="002B00C8">
            <w:pPr>
              <w:pStyle w:val="TableParagraph"/>
              <w:ind w:rightChars="50" w:right="105"/>
              <w:rPr>
                <w:color w:val="000000" w:themeColor="text1"/>
                <w:lang w:eastAsia="ja-JP"/>
              </w:rPr>
            </w:pPr>
            <w:r w:rsidRPr="005D1BED">
              <w:rPr>
                <w:color w:val="000000" w:themeColor="text1"/>
                <w:lang w:eastAsia="ja-JP"/>
              </w:rPr>
              <w:t>4)</w:t>
            </w:r>
            <w:r w:rsidRPr="005D1BED">
              <w:rPr>
                <w:rFonts w:hint="eastAsia"/>
                <w:color w:val="000000" w:themeColor="text1"/>
                <w:lang w:eastAsia="ja-JP"/>
              </w:rPr>
              <w:t>薬剤の入出庫量の管理を行い、調理場から隔離した場所に施錠し、保管します。</w:t>
            </w:r>
          </w:p>
          <w:p w14:paraId="245C8291" w14:textId="0A2C4469" w:rsidR="00D542B4" w:rsidRPr="005D1BED" w:rsidRDefault="00BB5DDC" w:rsidP="005D1BED">
            <w:pPr>
              <w:pStyle w:val="TableParagraph"/>
              <w:ind w:leftChars="50" w:left="215" w:rightChars="50" w:right="105" w:hangingChars="50" w:hanging="110"/>
              <w:rPr>
                <w:b/>
                <w:bCs/>
                <w:color w:val="000000" w:themeColor="text1"/>
                <w:lang w:eastAsia="ja-JP"/>
              </w:rPr>
            </w:pPr>
            <w:r w:rsidRPr="005D1BED">
              <w:rPr>
                <w:color w:val="000000" w:themeColor="text1"/>
                <w:lang w:eastAsia="ja-JP"/>
              </w:rPr>
              <w:t>5)</w:t>
            </w:r>
            <w:r w:rsidRPr="005D1BED">
              <w:rPr>
                <w:rFonts w:hint="eastAsia"/>
                <w:color w:val="000000" w:themeColor="text1"/>
                <w:lang w:eastAsia="ja-JP"/>
              </w:rPr>
              <w:t>より効率的な対策が期待できるとともに、薬剤管理が省略できることから、有害生物防除全体を専門業者に委託してもよいと考えます。｢ねずみ及び昆虫の発生場所、生息場所及び侵入経路並びに被害の状況に関して、定期に、統一的に調査を実施し、当該調査の結果に基づき必要な措置を講ずる等により｣とあるのは、総合的有害生物管理（</w:t>
            </w:r>
            <w:r w:rsidRPr="005D1BED">
              <w:rPr>
                <w:color w:val="000000" w:themeColor="text1"/>
                <w:lang w:eastAsia="ja-JP"/>
              </w:rPr>
              <w:t>IPM）の考え方を取り入れた防除法のことを指し、建築物における衛生的環境</w:t>
            </w:r>
            <w:r w:rsidRPr="005D1BED">
              <w:rPr>
                <w:rFonts w:hint="eastAsia"/>
                <w:color w:val="000000" w:themeColor="text1"/>
                <w:lang w:eastAsia="ja-JP"/>
              </w:rPr>
              <w:t>の確保に関する法律（昭和</w:t>
            </w:r>
            <w:r w:rsidRPr="005D1BED">
              <w:rPr>
                <w:color w:val="000000" w:themeColor="text1"/>
                <w:lang w:eastAsia="ja-JP"/>
              </w:rPr>
              <w:t xml:space="preserve"> 45 </w:t>
            </w:r>
            <w:r w:rsidRPr="005D1BED">
              <w:rPr>
                <w:rFonts w:hint="eastAsia"/>
                <w:color w:val="000000" w:themeColor="text1"/>
                <w:lang w:eastAsia="ja-JP"/>
              </w:rPr>
              <w:t>年法律第</w:t>
            </w:r>
            <w:r w:rsidRPr="005D1BED">
              <w:rPr>
                <w:color w:val="000000" w:themeColor="text1"/>
                <w:lang w:eastAsia="ja-JP"/>
              </w:rPr>
              <w:t xml:space="preserve"> 20 </w:t>
            </w:r>
            <w:r w:rsidRPr="005D1BED">
              <w:rPr>
                <w:rFonts w:hint="eastAsia"/>
                <w:color w:val="000000" w:themeColor="text1"/>
                <w:lang w:eastAsia="ja-JP"/>
              </w:rPr>
              <w:t>号）に基づく建築物環境衛生管理基準においても取り入れられているものです。</w:t>
            </w:r>
            <w:r w:rsidRPr="005D1BED">
              <w:rPr>
                <w:color w:val="000000" w:themeColor="text1"/>
                <w:lang w:eastAsia="ja-JP"/>
              </w:rPr>
              <w:t xml:space="preserve">IPM </w:t>
            </w:r>
            <w:r w:rsidRPr="005D1BED">
              <w:rPr>
                <w:rFonts w:hint="eastAsia"/>
                <w:color w:val="000000" w:themeColor="text1"/>
                <w:lang w:eastAsia="ja-JP"/>
              </w:rPr>
              <w:t>の考え方を取り入れた防除については、｢建築物環境衛生維持管理要領｣（平成</w:t>
            </w:r>
            <w:r w:rsidRPr="005D1BED">
              <w:rPr>
                <w:color w:val="000000" w:themeColor="text1"/>
                <w:lang w:eastAsia="ja-JP"/>
              </w:rPr>
              <w:t xml:space="preserve">20年1月25日付け健発 0125001 </w:t>
            </w:r>
            <w:r w:rsidRPr="005D1BED">
              <w:rPr>
                <w:rFonts w:hint="eastAsia"/>
                <w:color w:val="000000" w:themeColor="text1"/>
                <w:lang w:eastAsia="ja-JP"/>
              </w:rPr>
              <w:t>号</w:t>
            </w:r>
            <w:r w:rsidRPr="005D1BED">
              <w:rPr>
                <w:color w:val="000000" w:themeColor="text1"/>
                <w:lang w:eastAsia="ja-JP"/>
              </w:rPr>
              <w:t xml:space="preserve"> </w:t>
            </w:r>
            <w:r w:rsidRPr="005D1BED">
              <w:rPr>
                <w:rFonts w:hint="eastAsia"/>
                <w:color w:val="000000" w:themeColor="text1"/>
                <w:lang w:eastAsia="ja-JP"/>
              </w:rPr>
              <w:t>最終改正：平成</w:t>
            </w:r>
            <w:r w:rsidRPr="005D1BED">
              <w:rPr>
                <w:color w:val="000000" w:themeColor="text1"/>
                <w:lang w:eastAsia="ja-JP"/>
              </w:rPr>
              <w:t>26年3月31日付け健発0331第30号）等を参考に営業者自身で実施することも可能で</w:t>
            </w:r>
            <w:r w:rsidRPr="005D1BED">
              <w:rPr>
                <w:rFonts w:hint="eastAsia"/>
                <w:color w:val="000000" w:themeColor="text1"/>
                <w:lang w:eastAsia="ja-JP"/>
              </w:rPr>
              <w:t>すが、外部事業者に委託する場合、建築物ねずみ昆虫等防除業の登録を受けた事業者等、必要な専門知識を有する適切な事業者を選定しましょう。</w:t>
            </w:r>
          </w:p>
        </w:tc>
      </w:tr>
      <w:tr w:rsidR="00BB5DDC" w:rsidRPr="00087779" w14:paraId="6F28097C" w14:textId="77777777" w:rsidTr="00310DBE">
        <w:trPr>
          <w:gridBefore w:val="1"/>
          <w:wBefore w:w="227" w:type="dxa"/>
          <w:trHeight w:val="270"/>
        </w:trPr>
        <w:tc>
          <w:tcPr>
            <w:tcW w:w="9979" w:type="dxa"/>
            <w:gridSpan w:val="5"/>
            <w:tcBorders>
              <w:top w:val="single" w:sz="4" w:space="0" w:color="auto"/>
              <w:bottom w:val="single" w:sz="4" w:space="0" w:color="auto"/>
            </w:tcBorders>
          </w:tcPr>
          <w:p w14:paraId="532C8CF2" w14:textId="77777777" w:rsidR="00BB5DDC" w:rsidRPr="000C0E2C" w:rsidRDefault="00BB5DDC" w:rsidP="00B145A5">
            <w:pPr>
              <w:pStyle w:val="TableParagraph"/>
              <w:ind w:leftChars="50" w:rightChars="50" w:right="105"/>
              <w:rPr>
                <w:lang w:eastAsia="ja-JP"/>
              </w:rPr>
            </w:pPr>
            <w:r w:rsidRPr="000C0E2C">
              <w:rPr>
                <w:rFonts w:hint="eastAsia"/>
                <w:lang w:eastAsia="ja-JP"/>
              </w:rPr>
              <w:t>●</w:t>
            </w:r>
            <w:r w:rsidRPr="000C0E2C">
              <w:rPr>
                <w:lang w:eastAsia="ja-JP"/>
              </w:rPr>
              <w:t>食品安全に係る法令規定事項で参照すべきもの</w:t>
            </w:r>
          </w:p>
        </w:tc>
      </w:tr>
      <w:tr w:rsidR="00BB5DDC" w:rsidRPr="00087779" w14:paraId="57C0AF06" w14:textId="77777777" w:rsidTr="00310DBE">
        <w:trPr>
          <w:trHeight w:val="270"/>
        </w:trPr>
        <w:tc>
          <w:tcPr>
            <w:tcW w:w="10206" w:type="dxa"/>
            <w:gridSpan w:val="6"/>
            <w:tcBorders>
              <w:top w:val="single" w:sz="4" w:space="0" w:color="auto"/>
              <w:left w:val="single" w:sz="4" w:space="0" w:color="auto"/>
              <w:bottom w:val="nil"/>
              <w:right w:val="single" w:sz="4" w:space="0" w:color="auto"/>
            </w:tcBorders>
            <w:noWrap/>
            <w:vAlign w:val="center"/>
          </w:tcPr>
          <w:p w14:paraId="315CFF73" w14:textId="77777777" w:rsidR="00BB5DDC" w:rsidRPr="000C0E2C" w:rsidRDefault="00BB5DDC" w:rsidP="001261F3">
            <w:pPr>
              <w:pStyle w:val="TableParagraph"/>
              <w:ind w:left="0" w:rightChars="50" w:right="105"/>
              <w:rPr>
                <w:lang w:eastAsia="ja-JP"/>
              </w:rPr>
            </w:pPr>
            <w:r w:rsidRPr="000C0E2C">
              <w:rPr>
                <w:rFonts w:hint="eastAsia"/>
                <w:lang w:eastAsia="ja-JP"/>
              </w:rPr>
              <w:t>管理</w:t>
            </w:r>
          </w:p>
        </w:tc>
      </w:tr>
      <w:tr w:rsidR="00BB5DDC" w:rsidRPr="00087779" w14:paraId="089D7342" w14:textId="77777777" w:rsidTr="00310DBE">
        <w:trPr>
          <w:trHeight w:val="5510"/>
        </w:trPr>
        <w:tc>
          <w:tcPr>
            <w:tcW w:w="10206" w:type="dxa"/>
            <w:gridSpan w:val="6"/>
            <w:tcBorders>
              <w:top w:val="nil"/>
              <w:left w:val="single" w:sz="4" w:space="0" w:color="auto"/>
              <w:bottom w:val="single" w:sz="4" w:space="0" w:color="auto"/>
              <w:right w:val="single" w:sz="4" w:space="0" w:color="auto"/>
            </w:tcBorders>
            <w:noWrap/>
            <w:vAlign w:val="center"/>
          </w:tcPr>
          <w:p w14:paraId="2F7DB3E5" w14:textId="761A106E" w:rsidR="00BB5DDC" w:rsidRPr="000C0E2C" w:rsidRDefault="00BB5DDC" w:rsidP="002949A4">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hint="eastAsia"/>
                <w:sz w:val="22"/>
              </w:rPr>
              <w:lastRenderedPageBreak/>
              <w:t>食品衛生法施行規則　別表十七（第六十六条の二第一項関係）</w:t>
            </w:r>
          </w:p>
          <w:p w14:paraId="60F54006" w14:textId="77777777" w:rsidR="00BB5DDC" w:rsidRPr="000C0E2C" w:rsidRDefault="00BB5DDC" w:rsidP="002949A4">
            <w:pPr>
              <w:widowControl/>
              <w:ind w:leftChars="50" w:left="105" w:rightChars="50" w:right="105"/>
              <w:jc w:val="left"/>
              <w:rPr>
                <w:rFonts w:asciiTheme="majorEastAsia" w:eastAsiaTheme="majorEastAsia" w:hAnsiTheme="majorEastAsia"/>
                <w:sz w:val="22"/>
              </w:rPr>
            </w:pPr>
          </w:p>
          <w:p w14:paraId="7D89F7B0" w14:textId="77777777" w:rsidR="00BB5DDC" w:rsidRPr="000C0E2C" w:rsidRDefault="00BB5DDC" w:rsidP="00B145A5">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二 施設の衛生管理</w:t>
            </w:r>
          </w:p>
          <w:p w14:paraId="6C9B6AA0" w14:textId="4F098BFE" w:rsidR="00BB5DDC" w:rsidRPr="000C0E2C" w:rsidRDefault="00BB5DDC" w:rsidP="00B145A5">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ホ 窓及び出入口は、原則として開放したままにしないこと。開放したままの状態にする場合にあつては、じん埃、ねずみ及び昆 虫等の侵入を防止する措置を講ずること。</w:t>
            </w:r>
          </w:p>
          <w:p w14:paraId="07AF95FF" w14:textId="77777777" w:rsidR="00BB5DDC" w:rsidRPr="000C0E2C" w:rsidRDefault="00BB5DDC" w:rsidP="00B145A5">
            <w:pPr>
              <w:widowControl/>
              <w:ind w:leftChars="50" w:left="105" w:rightChars="50" w:right="105"/>
              <w:jc w:val="left"/>
              <w:rPr>
                <w:rFonts w:asciiTheme="majorEastAsia" w:eastAsiaTheme="majorEastAsia" w:hAnsiTheme="majorEastAsia"/>
                <w:sz w:val="22"/>
              </w:rPr>
            </w:pPr>
          </w:p>
          <w:p w14:paraId="516E26B7" w14:textId="77777777" w:rsidR="00BB5DDC" w:rsidRPr="000C0E2C" w:rsidRDefault="00BB5DDC" w:rsidP="00B145A5">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 xml:space="preserve">五 ねずみ及び昆虫対策 </w:t>
            </w:r>
          </w:p>
          <w:p w14:paraId="0D1311B3" w14:textId="68DBB05B" w:rsidR="00BB5DDC" w:rsidRPr="000C0E2C" w:rsidRDefault="00BB5DDC" w:rsidP="00B145A5">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 xml:space="preserve">イ 施設及びその周囲は、維持管理を適切に行うことができる状態を維持し、ねずみ及び昆虫の繁殖場所を排除するとともに、窓、ドア、吸排気口の網戸、トラップ及び排水溝の蓋等の設置に より、ねずみ及び昆虫の施設内への侵入を防止すること。 </w:t>
            </w:r>
          </w:p>
          <w:p w14:paraId="67360DC1" w14:textId="77777777" w:rsidR="00BB5DDC" w:rsidRPr="000C0E2C" w:rsidRDefault="00BB5DDC" w:rsidP="002949A4">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ロ 一年に二回以上、ねずみ及び昆虫の駆除作業を実施し、その実施記録を一年間保存すること。ただし、ねずみ及び昆虫の発生 場所、生息場所及び侵入経路並びに被害の状況に関して、定期に、統一的に調査を実施し、当該調査の結果に基づき必要な措置を講ずる等により、その目的が達</w:t>
            </w:r>
          </w:p>
          <w:p w14:paraId="6B6231AE" w14:textId="77777777" w:rsidR="00BB5DDC" w:rsidRPr="000C0E2C" w:rsidRDefault="00BB5DDC" w:rsidP="00BB5DDC">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 xml:space="preserve">成できる方法であれば、当該施設の状況に応じた方法及び頻度で実施することができる。 </w:t>
            </w:r>
          </w:p>
          <w:p w14:paraId="3118DA0C" w14:textId="77777777" w:rsidR="00BB5DDC" w:rsidRPr="000C0E2C" w:rsidRDefault="00BB5DDC" w:rsidP="00BB5DDC">
            <w:pPr>
              <w:widowControl/>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 xml:space="preserve">ハ 殺そ剤又は殺虫剤を使用する場合には、食品又は添加物を汚染しないようその取扱いに十分注意すること。 </w:t>
            </w:r>
          </w:p>
          <w:p w14:paraId="3146EA76" w14:textId="248A42EC" w:rsidR="00BB5DDC" w:rsidRPr="000C0E2C" w:rsidRDefault="00BB5DDC" w:rsidP="00BB5DDC">
            <w:pPr>
              <w:ind w:leftChars="50" w:left="105" w:rightChars="50" w:right="105"/>
              <w:jc w:val="left"/>
              <w:rPr>
                <w:rFonts w:asciiTheme="majorEastAsia" w:eastAsiaTheme="majorEastAsia" w:hAnsiTheme="majorEastAsia"/>
                <w:sz w:val="22"/>
              </w:rPr>
            </w:pPr>
            <w:r w:rsidRPr="000C0E2C">
              <w:rPr>
                <w:rFonts w:asciiTheme="majorEastAsia" w:eastAsiaTheme="majorEastAsia" w:hAnsiTheme="majorEastAsia"/>
                <w:sz w:val="22"/>
              </w:rPr>
              <w:t>ニ ねずみ及び昆虫による汚染防止のため、原材料、製品及び包装資材等は容器に入れ、床及び壁から離して保存すること。一度開封したものについては、蓋付きの容器に入れる等の汚染防止対策を講じて保存すること。</w:t>
            </w:r>
          </w:p>
        </w:tc>
      </w:tr>
      <w:tr w:rsidR="00121F80" w:rsidRPr="00087779" w14:paraId="5699FAC1" w14:textId="77777777" w:rsidTr="00310DBE">
        <w:trPr>
          <w:trHeight w:val="270"/>
        </w:trPr>
        <w:tc>
          <w:tcPr>
            <w:tcW w:w="10206" w:type="dxa"/>
            <w:gridSpan w:val="6"/>
            <w:tcBorders>
              <w:top w:val="nil"/>
              <w:left w:val="nil"/>
              <w:bottom w:val="nil"/>
            </w:tcBorders>
            <w:noWrap/>
            <w:vAlign w:val="center"/>
          </w:tcPr>
          <w:p w14:paraId="28B8DA43" w14:textId="77777777" w:rsidR="00486369" w:rsidRPr="00087779" w:rsidRDefault="00486369" w:rsidP="006154F6">
            <w:pPr>
              <w:widowControl/>
              <w:jc w:val="left"/>
              <w:rPr>
                <w:rFonts w:ascii="ＭＳ Ｐゴシック" w:eastAsia="ＭＳ Ｐゴシック" w:hAnsi="ＭＳ Ｐゴシック" w:cs="ＭＳ Ｐゴシック"/>
                <w:kern w:val="0"/>
                <w:sz w:val="22"/>
              </w:rPr>
            </w:pPr>
          </w:p>
        </w:tc>
      </w:tr>
    </w:tbl>
    <w:p w14:paraId="5296523C" w14:textId="77777777" w:rsidR="001B13FC" w:rsidRDefault="001B13FC" w:rsidP="001B13FC">
      <w:pPr>
        <w:ind w:right="315"/>
        <w:jc w:val="left"/>
        <w:rPr>
          <w:rFonts w:ascii="ＭＳ Ｐゴシック" w:eastAsia="ＭＳ Ｐゴシック" w:hAnsi="ＭＳ Ｐゴシック"/>
        </w:rPr>
      </w:pPr>
    </w:p>
    <w:tbl>
      <w:tblPr>
        <w:tblW w:w="10206" w:type="dxa"/>
        <w:tblLayout w:type="fixed"/>
        <w:tblCellMar>
          <w:left w:w="99" w:type="dxa"/>
          <w:right w:w="99" w:type="dxa"/>
        </w:tblCellMar>
        <w:tblLook w:val="04A0" w:firstRow="1" w:lastRow="0" w:firstColumn="1" w:lastColumn="0" w:noHBand="0" w:noVBand="1"/>
      </w:tblPr>
      <w:tblGrid>
        <w:gridCol w:w="57"/>
        <w:gridCol w:w="222"/>
        <w:gridCol w:w="9885"/>
        <w:gridCol w:w="42"/>
      </w:tblGrid>
      <w:tr w:rsidR="001B13FC" w:rsidRPr="00087779" w14:paraId="0CAA1628" w14:textId="77777777" w:rsidTr="0037534C">
        <w:trPr>
          <w:gridBefore w:val="1"/>
          <w:gridAfter w:val="1"/>
          <w:wBefore w:w="57" w:type="dxa"/>
          <w:wAfter w:w="42" w:type="dxa"/>
          <w:trHeight w:val="270"/>
        </w:trPr>
        <w:tc>
          <w:tcPr>
            <w:tcW w:w="10107" w:type="dxa"/>
            <w:gridSpan w:val="2"/>
            <w:tcBorders>
              <w:left w:val="nil"/>
            </w:tcBorders>
            <w:noWrap/>
          </w:tcPr>
          <w:tbl>
            <w:tblPr>
              <w:tblW w:w="18994" w:type="dxa"/>
              <w:tblLayout w:type="fixed"/>
              <w:tblCellMar>
                <w:left w:w="99" w:type="dxa"/>
                <w:right w:w="99" w:type="dxa"/>
              </w:tblCellMar>
              <w:tblLook w:val="04A0" w:firstRow="1" w:lastRow="0" w:firstColumn="1" w:lastColumn="0" w:noHBand="0" w:noVBand="1"/>
            </w:tblPr>
            <w:tblGrid>
              <w:gridCol w:w="18994"/>
            </w:tblGrid>
            <w:tr w:rsidR="001B13FC" w:rsidRPr="00C555C0" w14:paraId="52220EFB" w14:textId="77777777" w:rsidTr="0037534C">
              <w:trPr>
                <w:trHeight w:val="270"/>
              </w:trPr>
              <w:tc>
                <w:tcPr>
                  <w:tcW w:w="9639" w:type="dxa"/>
                  <w:tcBorders>
                    <w:top w:val="nil"/>
                    <w:left w:val="nil"/>
                    <w:bottom w:val="nil"/>
                  </w:tcBorders>
                  <w:shd w:val="clear" w:color="000000" w:fill="FFFF99"/>
                  <w:noWrap/>
                  <w:vAlign w:val="center"/>
                  <w:hideMark/>
                </w:tcPr>
                <w:p w14:paraId="3DF3EEEF" w14:textId="77777777" w:rsidR="001B13FC" w:rsidRPr="00C555C0" w:rsidRDefault="001B13FC" w:rsidP="0037534C">
                  <w:pPr>
                    <w:pStyle w:val="2"/>
                  </w:pPr>
                  <w:bookmarkStart w:id="89" w:name="_Toc230822794"/>
                  <w:r w:rsidRPr="00C555C0">
                    <w:rPr>
                      <w:rFonts w:cs="ＭＳ Ｐゴシック" w:hint="eastAsia"/>
                      <w:kern w:val="0"/>
                    </w:rPr>
                    <w:t>G</w:t>
                  </w:r>
                  <w:r>
                    <w:rPr>
                      <w:rFonts w:cs="ＭＳ Ｐゴシック"/>
                      <w:kern w:val="0"/>
                    </w:rPr>
                    <w:t>M</w:t>
                  </w:r>
                  <w:r w:rsidRPr="00C555C0">
                    <w:rPr>
                      <w:rFonts w:cs="ＭＳ Ｐゴシック" w:hint="eastAsia"/>
                      <w:kern w:val="0"/>
                    </w:rPr>
                    <w:t>P</w:t>
                  </w:r>
                  <w:r w:rsidRPr="00C555C0">
                    <w:rPr>
                      <w:rFonts w:hint="eastAsia"/>
                    </w:rPr>
                    <w:t xml:space="preserve">　1</w:t>
                  </w:r>
                  <w:r>
                    <w:rPr>
                      <w:rFonts w:hint="eastAsia"/>
                    </w:rPr>
                    <w:t>7</w:t>
                  </w:r>
                  <w:r w:rsidRPr="00C555C0">
                    <w:rPr>
                      <w:rFonts w:hint="eastAsia"/>
                    </w:rPr>
                    <w:t xml:space="preserve">　</w:t>
                  </w:r>
                  <w:r w:rsidRPr="006966B8">
                    <w:rPr>
                      <w:rFonts w:cs="ＭＳ Ｐゴシック" w:hint="eastAsia"/>
                    </w:rPr>
                    <w:t>原料・仕掛品・</w:t>
                  </w:r>
                  <w:r w:rsidRPr="005D1BED">
                    <w:rPr>
                      <w:rFonts w:cs="ＭＳ Ｐゴシック" w:hint="eastAsia"/>
                      <w:color w:val="000000" w:themeColor="text1"/>
                    </w:rPr>
                    <w:t>調理品・</w:t>
                  </w:r>
                  <w:r w:rsidRPr="006966B8">
                    <w:rPr>
                      <w:rFonts w:cs="ＭＳ Ｐゴシック" w:hint="eastAsia"/>
                    </w:rPr>
                    <w:t>資材などの保管管理</w:t>
                  </w:r>
                  <w:bookmarkEnd w:id="89"/>
                </w:p>
              </w:tc>
            </w:tr>
          </w:tbl>
          <w:p w14:paraId="7FA589F2" w14:textId="77777777" w:rsidR="001B13FC" w:rsidRDefault="001B13FC" w:rsidP="0037534C"/>
        </w:tc>
      </w:tr>
      <w:tr w:rsidR="001B13FC" w:rsidRPr="00087779" w14:paraId="2751B447" w14:textId="77777777" w:rsidTr="0037534C">
        <w:trPr>
          <w:gridBefore w:val="1"/>
          <w:gridAfter w:val="1"/>
          <w:wBefore w:w="57" w:type="dxa"/>
          <w:wAfter w:w="42" w:type="dxa"/>
          <w:trHeight w:val="270"/>
        </w:trPr>
        <w:tc>
          <w:tcPr>
            <w:tcW w:w="10107" w:type="dxa"/>
            <w:gridSpan w:val="2"/>
            <w:tcBorders>
              <w:top w:val="nil"/>
              <w:left w:val="nil"/>
              <w:bottom w:val="single" w:sz="4" w:space="0" w:color="auto"/>
            </w:tcBorders>
            <w:vAlign w:val="center"/>
            <w:hideMark/>
          </w:tcPr>
          <w:p w14:paraId="7420BF24" w14:textId="77777777" w:rsidR="001B13FC" w:rsidRPr="00087779" w:rsidRDefault="001B13FC"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1B13FC" w:rsidRPr="00087779" w14:paraId="396F77A5" w14:textId="77777777" w:rsidTr="0037534C">
        <w:trPr>
          <w:gridBefore w:val="1"/>
          <w:gridAfter w:val="1"/>
          <w:wBefore w:w="57" w:type="dxa"/>
          <w:wAfter w:w="42" w:type="dxa"/>
          <w:trHeight w:val="540"/>
        </w:trPr>
        <w:tc>
          <w:tcPr>
            <w:tcW w:w="10107" w:type="dxa"/>
            <w:gridSpan w:val="2"/>
            <w:tcBorders>
              <w:top w:val="single" w:sz="4" w:space="0" w:color="auto"/>
              <w:left w:val="single" w:sz="4" w:space="0" w:color="auto"/>
              <w:bottom w:val="single" w:sz="4" w:space="0" w:color="auto"/>
              <w:right w:val="single" w:sz="4" w:space="0" w:color="auto"/>
            </w:tcBorders>
            <w:vAlign w:val="center"/>
            <w:hideMark/>
          </w:tcPr>
          <w:p w14:paraId="047DC65D" w14:textId="77777777" w:rsidR="001B13FC" w:rsidRPr="00470845"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sz w:val="22"/>
              </w:rPr>
            </w:pPr>
            <w:r w:rsidRPr="00470845">
              <w:rPr>
                <w:rFonts w:ascii="ＭＳ Ｐゴシック" w:eastAsia="ＭＳ Ｐゴシック" w:hAnsi="ＭＳ Ｐゴシック" w:cs="ＭＳ Ｐゴシック" w:hint="eastAsia"/>
                <w:color w:val="000000"/>
                <w:sz w:val="22"/>
              </w:rPr>
              <w:t>中央管理機能（セントラルサイト）は、原料（容器包装資材を含む）、仕掛品、手直し品及</w:t>
            </w:r>
            <w:r w:rsidRPr="005D1BED">
              <w:rPr>
                <w:rFonts w:ascii="ＭＳ Ｐゴシック" w:eastAsia="ＭＳ Ｐゴシック" w:hAnsi="ＭＳ Ｐゴシック" w:cs="ＭＳ Ｐゴシック" w:hint="eastAsia"/>
                <w:color w:val="000000" w:themeColor="text1"/>
                <w:sz w:val="22"/>
              </w:rPr>
              <w:t>び調理品等</w:t>
            </w:r>
            <w:r w:rsidRPr="00470845">
              <w:rPr>
                <w:rFonts w:ascii="ＭＳ Ｐゴシック" w:eastAsia="ＭＳ Ｐゴシック" w:hAnsi="ＭＳ Ｐゴシック" w:cs="ＭＳ Ｐゴシック" w:hint="eastAsia"/>
                <w:color w:val="000000"/>
                <w:sz w:val="22"/>
              </w:rPr>
              <w:t>が決められた順序及び環境で指定期間内に使用されるための保管管理の仕組みを確立しなければならない。</w:t>
            </w:r>
          </w:p>
          <w:p w14:paraId="682F8499" w14:textId="77777777" w:rsidR="001B13FC" w:rsidRPr="00470845" w:rsidRDefault="001B13FC" w:rsidP="0037534C">
            <w:pPr>
              <w:widowControl/>
              <w:spacing w:line="280" w:lineRule="exact"/>
              <w:jc w:val="left"/>
              <w:rPr>
                <w:rFonts w:ascii="ＭＳ Ｐゴシック" w:eastAsia="ＭＳ Ｐゴシック" w:hAnsi="ＭＳ Ｐゴシック" w:cs="ＭＳ Ｐゴシック"/>
                <w:color w:val="000000" w:themeColor="text1"/>
                <w:sz w:val="22"/>
              </w:rPr>
            </w:pPr>
            <w:r w:rsidRPr="00470845">
              <w:rPr>
                <w:rFonts w:ascii="ＭＳ Ｐゴシック" w:eastAsia="ＭＳ Ｐゴシック" w:hAnsi="ＭＳ Ｐゴシック" w:cs="ＭＳ Ｐゴシック" w:hint="eastAsia"/>
                <w:color w:val="000000" w:themeColor="text1"/>
                <w:sz w:val="22"/>
              </w:rPr>
              <w:t>中間管理機能（ミドルサイト）は、店舗（サブサイト）が確立された仕組みに基づき、保管管理をできるようにしなければならない。</w:t>
            </w:r>
          </w:p>
          <w:p w14:paraId="01FEBEDF" w14:textId="77777777" w:rsidR="001B13FC" w:rsidRPr="00470845" w:rsidRDefault="001B13FC" w:rsidP="0037534C">
            <w:pPr>
              <w:widowControl/>
              <w:spacing w:line="280" w:lineRule="exact"/>
              <w:jc w:val="left"/>
              <w:rPr>
                <w:rFonts w:ascii="ＭＳ Ｐゴシック" w:eastAsia="ＭＳ Ｐゴシック" w:hAnsi="ＭＳ Ｐゴシック" w:cs="ＭＳ Ｐゴシック"/>
                <w:color w:val="000000" w:themeColor="text1"/>
                <w:sz w:val="22"/>
              </w:rPr>
            </w:pPr>
            <w:r w:rsidRPr="00470845">
              <w:rPr>
                <w:rFonts w:ascii="ＭＳ Ｐゴシック" w:eastAsia="ＭＳ Ｐゴシック" w:hAnsi="ＭＳ Ｐゴシック" w:cs="ＭＳ Ｐゴシック" w:hint="eastAsia"/>
                <w:color w:val="000000" w:themeColor="text1"/>
                <w:sz w:val="22"/>
              </w:rPr>
              <w:t>店舗（サブサイト）は確立された仕組みに基づき、保管管理をしなければならない。</w:t>
            </w:r>
          </w:p>
          <w:p w14:paraId="24ED29F6" w14:textId="77777777" w:rsidR="001B13FC" w:rsidRPr="00BA5979"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p>
        </w:tc>
      </w:tr>
      <w:tr w:rsidR="001B13FC" w:rsidRPr="00087779" w14:paraId="368CF124" w14:textId="77777777" w:rsidTr="0037534C">
        <w:trPr>
          <w:gridBefore w:val="1"/>
          <w:gridAfter w:val="1"/>
          <w:wBefore w:w="57" w:type="dxa"/>
          <w:wAfter w:w="42" w:type="dxa"/>
          <w:trHeight w:val="530"/>
        </w:trPr>
        <w:tc>
          <w:tcPr>
            <w:tcW w:w="10107" w:type="dxa"/>
            <w:gridSpan w:val="2"/>
            <w:tcBorders>
              <w:top w:val="single" w:sz="4" w:space="0" w:color="auto"/>
              <w:bottom w:val="single" w:sz="4" w:space="0" w:color="auto"/>
            </w:tcBorders>
            <w:vAlign w:val="center"/>
          </w:tcPr>
          <w:p w14:paraId="044DC50B"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z w:val="22"/>
              </w:rPr>
              <w:t>●</w:t>
            </w:r>
            <w:r w:rsidRPr="00761F09">
              <w:rPr>
                <w:rFonts w:ascii="ＭＳ Ｐゴシック" w:eastAsia="ＭＳ Ｐゴシック" w:hAnsi="ＭＳ Ｐゴシック" w:cs="ＭＳ Ｐゴシック" w:hint="eastAsia"/>
                <w:color w:val="000000" w:themeColor="text1"/>
                <w:kern w:val="0"/>
                <w:sz w:val="22"/>
              </w:rPr>
              <w:t>解説、具体的事例</w:t>
            </w:r>
          </w:p>
        </w:tc>
      </w:tr>
      <w:tr w:rsidR="001B13FC" w:rsidRPr="00087779" w14:paraId="1CCD25B3" w14:textId="77777777" w:rsidTr="0037534C">
        <w:trPr>
          <w:gridBefore w:val="1"/>
          <w:gridAfter w:val="1"/>
          <w:wBefore w:w="57" w:type="dxa"/>
          <w:wAfter w:w="42" w:type="dxa"/>
          <w:trHeight w:val="2070"/>
        </w:trPr>
        <w:tc>
          <w:tcPr>
            <w:tcW w:w="10107" w:type="dxa"/>
            <w:gridSpan w:val="2"/>
            <w:tcBorders>
              <w:top w:val="single" w:sz="4" w:space="0" w:color="auto"/>
              <w:left w:val="single" w:sz="4" w:space="0" w:color="auto"/>
              <w:right w:val="single" w:sz="4" w:space="0" w:color="auto"/>
            </w:tcBorders>
            <w:vAlign w:val="center"/>
          </w:tcPr>
          <w:p w14:paraId="580BCA1E"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BC3BE4">
              <w:rPr>
                <w:rFonts w:ascii="ＭＳ Ｐゴシック" w:eastAsia="ＭＳ Ｐゴシック" w:hAnsi="ＭＳ Ｐゴシック" w:cs="ＭＳ Ｐゴシック" w:hint="eastAsia"/>
                <w:color w:val="000000" w:themeColor="text1"/>
                <w:kern w:val="0"/>
                <w:sz w:val="22"/>
              </w:rPr>
              <w:t>中央管理機能（セントラルサイト）は、原材料（容器包装資材を含む）、仕掛品、手直し品及び</w:t>
            </w:r>
            <w:r>
              <w:rPr>
                <w:rFonts w:ascii="ＭＳ Ｐゴシック" w:eastAsia="ＭＳ Ｐゴシック" w:hAnsi="ＭＳ Ｐゴシック" w:cs="ＭＳ Ｐゴシック" w:hint="eastAsia"/>
                <w:color w:val="000000" w:themeColor="text1"/>
                <w:kern w:val="0"/>
                <w:sz w:val="22"/>
              </w:rPr>
              <w:t>調理品</w:t>
            </w:r>
            <w:r w:rsidRPr="00BC3BE4">
              <w:rPr>
                <w:rFonts w:ascii="ＭＳ Ｐゴシック" w:eastAsia="ＭＳ Ｐゴシック" w:hAnsi="ＭＳ Ｐゴシック" w:cs="ＭＳ Ｐゴシック" w:hint="eastAsia"/>
                <w:color w:val="000000" w:themeColor="text1"/>
                <w:kern w:val="0"/>
                <w:sz w:val="22"/>
              </w:rPr>
              <w:t>が決めら</w:t>
            </w:r>
            <w:r w:rsidRPr="00761F09">
              <w:rPr>
                <w:rFonts w:ascii="ＭＳ Ｐゴシック" w:eastAsia="ＭＳ Ｐゴシック" w:hAnsi="ＭＳ Ｐゴシック" w:cs="ＭＳ Ｐゴシック" w:hint="eastAsia"/>
                <w:color w:val="000000" w:themeColor="text1"/>
                <w:kern w:val="0"/>
                <w:sz w:val="22"/>
              </w:rPr>
              <w:t>れた順序及び環境で指定期間内に使用されるための保管管理の仕組みを下記</w:t>
            </w:r>
            <w:r>
              <w:rPr>
                <w:rFonts w:ascii="ＭＳ Ｐゴシック" w:eastAsia="ＭＳ Ｐゴシック" w:hAnsi="ＭＳ Ｐゴシック" w:cs="ＭＳ Ｐゴシック" w:hint="eastAsia"/>
                <w:color w:val="000000" w:themeColor="text1"/>
                <w:kern w:val="0"/>
                <w:sz w:val="22"/>
              </w:rPr>
              <w:t>に</w:t>
            </w:r>
            <w:r w:rsidRPr="00761F09">
              <w:rPr>
                <w:rFonts w:ascii="ＭＳ Ｐゴシック" w:eastAsia="ＭＳ Ｐゴシック" w:hAnsi="ＭＳ Ｐゴシック" w:cs="ＭＳ Ｐゴシック" w:hint="eastAsia"/>
                <w:color w:val="000000" w:themeColor="text1"/>
                <w:kern w:val="0"/>
                <w:sz w:val="22"/>
              </w:rPr>
              <w:t>考慮して確立する必要があります。</w:t>
            </w:r>
          </w:p>
          <w:p w14:paraId="5755CB25"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中間管理機能（ミドルサイト）は、店舗（サブサイト）が確立された仕組みに基づき、保管管理をできるようにする必要があります。</w:t>
            </w:r>
          </w:p>
          <w:p w14:paraId="115F3A03" w14:textId="77777777" w:rsidR="001B13FC" w:rsidRDefault="001B13FC" w:rsidP="0037534C">
            <w:pPr>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店舗（サブサイト）は確立された仕組みに基づき、保管管理をする必要があります。</w:t>
            </w:r>
          </w:p>
          <w:p w14:paraId="0D414A54" w14:textId="77777777" w:rsidR="001B13FC" w:rsidRPr="00761F09" w:rsidRDefault="001B13FC" w:rsidP="0037534C">
            <w:pPr>
              <w:spacing w:beforeLines="50" w:before="145"/>
              <w:jc w:val="left"/>
              <w:rPr>
                <w:rFonts w:ascii="ＭＳ Ｐゴシック" w:eastAsia="ＭＳ Ｐゴシック" w:hAnsi="ＭＳ Ｐゴシック"/>
                <w:color w:val="000000" w:themeColor="text1"/>
                <w:sz w:val="22"/>
              </w:rPr>
            </w:pPr>
          </w:p>
        </w:tc>
      </w:tr>
      <w:tr w:rsidR="001B13FC" w:rsidRPr="00087779" w14:paraId="5281C012" w14:textId="77777777" w:rsidTr="0037534C">
        <w:trPr>
          <w:gridBefore w:val="1"/>
          <w:gridAfter w:val="1"/>
          <w:wBefore w:w="57" w:type="dxa"/>
          <w:wAfter w:w="42" w:type="dxa"/>
          <w:trHeight w:val="270"/>
        </w:trPr>
        <w:tc>
          <w:tcPr>
            <w:tcW w:w="10107" w:type="dxa"/>
            <w:gridSpan w:val="2"/>
            <w:tcBorders>
              <w:top w:val="nil"/>
              <w:left w:val="single" w:sz="4" w:space="0" w:color="auto"/>
              <w:bottom w:val="nil"/>
              <w:right w:val="single" w:sz="4" w:space="0" w:color="auto"/>
            </w:tcBorders>
            <w:noWrap/>
            <w:vAlign w:val="center"/>
          </w:tcPr>
          <w:p w14:paraId="052C0BD0" w14:textId="77777777" w:rsidR="001B13FC" w:rsidRDefault="001B13FC" w:rsidP="0037534C">
            <w:pPr>
              <w:widowControl/>
              <w:ind w:leftChars="50" w:left="201" w:rightChars="50" w:right="105" w:hangingChars="50" w:hanging="96"/>
              <w:jc w:val="left"/>
              <w:rPr>
                <w:rFonts w:ascii="ＭＳ Ｐゴシック" w:eastAsia="ＭＳ Ｐゴシック" w:hAnsi="ＭＳ Ｐゴシック"/>
                <w:color w:val="000000" w:themeColor="text1"/>
                <w:spacing w:val="-14"/>
                <w:sz w:val="22"/>
              </w:rPr>
            </w:pPr>
            <w:r w:rsidRPr="00BC3BE4">
              <w:rPr>
                <w:rFonts w:ascii="ＭＳ Ｐゴシック" w:eastAsia="ＭＳ Ｐゴシック" w:hAnsi="ＭＳ Ｐゴシック" w:hint="eastAsia"/>
                <w:color w:val="000000" w:themeColor="text1"/>
                <w:spacing w:val="-14"/>
                <w:sz w:val="22"/>
              </w:rPr>
              <w:t>1.保管場所</w:t>
            </w:r>
          </w:p>
          <w:p w14:paraId="05CDDE7E" w14:textId="77777777" w:rsidR="001B13FC" w:rsidRPr="00761F09" w:rsidRDefault="001B13FC" w:rsidP="0037534C">
            <w:pPr>
              <w:widowControl/>
              <w:ind w:leftChars="50" w:left="201" w:rightChars="50" w:right="105" w:hangingChars="50" w:hanging="96"/>
              <w:jc w:val="left"/>
              <w:rPr>
                <w:rFonts w:ascii="ＭＳ Ｐゴシック" w:eastAsia="ＭＳ Ｐゴシック" w:hAnsi="ＭＳ Ｐゴシック"/>
                <w:color w:val="000000" w:themeColor="text1"/>
                <w:spacing w:val="-14"/>
                <w:sz w:val="22"/>
              </w:rPr>
            </w:pPr>
            <w:r w:rsidRPr="00761F09">
              <w:rPr>
                <w:rFonts w:ascii="ＭＳ Ｐゴシック" w:eastAsia="ＭＳ Ｐゴシック" w:hAnsi="ＭＳ Ｐゴシック" w:hint="eastAsia"/>
                <w:color w:val="000000" w:themeColor="text1"/>
                <w:spacing w:val="-14"/>
                <w:sz w:val="22"/>
              </w:rPr>
              <w:t>1</w:t>
            </w:r>
            <w:r w:rsidRPr="00761F09">
              <w:rPr>
                <w:rFonts w:ascii="ＭＳ Ｐゴシック" w:eastAsia="ＭＳ Ｐゴシック" w:hAnsi="ＭＳ Ｐゴシック"/>
                <w:color w:val="000000" w:themeColor="text1"/>
                <w:spacing w:val="-14"/>
                <w:sz w:val="22"/>
              </w:rPr>
              <w:t>)</w:t>
            </w:r>
            <w:r w:rsidRPr="00761F09">
              <w:rPr>
                <w:rFonts w:ascii="ＭＳ Ｐゴシック" w:eastAsia="ＭＳ Ｐゴシック" w:hAnsi="ＭＳ Ｐゴシック" w:hint="eastAsia"/>
                <w:color w:val="000000" w:themeColor="text1"/>
                <w:spacing w:val="-14"/>
                <w:sz w:val="22"/>
              </w:rPr>
              <w:t>原材料（容器包装資材を含む）、仕掛品、手直し品及び</w:t>
            </w:r>
            <w:r>
              <w:rPr>
                <w:rFonts w:ascii="ＭＳ Ｐゴシック" w:eastAsia="ＭＳ Ｐゴシック" w:hAnsi="ＭＳ Ｐゴシック" w:hint="eastAsia"/>
                <w:color w:val="000000" w:themeColor="text1"/>
                <w:spacing w:val="-14"/>
                <w:sz w:val="22"/>
              </w:rPr>
              <w:t>調理品</w:t>
            </w:r>
            <w:r w:rsidRPr="00761F09">
              <w:rPr>
                <w:rFonts w:ascii="ＭＳ Ｐゴシック" w:eastAsia="ＭＳ Ｐゴシック" w:hAnsi="ＭＳ Ｐゴシック" w:hint="eastAsia"/>
                <w:color w:val="000000" w:themeColor="text1"/>
                <w:spacing w:val="-14"/>
                <w:sz w:val="22"/>
              </w:rPr>
              <w:t>を保管する場合は、環境条件（温度、湿度、衛生度、利用期限、冷暗所など）を決めて適切な管理を行います。</w:t>
            </w:r>
          </w:p>
          <w:p w14:paraId="45DD3687" w14:textId="77777777" w:rsidR="001B13FC" w:rsidRPr="00761F09" w:rsidRDefault="001B13FC" w:rsidP="0037534C">
            <w:pPr>
              <w:widowControl/>
              <w:ind w:leftChars="50" w:left="201" w:rightChars="50" w:right="105" w:hangingChars="50" w:hanging="96"/>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pacing w:val="-14"/>
                <w:sz w:val="22"/>
              </w:rPr>
              <w:t>2</w:t>
            </w:r>
            <w:r w:rsidRPr="00761F09">
              <w:rPr>
                <w:rFonts w:ascii="ＭＳ Ｐゴシック" w:eastAsia="ＭＳ Ｐゴシック" w:hAnsi="ＭＳ Ｐゴシック"/>
                <w:color w:val="000000" w:themeColor="text1"/>
                <w:spacing w:val="-14"/>
                <w:sz w:val="22"/>
              </w:rPr>
              <w:t>)</w:t>
            </w:r>
            <w:r w:rsidRPr="00761F09">
              <w:rPr>
                <w:rFonts w:ascii="ＭＳ Ｐゴシック" w:eastAsia="ＭＳ Ｐゴシック" w:hAnsi="ＭＳ Ｐゴシック" w:hint="eastAsia"/>
                <w:color w:val="000000" w:themeColor="text1"/>
                <w:spacing w:val="-14"/>
                <w:sz w:val="22"/>
              </w:rPr>
              <w:t>原材料（容器包装資材を含む）、半製品、仕掛品、再生品、手直し品および最終製品は、汚染されることがなく、かつ温度、湿度等により劣化しない保管施設で保管します。</w:t>
            </w:r>
          </w:p>
        </w:tc>
      </w:tr>
      <w:tr w:rsidR="001B13FC" w:rsidRPr="00087779" w14:paraId="0FC1A714" w14:textId="77777777" w:rsidTr="0037534C">
        <w:trPr>
          <w:gridBefore w:val="1"/>
          <w:gridAfter w:val="1"/>
          <w:wBefore w:w="57" w:type="dxa"/>
          <w:wAfter w:w="42" w:type="dxa"/>
          <w:trHeight w:val="401"/>
        </w:trPr>
        <w:tc>
          <w:tcPr>
            <w:tcW w:w="10107" w:type="dxa"/>
            <w:gridSpan w:val="2"/>
            <w:tcBorders>
              <w:top w:val="nil"/>
              <w:left w:val="single" w:sz="4" w:space="0" w:color="auto"/>
              <w:bottom w:val="nil"/>
              <w:right w:val="single" w:sz="4" w:space="0" w:color="auto"/>
            </w:tcBorders>
            <w:noWrap/>
            <w:vAlign w:val="center"/>
          </w:tcPr>
          <w:p w14:paraId="56B24303" w14:textId="77777777" w:rsidR="001B13FC" w:rsidRPr="00761F09" w:rsidRDefault="001B13FC" w:rsidP="0037534C">
            <w:pPr>
              <w:widowControl/>
              <w:spacing w:beforeLines="50" w:before="145" w:afterLines="50" w:after="145"/>
              <w:ind w:rightChars="50" w:right="105"/>
              <w:jc w:val="left"/>
              <w:rPr>
                <w:rFonts w:ascii="ＭＳ Ｐゴシック" w:eastAsia="ＭＳ Ｐゴシック" w:hAnsi="ＭＳ Ｐゴシック"/>
                <w:color w:val="000000" w:themeColor="text1"/>
                <w:sz w:val="22"/>
                <w:szCs w:val="20"/>
              </w:rPr>
            </w:pPr>
            <w:r w:rsidRPr="00761F09">
              <w:rPr>
                <w:rFonts w:ascii="ＭＳ Ｐゴシック" w:eastAsia="ＭＳ Ｐゴシック" w:hAnsi="ＭＳ Ｐゴシック" w:hint="eastAsia"/>
                <w:color w:val="000000" w:themeColor="text1"/>
                <w:sz w:val="22"/>
              </w:rPr>
              <w:t>2</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保管期間</w:t>
            </w:r>
          </w:p>
        </w:tc>
      </w:tr>
      <w:tr w:rsidR="001B13FC" w:rsidRPr="00087779" w14:paraId="41833B80" w14:textId="77777777" w:rsidTr="0037534C">
        <w:trPr>
          <w:gridBefore w:val="1"/>
          <w:gridAfter w:val="1"/>
          <w:wBefore w:w="57" w:type="dxa"/>
          <w:wAfter w:w="42" w:type="dxa"/>
          <w:trHeight w:val="270"/>
        </w:trPr>
        <w:tc>
          <w:tcPr>
            <w:tcW w:w="10107" w:type="dxa"/>
            <w:gridSpan w:val="2"/>
            <w:tcBorders>
              <w:top w:val="nil"/>
              <w:left w:val="single" w:sz="4" w:space="0" w:color="auto"/>
              <w:right w:val="single" w:sz="4" w:space="0" w:color="auto"/>
            </w:tcBorders>
            <w:noWrap/>
            <w:vAlign w:val="bottom"/>
          </w:tcPr>
          <w:p w14:paraId="13336DB4" w14:textId="77777777" w:rsidR="001B13FC" w:rsidRPr="00761F09" w:rsidRDefault="001B13FC" w:rsidP="0037534C">
            <w:pPr>
              <w:widowControl/>
              <w:ind w:leftChars="50" w:left="202" w:rightChars="50" w:right="105" w:hangingChars="50" w:hanging="97"/>
              <w:jc w:val="left"/>
              <w:rPr>
                <w:rFonts w:ascii="ＭＳ Ｐゴシック" w:eastAsia="ＭＳ Ｐゴシック" w:hAnsi="ＭＳ Ｐゴシック"/>
                <w:color w:val="000000" w:themeColor="text1"/>
                <w:spacing w:val="-13"/>
                <w:sz w:val="22"/>
              </w:rPr>
            </w:pPr>
            <w:r w:rsidRPr="00761F09">
              <w:rPr>
                <w:rFonts w:ascii="ＭＳ Ｐゴシック" w:eastAsia="ＭＳ Ｐゴシック" w:hAnsi="ＭＳ Ｐゴシック" w:hint="eastAsia"/>
                <w:color w:val="000000" w:themeColor="text1"/>
                <w:spacing w:val="-13"/>
                <w:sz w:val="22"/>
              </w:rPr>
              <w:lastRenderedPageBreak/>
              <w:t>1</w:t>
            </w:r>
            <w:r w:rsidRPr="00761F09">
              <w:rPr>
                <w:rFonts w:ascii="ＭＳ Ｐゴシック" w:eastAsia="ＭＳ Ｐゴシック" w:hAnsi="ＭＳ Ｐゴシック"/>
                <w:color w:val="000000" w:themeColor="text1"/>
                <w:spacing w:val="-13"/>
                <w:sz w:val="22"/>
              </w:rPr>
              <w:t>)</w:t>
            </w:r>
            <w:r w:rsidRPr="00761F09">
              <w:rPr>
                <w:rFonts w:ascii="ＭＳ Ｐゴシック" w:eastAsia="ＭＳ Ｐゴシック" w:hAnsi="ＭＳ Ｐゴシック" w:hint="eastAsia"/>
                <w:color w:val="000000" w:themeColor="text1"/>
                <w:spacing w:val="-13"/>
                <w:sz w:val="22"/>
              </w:rPr>
              <w:t>原材料（容器包装資材を含む）、仕掛品、手直し品及び</w:t>
            </w:r>
            <w:r>
              <w:rPr>
                <w:rFonts w:ascii="ＭＳ Ｐゴシック" w:eastAsia="ＭＳ Ｐゴシック" w:hAnsi="ＭＳ Ｐゴシック" w:hint="eastAsia"/>
                <w:color w:val="000000" w:themeColor="text1"/>
                <w:spacing w:val="-13"/>
                <w:sz w:val="22"/>
              </w:rPr>
              <w:t>調理品</w:t>
            </w:r>
            <w:r w:rsidRPr="00761F09">
              <w:rPr>
                <w:rFonts w:ascii="ＭＳ Ｐゴシック" w:eastAsia="ＭＳ Ｐゴシック" w:hAnsi="ＭＳ Ｐゴシック" w:hint="eastAsia"/>
                <w:color w:val="000000" w:themeColor="text1"/>
                <w:spacing w:val="-13"/>
                <w:sz w:val="22"/>
              </w:rPr>
              <w:t>は、先入れ先出しなどを活用して劣化と汚染を避けて保管し、決められた期間内に利用するようにします。</w:t>
            </w:r>
          </w:p>
          <w:p w14:paraId="37045826" w14:textId="77777777" w:rsidR="001B13FC" w:rsidRPr="00761F09" w:rsidRDefault="001B13FC" w:rsidP="0037534C">
            <w:pPr>
              <w:widowControl/>
              <w:ind w:rightChars="50" w:right="105" w:firstLineChars="50" w:firstLine="97"/>
              <w:jc w:val="left"/>
              <w:rPr>
                <w:rFonts w:ascii="ＭＳ Ｐゴシック" w:eastAsia="ＭＳ Ｐゴシック" w:hAnsi="ＭＳ Ｐゴシック"/>
                <w:color w:val="000000" w:themeColor="text1"/>
                <w:spacing w:val="-13"/>
                <w:sz w:val="22"/>
              </w:rPr>
            </w:pPr>
            <w:r w:rsidRPr="00761F09">
              <w:rPr>
                <w:rFonts w:ascii="ＭＳ Ｐゴシック" w:eastAsia="ＭＳ Ｐゴシック" w:hAnsi="ＭＳ Ｐゴシック" w:hint="eastAsia"/>
                <w:color w:val="000000" w:themeColor="text1"/>
                <w:spacing w:val="-13"/>
                <w:sz w:val="22"/>
              </w:rPr>
              <w:t>2</w:t>
            </w:r>
            <w:r w:rsidRPr="00761F09">
              <w:rPr>
                <w:rFonts w:ascii="ＭＳ Ｐゴシック" w:eastAsia="ＭＳ Ｐゴシック" w:hAnsi="ＭＳ Ｐゴシック"/>
                <w:color w:val="000000" w:themeColor="text1"/>
                <w:spacing w:val="-13"/>
                <w:sz w:val="22"/>
              </w:rPr>
              <w:t>)</w:t>
            </w:r>
            <w:r w:rsidRPr="00761F09">
              <w:rPr>
                <w:rFonts w:ascii="ＭＳ Ｐゴシック" w:eastAsia="ＭＳ Ｐゴシック" w:hAnsi="ＭＳ Ｐゴシック" w:hint="eastAsia"/>
                <w:color w:val="000000" w:themeColor="text1"/>
                <w:spacing w:val="-13"/>
                <w:sz w:val="22"/>
              </w:rPr>
              <w:t>保管期間は、サプライヤーからの情報、水分活性値または保管試験等の科学的な根拠に基づいて設定します。</w:t>
            </w:r>
          </w:p>
          <w:p w14:paraId="3CB687C4"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p>
        </w:tc>
      </w:tr>
      <w:tr w:rsidR="001B13FC" w:rsidRPr="00087779" w14:paraId="0EFAF0FA" w14:textId="77777777" w:rsidTr="0037534C">
        <w:trPr>
          <w:gridBefore w:val="1"/>
          <w:gridAfter w:val="1"/>
          <w:wBefore w:w="57" w:type="dxa"/>
          <w:wAfter w:w="42" w:type="dxa"/>
          <w:trHeight w:val="270"/>
        </w:trPr>
        <w:tc>
          <w:tcPr>
            <w:tcW w:w="10107" w:type="dxa"/>
            <w:gridSpan w:val="2"/>
            <w:tcBorders>
              <w:top w:val="nil"/>
              <w:left w:val="single" w:sz="4" w:space="0" w:color="auto"/>
              <w:right w:val="single" w:sz="4" w:space="0" w:color="auto"/>
            </w:tcBorders>
            <w:noWrap/>
            <w:vAlign w:val="center"/>
          </w:tcPr>
          <w:p w14:paraId="628E7A69" w14:textId="77777777" w:rsidR="001B13FC" w:rsidRPr="00761F09" w:rsidRDefault="001B13FC" w:rsidP="0037534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3</w:t>
            </w:r>
            <w:r w:rsidRPr="00761F09">
              <w:rPr>
                <w:rFonts w:ascii="ＭＳ Ｐゴシック" w:eastAsia="ＭＳ Ｐゴシック" w:hAnsi="ＭＳ Ｐゴシック"/>
                <w:color w:val="000000" w:themeColor="text1"/>
                <w:sz w:val="22"/>
              </w:rPr>
              <w:t>.</w:t>
            </w:r>
            <w:r>
              <w:rPr>
                <w:rFonts w:ascii="ＭＳ Ｐゴシック" w:eastAsia="ＭＳ Ｐゴシック" w:hAnsi="ＭＳ Ｐゴシック" w:hint="eastAsia"/>
                <w:color w:val="000000" w:themeColor="text1"/>
                <w:sz w:val="22"/>
              </w:rPr>
              <w:t>調理品</w:t>
            </w:r>
            <w:r w:rsidRPr="00761F09">
              <w:rPr>
                <w:rFonts w:ascii="ＭＳ Ｐゴシック" w:eastAsia="ＭＳ Ｐゴシック" w:hAnsi="ＭＳ Ｐゴシック" w:hint="eastAsia"/>
                <w:color w:val="000000" w:themeColor="text1"/>
                <w:sz w:val="22"/>
              </w:rPr>
              <w:t>や仕掛品の小分け</w:t>
            </w:r>
          </w:p>
        </w:tc>
      </w:tr>
      <w:tr w:rsidR="001B13FC" w:rsidRPr="00087779" w14:paraId="17392614" w14:textId="77777777" w:rsidTr="00AB6D2E">
        <w:trPr>
          <w:gridBefore w:val="1"/>
          <w:gridAfter w:val="1"/>
          <w:wBefore w:w="57" w:type="dxa"/>
          <w:wAfter w:w="42" w:type="dxa"/>
          <w:trHeight w:val="1765"/>
        </w:trPr>
        <w:tc>
          <w:tcPr>
            <w:tcW w:w="10107" w:type="dxa"/>
            <w:gridSpan w:val="2"/>
            <w:tcBorders>
              <w:top w:val="nil"/>
              <w:left w:val="single" w:sz="4" w:space="0" w:color="auto"/>
              <w:bottom w:val="single" w:sz="4" w:space="0" w:color="auto"/>
              <w:right w:val="single" w:sz="4" w:space="0" w:color="auto"/>
            </w:tcBorders>
            <w:noWrap/>
            <w:vAlign w:val="center"/>
          </w:tcPr>
          <w:p w14:paraId="4BFB70B3" w14:textId="77777777" w:rsidR="001B13FC" w:rsidRPr="00761F09" w:rsidRDefault="001B13FC" w:rsidP="0037534C">
            <w:pPr>
              <w:widowControl/>
              <w:ind w:leftChars="50" w:left="325" w:rightChars="50" w:right="105" w:hangingChars="100" w:hanging="22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小分けとは、</w:t>
            </w:r>
            <w:r>
              <w:rPr>
                <w:rFonts w:ascii="ＭＳ Ｐゴシック" w:eastAsia="ＭＳ Ｐゴシック" w:hAnsi="ＭＳ Ｐゴシック" w:hint="eastAsia"/>
                <w:color w:val="000000" w:themeColor="text1"/>
                <w:sz w:val="22"/>
              </w:rPr>
              <w:t>調理品</w:t>
            </w:r>
            <w:r w:rsidRPr="00761F09">
              <w:rPr>
                <w:rFonts w:ascii="ＭＳ Ｐゴシック" w:eastAsia="ＭＳ Ｐゴシック" w:hAnsi="ＭＳ Ｐゴシック" w:hint="eastAsia"/>
                <w:color w:val="000000" w:themeColor="text1"/>
                <w:sz w:val="22"/>
              </w:rPr>
              <w:t>の持ち帰り用に包装したり、クックチルシステムにおいてチルド保管用にバットや容器にいれたり、真空調理用にパック詰めしたりすることを言います。</w:t>
            </w:r>
          </w:p>
          <w:p w14:paraId="081F609E" w14:textId="77777777" w:rsidR="001B13FC" w:rsidRPr="00761F09" w:rsidRDefault="001B13FC"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2)</w:t>
            </w:r>
            <w:r w:rsidRPr="00761F09">
              <w:rPr>
                <w:rFonts w:ascii="ＭＳ Ｐゴシック" w:eastAsia="ＭＳ Ｐゴシック" w:hAnsi="ＭＳ Ｐゴシック" w:hint="eastAsia"/>
                <w:color w:val="000000" w:themeColor="text1"/>
                <w:sz w:val="22"/>
              </w:rPr>
              <w:t>小分けした食材は、食品用の資材または容器に入れ、汚染から保護するためにラップや蓋などで覆いましょう。</w:t>
            </w:r>
          </w:p>
          <w:p w14:paraId="07670BB7" w14:textId="14FC5005" w:rsidR="001B13FC" w:rsidRPr="00761F09" w:rsidRDefault="001B13FC" w:rsidP="005D1BED">
            <w:pPr>
              <w:widowControl/>
              <w:ind w:rightChars="50" w:right="105" w:firstLineChars="50" w:firstLine="110"/>
              <w:jc w:val="left"/>
              <w:rPr>
                <w:rFonts w:ascii="ＭＳ Ｐゴシック" w:eastAsia="ＭＳ Ｐゴシック" w:hAnsi="ＭＳ Ｐゴシック"/>
                <w:color w:val="000000" w:themeColor="text1"/>
                <w:spacing w:val="-14"/>
                <w:sz w:val="22"/>
              </w:rPr>
            </w:pPr>
            <w:r w:rsidRPr="00761F09">
              <w:rPr>
                <w:rFonts w:ascii="ＭＳ Ｐゴシック" w:eastAsia="ＭＳ Ｐゴシック" w:hAnsi="ＭＳ Ｐゴシック"/>
                <w:color w:val="000000" w:themeColor="text1"/>
                <w:sz w:val="22"/>
              </w:rPr>
              <w:t>3)</w:t>
            </w:r>
            <w:r w:rsidRPr="00761F09">
              <w:rPr>
                <w:rFonts w:ascii="ＭＳ Ｐゴシック" w:eastAsia="ＭＳ Ｐゴシック" w:hAnsi="ＭＳ Ｐゴシック" w:hint="eastAsia"/>
                <w:color w:val="000000" w:themeColor="text1"/>
                <w:sz w:val="22"/>
              </w:rPr>
              <w:t>保管の際には使用期限と何を小分けしたものなのか識別できるようにします。</w:t>
            </w:r>
          </w:p>
        </w:tc>
      </w:tr>
      <w:tr w:rsidR="00AB6D2E" w:rsidRPr="00087779" w14:paraId="20D19A50" w14:textId="77777777" w:rsidTr="005D1BED">
        <w:trPr>
          <w:gridBefore w:val="1"/>
          <w:gridAfter w:val="1"/>
          <w:wBefore w:w="57" w:type="dxa"/>
          <w:wAfter w:w="42" w:type="dxa"/>
          <w:trHeight w:val="585"/>
        </w:trPr>
        <w:tc>
          <w:tcPr>
            <w:tcW w:w="10107" w:type="dxa"/>
            <w:gridSpan w:val="2"/>
            <w:tcBorders>
              <w:top w:val="single" w:sz="4" w:space="0" w:color="auto"/>
            </w:tcBorders>
            <w:noWrap/>
            <w:vAlign w:val="center"/>
          </w:tcPr>
          <w:p w14:paraId="62458A25" w14:textId="77777777" w:rsidR="00AB6D2E" w:rsidRPr="00761F09" w:rsidRDefault="00AB6D2E" w:rsidP="0037534C">
            <w:pPr>
              <w:ind w:rightChars="50" w:right="105"/>
              <w:jc w:val="left"/>
              <w:rPr>
                <w:rFonts w:ascii="ＭＳ Ｐゴシック" w:eastAsia="ＭＳ Ｐゴシック" w:hAnsi="ＭＳ Ｐゴシック"/>
                <w:color w:val="000000" w:themeColor="text1"/>
                <w:sz w:val="22"/>
              </w:rPr>
            </w:pPr>
          </w:p>
        </w:tc>
      </w:tr>
      <w:tr w:rsidR="001B13FC" w:rsidRPr="00087779" w14:paraId="1786B606" w14:textId="77777777" w:rsidTr="001B13FC">
        <w:trPr>
          <w:trHeight w:val="270"/>
        </w:trPr>
        <w:tc>
          <w:tcPr>
            <w:tcW w:w="10206" w:type="dxa"/>
            <w:gridSpan w:val="4"/>
            <w:tcBorders>
              <w:top w:val="nil"/>
              <w:left w:val="nil"/>
              <w:bottom w:val="nil"/>
            </w:tcBorders>
            <w:shd w:val="clear" w:color="000000" w:fill="FFFF99"/>
            <w:noWrap/>
            <w:vAlign w:val="center"/>
            <w:hideMark/>
          </w:tcPr>
          <w:p w14:paraId="2B87E5C6" w14:textId="77777777" w:rsidR="001B13FC" w:rsidRPr="00087779" w:rsidRDefault="001B13FC" w:rsidP="0037534C">
            <w:pPr>
              <w:pStyle w:val="2"/>
            </w:pPr>
            <w:bookmarkStart w:id="90" w:name="_Toc230822795"/>
            <w:r w:rsidRPr="00087779">
              <w:rPr>
                <w:rFonts w:cs="ＭＳ Ｐゴシック" w:hint="eastAsia"/>
                <w:kern w:val="0"/>
              </w:rPr>
              <w:t>G</w:t>
            </w:r>
            <w:r>
              <w:rPr>
                <w:rFonts w:cs="ＭＳ Ｐゴシック"/>
                <w:kern w:val="0"/>
              </w:rPr>
              <w:t>M</w:t>
            </w:r>
            <w:r w:rsidRPr="00087779">
              <w:rPr>
                <w:rFonts w:cs="ＭＳ Ｐゴシック" w:hint="eastAsia"/>
                <w:kern w:val="0"/>
              </w:rPr>
              <w:t>P</w:t>
            </w:r>
            <w:r>
              <w:rPr>
                <w:rFonts w:hint="eastAsia"/>
              </w:rPr>
              <w:t xml:space="preserve">　18</w:t>
            </w:r>
            <w:r w:rsidRPr="00087779">
              <w:rPr>
                <w:rFonts w:hint="eastAsia"/>
              </w:rPr>
              <w:t xml:space="preserve">　装置・器具の管理</w:t>
            </w:r>
            <w:bookmarkEnd w:id="90"/>
          </w:p>
        </w:tc>
      </w:tr>
      <w:tr w:rsidR="001B13FC" w:rsidRPr="00087779" w14:paraId="49FC936B" w14:textId="77777777" w:rsidTr="001B13FC">
        <w:trPr>
          <w:trHeight w:val="270"/>
        </w:trPr>
        <w:tc>
          <w:tcPr>
            <w:tcW w:w="279" w:type="dxa"/>
            <w:gridSpan w:val="2"/>
            <w:tcBorders>
              <w:top w:val="nil"/>
              <w:left w:val="nil"/>
              <w:bottom w:val="nil"/>
              <w:right w:val="nil"/>
            </w:tcBorders>
            <w:noWrap/>
            <w:vAlign w:val="center"/>
          </w:tcPr>
          <w:p w14:paraId="2601B689" w14:textId="77777777" w:rsidR="001B13FC" w:rsidRPr="00087779" w:rsidRDefault="001B13FC" w:rsidP="0037534C">
            <w:pPr>
              <w:widowControl/>
              <w:jc w:val="left"/>
              <w:rPr>
                <w:rFonts w:ascii="ＭＳ Ｐゴシック" w:eastAsia="ＭＳ Ｐゴシック" w:hAnsi="ＭＳ Ｐゴシック" w:cs="Times New Roman"/>
                <w:kern w:val="0"/>
                <w:sz w:val="22"/>
                <w:szCs w:val="16"/>
              </w:rPr>
            </w:pPr>
          </w:p>
        </w:tc>
        <w:tc>
          <w:tcPr>
            <w:tcW w:w="9927" w:type="dxa"/>
            <w:gridSpan w:val="2"/>
            <w:tcBorders>
              <w:top w:val="nil"/>
              <w:left w:val="nil"/>
              <w:bottom w:val="single" w:sz="4" w:space="0" w:color="auto"/>
            </w:tcBorders>
            <w:vAlign w:val="center"/>
            <w:hideMark/>
          </w:tcPr>
          <w:p w14:paraId="2AC45BA5" w14:textId="77777777" w:rsidR="001B13FC" w:rsidRPr="00087779" w:rsidRDefault="001B13FC"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1B13FC" w:rsidRPr="00087779" w14:paraId="55D8D436" w14:textId="77777777" w:rsidTr="001B13FC">
        <w:tc>
          <w:tcPr>
            <w:tcW w:w="279" w:type="dxa"/>
            <w:gridSpan w:val="2"/>
            <w:tcBorders>
              <w:top w:val="nil"/>
              <w:left w:val="nil"/>
              <w:bottom w:val="nil"/>
              <w:right w:val="nil"/>
            </w:tcBorders>
            <w:noWrap/>
            <w:vAlign w:val="center"/>
          </w:tcPr>
          <w:p w14:paraId="79B05ED6" w14:textId="77777777" w:rsidR="001B13FC" w:rsidRPr="00087779" w:rsidRDefault="001B13FC" w:rsidP="0037534C">
            <w:pPr>
              <w:widowControl/>
              <w:jc w:val="left"/>
              <w:rPr>
                <w:rFonts w:ascii="ＭＳ Ｐゴシック" w:eastAsia="ＭＳ Ｐゴシック" w:hAnsi="ＭＳ Ｐゴシック" w:cs="Times New Roman"/>
                <w:kern w:val="0"/>
                <w:sz w:val="22"/>
                <w:szCs w:val="18"/>
              </w:rPr>
            </w:pPr>
          </w:p>
        </w:tc>
        <w:tc>
          <w:tcPr>
            <w:tcW w:w="9927" w:type="dxa"/>
            <w:gridSpan w:val="2"/>
            <w:tcBorders>
              <w:top w:val="single" w:sz="4" w:space="0" w:color="auto"/>
              <w:left w:val="single" w:sz="4" w:space="0" w:color="auto"/>
              <w:bottom w:val="single" w:sz="4" w:space="0" w:color="auto"/>
              <w:right w:val="single" w:sz="4" w:space="0" w:color="auto"/>
            </w:tcBorders>
            <w:vAlign w:val="center"/>
            <w:hideMark/>
          </w:tcPr>
          <w:p w14:paraId="7E333851" w14:textId="77777777" w:rsidR="001B13FC" w:rsidRPr="007F046D"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F046D">
              <w:rPr>
                <w:rFonts w:ascii="ＭＳ Ｐゴシック" w:eastAsia="ＭＳ Ｐゴシック" w:hAnsi="ＭＳ Ｐゴシック" w:hint="eastAsia"/>
                <w:sz w:val="22"/>
                <w:szCs w:val="20"/>
              </w:rPr>
              <w:t>中央管理機能（セントラルサイト）は</w:t>
            </w:r>
            <w:r w:rsidRPr="00761F09">
              <w:rPr>
                <w:rFonts w:ascii="ＭＳ Ｐゴシック" w:eastAsia="ＭＳ Ｐゴシック" w:hAnsi="ＭＳ Ｐゴシック" w:hint="eastAsia"/>
                <w:sz w:val="22"/>
                <w:szCs w:val="20"/>
              </w:rPr>
              <w:t>、店舗（サブサイト）で使用される装</w:t>
            </w:r>
            <w:r w:rsidRPr="007F046D">
              <w:rPr>
                <w:rFonts w:ascii="ＭＳ Ｐゴシック" w:eastAsia="ＭＳ Ｐゴシック" w:hAnsi="ＭＳ Ｐゴシック" w:hint="eastAsia"/>
                <w:sz w:val="22"/>
                <w:szCs w:val="20"/>
              </w:rPr>
              <w:t>置・器具は、意図した用途に適うように設計し、使用および維持管理の手順を作成しなければならない。</w:t>
            </w:r>
          </w:p>
          <w:p w14:paraId="0E046FF1" w14:textId="77777777" w:rsidR="001B13FC" w:rsidRPr="00761F09"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F046D">
              <w:rPr>
                <w:rFonts w:ascii="ＭＳ Ｐゴシック" w:eastAsia="ＭＳ Ｐゴシック" w:hAnsi="ＭＳ Ｐゴシック" w:hint="eastAsia"/>
                <w:sz w:val="22"/>
                <w:szCs w:val="20"/>
              </w:rPr>
              <w:t>中間管理機能（ミドルサイト）は店舗（サブサイト）に対し、中央管理機能（セントラルサイト）が作成した手順に従い、</w:t>
            </w:r>
            <w:r w:rsidRPr="00761F09">
              <w:rPr>
                <w:rFonts w:ascii="ＭＳ Ｐゴシック" w:eastAsia="ＭＳ Ｐゴシック" w:hAnsi="ＭＳ Ｐゴシック" w:hint="eastAsia"/>
                <w:sz w:val="22"/>
                <w:szCs w:val="20"/>
              </w:rPr>
              <w:t>店舗（サブサイト）で使用される装置・器具が食品安全上のリスクを最小化するように使用され、維持・管理されるようにしなければならない。</w:t>
            </w:r>
          </w:p>
          <w:p w14:paraId="5B473569" w14:textId="77777777" w:rsidR="001B13FC" w:rsidRPr="00030E43"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sz w:val="22"/>
                <w:szCs w:val="20"/>
              </w:rPr>
            </w:pPr>
            <w:r w:rsidRPr="00761F09">
              <w:rPr>
                <w:rFonts w:ascii="ＭＳ Ｐゴシック" w:eastAsia="ＭＳ Ｐゴシック" w:hAnsi="ＭＳ Ｐゴシック" w:hint="eastAsia"/>
                <w:sz w:val="22"/>
                <w:szCs w:val="20"/>
              </w:rPr>
              <w:t>店舗（サブサイト）は、中</w:t>
            </w:r>
            <w:r w:rsidRPr="007F046D">
              <w:rPr>
                <w:rFonts w:ascii="ＭＳ Ｐゴシック" w:eastAsia="ＭＳ Ｐゴシック" w:hAnsi="ＭＳ Ｐゴシック" w:hint="eastAsia"/>
                <w:sz w:val="22"/>
                <w:szCs w:val="20"/>
              </w:rPr>
              <w:t>央管理機能（セントラルサイト）が作成した手順に従い、装置・器具</w:t>
            </w:r>
            <w:r w:rsidRPr="007173E6">
              <w:rPr>
                <w:rFonts w:ascii="ＭＳ Ｐゴシック" w:eastAsia="ＭＳ Ｐゴシック" w:hAnsi="ＭＳ Ｐゴシック" w:hint="eastAsia"/>
                <w:sz w:val="22"/>
                <w:szCs w:val="20"/>
              </w:rPr>
              <w:t>を、食</w:t>
            </w:r>
            <w:r w:rsidRPr="007F046D">
              <w:rPr>
                <w:rFonts w:ascii="ＭＳ Ｐゴシック" w:eastAsia="ＭＳ Ｐゴシック" w:hAnsi="ＭＳ Ｐゴシック" w:hint="eastAsia"/>
                <w:sz w:val="22"/>
                <w:szCs w:val="20"/>
              </w:rPr>
              <w:t>品安全上のリスク</w:t>
            </w:r>
            <w:r>
              <w:rPr>
                <w:rFonts w:ascii="ＭＳ Ｐゴシック" w:eastAsia="ＭＳ Ｐゴシック" w:hAnsi="ＭＳ Ｐゴシック" w:hint="eastAsia"/>
                <w:sz w:val="22"/>
                <w:szCs w:val="20"/>
              </w:rPr>
              <w:t>が</w:t>
            </w:r>
            <w:r w:rsidRPr="007F046D">
              <w:rPr>
                <w:rFonts w:ascii="ＭＳ Ｐゴシック" w:eastAsia="ＭＳ Ｐゴシック" w:hAnsi="ＭＳ Ｐゴシック" w:hint="eastAsia"/>
                <w:sz w:val="22"/>
                <w:szCs w:val="20"/>
              </w:rPr>
              <w:t>最小</w:t>
            </w:r>
            <w:r>
              <w:rPr>
                <w:rFonts w:ascii="ＭＳ Ｐゴシック" w:eastAsia="ＭＳ Ｐゴシック" w:hAnsi="ＭＳ Ｐゴシック" w:hint="eastAsia"/>
                <w:sz w:val="22"/>
                <w:szCs w:val="20"/>
              </w:rPr>
              <w:t>になる</w:t>
            </w:r>
            <w:r w:rsidRPr="007F046D">
              <w:rPr>
                <w:rFonts w:ascii="ＭＳ Ｐゴシック" w:eastAsia="ＭＳ Ｐゴシック" w:hAnsi="ＭＳ Ｐゴシック" w:hint="eastAsia"/>
                <w:sz w:val="22"/>
                <w:szCs w:val="20"/>
              </w:rPr>
              <w:t>ように使用し、維持・管理しなければならない。</w:t>
            </w:r>
          </w:p>
        </w:tc>
      </w:tr>
      <w:tr w:rsidR="001B13FC" w:rsidRPr="00087779" w14:paraId="35A416C8" w14:textId="77777777" w:rsidTr="001B13FC">
        <w:trPr>
          <w:gridBefore w:val="2"/>
          <w:wBefore w:w="279" w:type="dxa"/>
          <w:trHeight w:val="580"/>
        </w:trPr>
        <w:tc>
          <w:tcPr>
            <w:tcW w:w="9927" w:type="dxa"/>
            <w:gridSpan w:val="2"/>
            <w:tcBorders>
              <w:top w:val="nil"/>
              <w:left w:val="nil"/>
              <w:bottom w:val="single" w:sz="4" w:space="0" w:color="auto"/>
            </w:tcBorders>
            <w:vAlign w:val="center"/>
            <w:hideMark/>
          </w:tcPr>
          <w:p w14:paraId="7A51F800"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z w:val="22"/>
              </w:rPr>
              <w:t>●</w:t>
            </w:r>
            <w:r w:rsidRPr="00761F09">
              <w:rPr>
                <w:rFonts w:ascii="ＭＳ Ｐゴシック" w:eastAsia="ＭＳ Ｐゴシック" w:hAnsi="ＭＳ Ｐゴシック" w:cs="ＭＳ Ｐゴシック" w:hint="eastAsia"/>
                <w:color w:val="000000" w:themeColor="text1"/>
                <w:kern w:val="0"/>
                <w:sz w:val="22"/>
              </w:rPr>
              <w:t>解説、具体的事例</w:t>
            </w:r>
          </w:p>
        </w:tc>
      </w:tr>
      <w:tr w:rsidR="001B13FC" w:rsidRPr="00087779" w14:paraId="50481ED0" w14:textId="77777777" w:rsidTr="001B13FC">
        <w:trPr>
          <w:gridBefore w:val="2"/>
          <w:wBefore w:w="279" w:type="dxa"/>
          <w:trHeight w:val="2020"/>
        </w:trPr>
        <w:tc>
          <w:tcPr>
            <w:tcW w:w="9927" w:type="dxa"/>
            <w:gridSpan w:val="2"/>
            <w:vMerge w:val="restart"/>
            <w:tcBorders>
              <w:top w:val="single" w:sz="4" w:space="0" w:color="auto"/>
              <w:left w:val="single" w:sz="4" w:space="0" w:color="auto"/>
              <w:right w:val="single" w:sz="4" w:space="0" w:color="auto"/>
            </w:tcBorders>
            <w:vAlign w:val="center"/>
          </w:tcPr>
          <w:p w14:paraId="730AB704"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84304E">
              <w:rPr>
                <w:rFonts w:ascii="ＭＳ Ｐゴシック" w:eastAsia="ＭＳ Ｐゴシック" w:hAnsi="ＭＳ Ｐゴシック" w:cs="ＭＳ Ｐゴシック" w:hint="eastAsia"/>
                <w:color w:val="000000" w:themeColor="text1"/>
                <w:kern w:val="0"/>
                <w:sz w:val="22"/>
              </w:rPr>
              <w:t>中央管理機能（セントラルサイト）は、装置・器具は、意図した用途に適うように設計し、使用および維持管</w:t>
            </w:r>
            <w:r w:rsidRPr="00761F09">
              <w:rPr>
                <w:rFonts w:ascii="ＭＳ Ｐゴシック" w:eastAsia="ＭＳ Ｐゴシック" w:hAnsi="ＭＳ Ｐゴシック" w:cs="ＭＳ Ｐゴシック" w:hint="eastAsia"/>
                <w:color w:val="000000" w:themeColor="text1"/>
                <w:kern w:val="0"/>
                <w:sz w:val="22"/>
              </w:rPr>
              <w:t>理の手順を以下の内容を考慮して作成します。</w:t>
            </w:r>
          </w:p>
          <w:p w14:paraId="7D1C15C7"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中間管理機能（ミドルサイト）は店舗（サブサイト）に対し、中央管理機能（セントラルサイト）が作成した手順に従い、装置・器具が食品安全上のリスクを最小化するように使用され、維持・管理されるようにします。</w:t>
            </w:r>
          </w:p>
          <w:p w14:paraId="397C60EA" w14:textId="77777777" w:rsidR="001B13FC" w:rsidRDefault="001B13FC" w:rsidP="0037534C">
            <w:pPr>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cs="ＭＳ Ｐゴシック" w:hint="eastAsia"/>
                <w:color w:val="000000" w:themeColor="text1"/>
                <w:kern w:val="0"/>
                <w:sz w:val="22"/>
              </w:rPr>
              <w:t>店舗（サブサイト）において、中央管理機能（セントラルサイト）が作成した手順に従い、装置・器具は、食品安全上のリスク</w:t>
            </w:r>
            <w:r>
              <w:rPr>
                <w:rFonts w:ascii="ＭＳ Ｐゴシック" w:eastAsia="ＭＳ Ｐゴシック" w:hAnsi="ＭＳ Ｐゴシック" w:cs="ＭＳ Ｐゴシック" w:hint="eastAsia"/>
                <w:color w:val="000000" w:themeColor="text1"/>
                <w:kern w:val="0"/>
                <w:sz w:val="22"/>
              </w:rPr>
              <w:t>が</w:t>
            </w:r>
            <w:r w:rsidRPr="00761F09">
              <w:rPr>
                <w:rFonts w:ascii="ＭＳ Ｐゴシック" w:eastAsia="ＭＳ Ｐゴシック" w:hAnsi="ＭＳ Ｐゴシック" w:cs="ＭＳ Ｐゴシック" w:hint="eastAsia"/>
                <w:color w:val="000000" w:themeColor="text1"/>
                <w:kern w:val="0"/>
                <w:sz w:val="22"/>
              </w:rPr>
              <w:t>最小</w:t>
            </w:r>
            <w:r>
              <w:rPr>
                <w:rFonts w:ascii="ＭＳ Ｐゴシック" w:eastAsia="ＭＳ Ｐゴシック" w:hAnsi="ＭＳ Ｐゴシック" w:cs="ＭＳ Ｐゴシック" w:hint="eastAsia"/>
                <w:color w:val="000000" w:themeColor="text1"/>
                <w:kern w:val="0"/>
                <w:sz w:val="22"/>
              </w:rPr>
              <w:t>にな</w:t>
            </w:r>
            <w:r w:rsidRPr="00761F09">
              <w:rPr>
                <w:rFonts w:ascii="ＭＳ Ｐゴシック" w:eastAsia="ＭＳ Ｐゴシック" w:hAnsi="ＭＳ Ｐゴシック" w:cs="ＭＳ Ｐゴシック" w:hint="eastAsia"/>
                <w:color w:val="000000" w:themeColor="text1"/>
                <w:kern w:val="0"/>
                <w:sz w:val="22"/>
              </w:rPr>
              <w:t>るように使用し、維持・管理します。</w:t>
            </w:r>
          </w:p>
          <w:p w14:paraId="739EC0F4" w14:textId="77777777" w:rsidR="001B13FC" w:rsidRPr="00761F09" w:rsidRDefault="001B13FC" w:rsidP="0037534C">
            <w:pPr>
              <w:spacing w:beforeLines="50" w:before="145"/>
              <w:jc w:val="left"/>
              <w:rPr>
                <w:rFonts w:ascii="ＭＳ Ｐゴシック" w:eastAsia="ＭＳ Ｐゴシック" w:hAnsi="ＭＳ Ｐゴシック"/>
                <w:color w:val="000000" w:themeColor="text1"/>
                <w:sz w:val="22"/>
              </w:rPr>
            </w:pPr>
          </w:p>
          <w:p w14:paraId="2C5D4994" w14:textId="77777777" w:rsidR="001B13FC" w:rsidRPr="00761F09" w:rsidRDefault="001B13FC" w:rsidP="0037534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【装置・器具の使用および維持管理の手順で考慮する事項】</w:t>
            </w:r>
          </w:p>
          <w:p w14:paraId="11DC6CD7" w14:textId="77777777" w:rsidR="001B13FC" w:rsidRPr="00761F09" w:rsidRDefault="001B13FC" w:rsidP="0037534C">
            <w:pPr>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装置・器具 全般</w:t>
            </w:r>
          </w:p>
        </w:tc>
      </w:tr>
      <w:tr w:rsidR="001B13FC" w:rsidRPr="00087779" w14:paraId="6070C1C9" w14:textId="77777777" w:rsidTr="001B13FC">
        <w:trPr>
          <w:trHeight w:val="254"/>
        </w:trPr>
        <w:tc>
          <w:tcPr>
            <w:tcW w:w="279" w:type="dxa"/>
            <w:gridSpan w:val="2"/>
            <w:tcBorders>
              <w:top w:val="nil"/>
              <w:left w:val="nil"/>
              <w:bottom w:val="nil"/>
              <w:right w:val="single" w:sz="4" w:space="0" w:color="auto"/>
            </w:tcBorders>
            <w:noWrap/>
            <w:vAlign w:val="center"/>
          </w:tcPr>
          <w:p w14:paraId="79D2FFEE" w14:textId="77777777" w:rsidR="001B13FC" w:rsidRPr="00087779" w:rsidRDefault="001B13FC" w:rsidP="0037534C">
            <w:pPr>
              <w:widowControl/>
              <w:jc w:val="left"/>
              <w:rPr>
                <w:rFonts w:ascii="ＭＳ Ｐゴシック" w:eastAsia="ＭＳ Ｐゴシック" w:hAnsi="ＭＳ Ｐゴシック" w:cs="Times New Roman"/>
                <w:kern w:val="0"/>
                <w:sz w:val="22"/>
                <w:szCs w:val="18"/>
              </w:rPr>
            </w:pPr>
          </w:p>
        </w:tc>
        <w:tc>
          <w:tcPr>
            <w:tcW w:w="9927" w:type="dxa"/>
            <w:gridSpan w:val="2"/>
            <w:vMerge/>
            <w:tcBorders>
              <w:left w:val="single" w:sz="4" w:space="0" w:color="auto"/>
              <w:bottom w:val="nil"/>
              <w:right w:val="single" w:sz="4" w:space="0" w:color="auto"/>
            </w:tcBorders>
            <w:vAlign w:val="center"/>
          </w:tcPr>
          <w:p w14:paraId="2EB13CA8" w14:textId="77777777" w:rsidR="001B13FC" w:rsidRPr="00761F09" w:rsidRDefault="001B13FC" w:rsidP="0037534C">
            <w:pPr>
              <w:widowControl/>
              <w:ind w:rightChars="50" w:right="105"/>
              <w:jc w:val="left"/>
              <w:rPr>
                <w:rFonts w:ascii="ＭＳ Ｐゴシック" w:eastAsia="ＭＳ Ｐゴシック" w:hAnsi="ＭＳ Ｐゴシック"/>
                <w:color w:val="000000" w:themeColor="text1"/>
                <w:sz w:val="22"/>
              </w:rPr>
            </w:pPr>
          </w:p>
        </w:tc>
      </w:tr>
      <w:tr w:rsidR="001B13FC" w:rsidRPr="00087779" w14:paraId="658CACCE" w14:textId="77777777" w:rsidTr="001B13FC">
        <w:trPr>
          <w:trHeight w:val="270"/>
        </w:trPr>
        <w:tc>
          <w:tcPr>
            <w:tcW w:w="279" w:type="dxa"/>
            <w:gridSpan w:val="2"/>
            <w:tcBorders>
              <w:top w:val="nil"/>
              <w:left w:val="nil"/>
              <w:bottom w:val="nil"/>
              <w:right w:val="single" w:sz="4" w:space="0" w:color="auto"/>
            </w:tcBorders>
            <w:noWrap/>
            <w:vAlign w:val="center"/>
          </w:tcPr>
          <w:p w14:paraId="60C7242B" w14:textId="77777777" w:rsidR="001B13FC" w:rsidRPr="00087779" w:rsidRDefault="001B13FC" w:rsidP="0037534C">
            <w:pPr>
              <w:widowControl/>
              <w:jc w:val="left"/>
              <w:rPr>
                <w:rFonts w:ascii="ＭＳ Ｐゴシック" w:eastAsia="ＭＳ Ｐゴシック" w:hAnsi="ＭＳ Ｐゴシック" w:cs="Times New Roman"/>
                <w:kern w:val="0"/>
                <w:sz w:val="22"/>
                <w:szCs w:val="18"/>
              </w:rPr>
            </w:pPr>
          </w:p>
        </w:tc>
        <w:tc>
          <w:tcPr>
            <w:tcW w:w="9927" w:type="dxa"/>
            <w:gridSpan w:val="2"/>
            <w:tcBorders>
              <w:left w:val="single" w:sz="4" w:space="0" w:color="auto"/>
              <w:right w:val="single" w:sz="4" w:space="0" w:color="auto"/>
            </w:tcBorders>
            <w:vAlign w:val="center"/>
          </w:tcPr>
          <w:p w14:paraId="52C371E4" w14:textId="77777777" w:rsidR="001B13FC" w:rsidRPr="00761F09" w:rsidRDefault="001B13FC"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厨房内及び食品安全に関わる装置・器具の対象を明確にして、管理方法を決めます。</w:t>
            </w:r>
          </w:p>
          <w:p w14:paraId="2EF523BA" w14:textId="77777777" w:rsidR="001B13FC" w:rsidRPr="00761F09" w:rsidRDefault="001B13FC" w:rsidP="0037534C">
            <w:pPr>
              <w:widowControl/>
              <w:ind w:leftChars="156" w:left="328" w:rightChars="50" w:right="105" w:firstLine="1"/>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この管理には、「日常おこなう清掃・殺菌・調整」と「定期的におこなう調整・校正・定期洗浄」などがあります。</w:t>
            </w:r>
          </w:p>
          <w:p w14:paraId="0D685FA1" w14:textId="77777777" w:rsidR="001B13FC" w:rsidRPr="00761F09" w:rsidRDefault="001B13FC"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2</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日常や定期的に行われる管理が適切か、確認する方法があると望ましいです。</w:t>
            </w:r>
          </w:p>
          <w:p w14:paraId="78295AC8" w14:textId="77777777" w:rsidR="001B13FC" w:rsidRPr="00761F09" w:rsidRDefault="001B13FC" w:rsidP="0037534C">
            <w:pPr>
              <w:pStyle w:val="a5"/>
              <w:widowControl/>
              <w:ind w:leftChars="0" w:left="525" w:rightChars="50" w:right="105"/>
              <w:jc w:val="left"/>
              <w:rPr>
                <w:rFonts w:ascii="ＭＳ Ｐゴシック" w:eastAsia="ＭＳ Ｐゴシック" w:hAnsi="ＭＳ Ｐゴシック"/>
                <w:color w:val="000000" w:themeColor="text1"/>
                <w:sz w:val="22"/>
              </w:rPr>
            </w:pPr>
          </w:p>
        </w:tc>
      </w:tr>
      <w:tr w:rsidR="001B13FC" w:rsidRPr="00087779" w14:paraId="1EC30110" w14:textId="77777777" w:rsidTr="001B13FC">
        <w:trPr>
          <w:trHeight w:val="270"/>
        </w:trPr>
        <w:tc>
          <w:tcPr>
            <w:tcW w:w="279" w:type="dxa"/>
            <w:gridSpan w:val="2"/>
            <w:tcBorders>
              <w:top w:val="nil"/>
              <w:left w:val="nil"/>
              <w:bottom w:val="nil"/>
              <w:right w:val="single" w:sz="4" w:space="0" w:color="auto"/>
            </w:tcBorders>
            <w:noWrap/>
            <w:vAlign w:val="center"/>
          </w:tcPr>
          <w:p w14:paraId="60CE484E" w14:textId="77777777" w:rsidR="001B13FC" w:rsidRPr="00087779" w:rsidRDefault="001B13FC" w:rsidP="0037534C">
            <w:pPr>
              <w:widowControl/>
              <w:jc w:val="left"/>
              <w:rPr>
                <w:rFonts w:ascii="ＭＳ Ｐゴシック" w:eastAsia="ＭＳ Ｐゴシック" w:hAnsi="ＭＳ Ｐゴシック" w:cs="Times New Roman"/>
                <w:kern w:val="0"/>
                <w:sz w:val="22"/>
                <w:szCs w:val="18"/>
              </w:rPr>
            </w:pPr>
          </w:p>
        </w:tc>
        <w:tc>
          <w:tcPr>
            <w:tcW w:w="9927" w:type="dxa"/>
            <w:gridSpan w:val="2"/>
            <w:tcBorders>
              <w:left w:val="single" w:sz="4" w:space="0" w:color="auto"/>
              <w:right w:val="single" w:sz="4" w:space="0" w:color="auto"/>
            </w:tcBorders>
          </w:tcPr>
          <w:p w14:paraId="64B8C0A2" w14:textId="77777777" w:rsidR="001B13FC" w:rsidRPr="00761F09" w:rsidRDefault="001B13FC" w:rsidP="0037534C">
            <w:pPr>
              <w:pStyle w:val="TableParagraph"/>
              <w:ind w:left="0" w:rightChars="50" w:right="105"/>
              <w:rPr>
                <w:color w:val="000000" w:themeColor="text1"/>
                <w:lang w:eastAsia="ja-JP"/>
              </w:rPr>
            </w:pPr>
            <w:r w:rsidRPr="00761F09">
              <w:rPr>
                <w:color w:val="000000" w:themeColor="text1"/>
                <w:lang w:eastAsia="ja-JP"/>
              </w:rPr>
              <w:t>2.</w:t>
            </w:r>
            <w:r w:rsidRPr="00761F09">
              <w:rPr>
                <w:rFonts w:hint="eastAsia"/>
                <w:color w:val="000000" w:themeColor="text1"/>
                <w:lang w:eastAsia="ja-JP"/>
              </w:rPr>
              <w:t>厨房設備</w:t>
            </w:r>
          </w:p>
        </w:tc>
      </w:tr>
      <w:tr w:rsidR="001B13FC" w:rsidRPr="00087779" w14:paraId="5F3709B4" w14:textId="77777777" w:rsidTr="001B13FC">
        <w:trPr>
          <w:trHeight w:val="270"/>
        </w:trPr>
        <w:tc>
          <w:tcPr>
            <w:tcW w:w="279" w:type="dxa"/>
            <w:gridSpan w:val="2"/>
            <w:tcBorders>
              <w:top w:val="nil"/>
              <w:left w:val="nil"/>
              <w:bottom w:val="nil"/>
              <w:right w:val="single" w:sz="4" w:space="0" w:color="auto"/>
            </w:tcBorders>
            <w:noWrap/>
            <w:vAlign w:val="center"/>
          </w:tcPr>
          <w:p w14:paraId="3A0C801B" w14:textId="77777777" w:rsidR="001B13FC" w:rsidRPr="00087779" w:rsidRDefault="001B13FC" w:rsidP="0037534C">
            <w:pPr>
              <w:widowControl/>
              <w:jc w:val="left"/>
              <w:rPr>
                <w:rFonts w:ascii="ＭＳ Ｐゴシック" w:eastAsia="ＭＳ Ｐゴシック" w:hAnsi="ＭＳ Ｐゴシック" w:cs="Times New Roman"/>
                <w:kern w:val="0"/>
                <w:sz w:val="22"/>
                <w:szCs w:val="18"/>
              </w:rPr>
            </w:pPr>
          </w:p>
        </w:tc>
        <w:tc>
          <w:tcPr>
            <w:tcW w:w="9927" w:type="dxa"/>
            <w:gridSpan w:val="2"/>
            <w:tcBorders>
              <w:left w:val="single" w:sz="4" w:space="0" w:color="auto"/>
              <w:right w:val="single" w:sz="4" w:space="0" w:color="auto"/>
            </w:tcBorders>
          </w:tcPr>
          <w:p w14:paraId="0C9B559E" w14:textId="77777777" w:rsidR="001B13FC" w:rsidRPr="00761F09" w:rsidRDefault="001B13FC" w:rsidP="0037534C">
            <w:pPr>
              <w:ind w:rightChars="50" w:right="105" w:firstLineChars="50" w:firstLine="110"/>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color w:val="000000" w:themeColor="text1"/>
              </w:rPr>
              <w:t xml:space="preserve"> </w:t>
            </w:r>
            <w:r w:rsidRPr="00761F09">
              <w:rPr>
                <w:rFonts w:ascii="ＭＳ Ｐゴシック" w:eastAsia="ＭＳ Ｐゴシック" w:hAnsi="ＭＳ Ｐゴシック" w:hint="eastAsia"/>
                <w:color w:val="000000" w:themeColor="text1"/>
                <w:sz w:val="22"/>
              </w:rPr>
              <w:t>冷蔵庫・冷凍庫の稼働不全は意図しない食品汚染につながります。</w:t>
            </w:r>
          </w:p>
          <w:p w14:paraId="3E303EA7" w14:textId="77777777" w:rsidR="001B13FC" w:rsidRPr="00761F09" w:rsidRDefault="001B13FC" w:rsidP="0037534C">
            <w:pPr>
              <w:ind w:leftChars="50" w:left="325" w:rightChars="50" w:right="105" w:hangingChars="100" w:hanging="220"/>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2)</w:t>
            </w:r>
            <w:r w:rsidRPr="00761F09">
              <w:rPr>
                <w:color w:val="000000" w:themeColor="text1"/>
              </w:rPr>
              <w:t xml:space="preserve"> </w:t>
            </w:r>
            <w:r w:rsidRPr="00761F09">
              <w:rPr>
                <w:rFonts w:ascii="ＭＳ Ｐゴシック" w:eastAsia="ＭＳ Ｐゴシック" w:hAnsi="ＭＳ Ｐゴシック" w:hint="eastAsia"/>
                <w:color w:val="000000" w:themeColor="text1"/>
                <w:sz w:val="22"/>
              </w:rPr>
              <w:t>停電等が発生し、庫内の温度が上昇する場合など、想定されるトラブルを事前に検討し、対策を考え、規定しておくことが必要です。</w:t>
            </w:r>
          </w:p>
          <w:p w14:paraId="5BE0659B" w14:textId="77777777" w:rsidR="001B13FC" w:rsidRPr="00761F09" w:rsidRDefault="001B13FC" w:rsidP="0037534C">
            <w:pPr>
              <w:ind w:rightChars="50" w:right="105" w:firstLineChars="50" w:firstLine="110"/>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lastRenderedPageBreak/>
              <w:t>3</w:t>
            </w:r>
            <w:r w:rsidRPr="00761F09">
              <w:rPr>
                <w:rFonts w:ascii="ＭＳ Ｐゴシック" w:eastAsia="ＭＳ Ｐゴシック" w:hAnsi="ＭＳ Ｐゴシック"/>
                <w:color w:val="000000" w:themeColor="text1"/>
                <w:sz w:val="22"/>
              </w:rPr>
              <w:t>)</w:t>
            </w:r>
            <w:r w:rsidRPr="00761F09">
              <w:rPr>
                <w:color w:val="000000" w:themeColor="text1"/>
              </w:rPr>
              <w:t xml:space="preserve"> </w:t>
            </w:r>
            <w:r w:rsidRPr="00761F09">
              <w:rPr>
                <w:rFonts w:ascii="ＭＳ Ｐゴシック" w:eastAsia="ＭＳ Ｐゴシック" w:hAnsi="ＭＳ Ｐゴシック" w:hint="eastAsia"/>
                <w:color w:val="000000" w:themeColor="text1"/>
                <w:sz w:val="22"/>
              </w:rPr>
              <w:t>温度計が内蔵されている装置は、定期的に校正します。</w:t>
            </w:r>
          </w:p>
          <w:p w14:paraId="4AA6DC73" w14:textId="77777777" w:rsidR="001B13FC" w:rsidRPr="00761F09" w:rsidRDefault="001B13FC" w:rsidP="0037534C">
            <w:pPr>
              <w:ind w:rightChars="50" w:right="105" w:firstLineChars="50" w:firstLine="110"/>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4)</w:t>
            </w:r>
            <w:r w:rsidRPr="00761F09">
              <w:rPr>
                <w:color w:val="000000" w:themeColor="text1"/>
              </w:rPr>
              <w:t xml:space="preserve"> </w:t>
            </w:r>
            <w:r>
              <w:rPr>
                <w:rFonts w:ascii="ＭＳ Ｐゴシック" w:eastAsia="ＭＳ Ｐゴシック" w:hAnsi="ＭＳ Ｐゴシック" w:hint="eastAsia"/>
                <w:color w:val="000000" w:themeColor="text1"/>
                <w:sz w:val="22"/>
              </w:rPr>
              <w:t>調理品</w:t>
            </w:r>
            <w:r w:rsidRPr="00761F09">
              <w:rPr>
                <w:rFonts w:ascii="ＭＳ Ｐゴシック" w:eastAsia="ＭＳ Ｐゴシック" w:hAnsi="ＭＳ Ｐゴシック" w:hint="eastAsia"/>
                <w:color w:val="000000" w:themeColor="text1"/>
                <w:sz w:val="22"/>
              </w:rPr>
              <w:t>を陳列する装置は、陳列する</w:t>
            </w:r>
            <w:r>
              <w:rPr>
                <w:rFonts w:ascii="ＭＳ Ｐゴシック" w:eastAsia="ＭＳ Ｐゴシック" w:hAnsi="ＭＳ Ｐゴシック" w:hint="eastAsia"/>
                <w:color w:val="000000" w:themeColor="text1"/>
                <w:sz w:val="22"/>
              </w:rPr>
              <w:t>調理品</w:t>
            </w:r>
            <w:r w:rsidRPr="00761F09">
              <w:rPr>
                <w:rFonts w:ascii="ＭＳ Ｐゴシック" w:eastAsia="ＭＳ Ｐゴシック" w:hAnsi="ＭＳ Ｐゴシック" w:hint="eastAsia"/>
                <w:color w:val="000000" w:themeColor="text1"/>
                <w:sz w:val="22"/>
              </w:rPr>
              <w:t>を汚染しないよう衛生的な管理をおこないます。</w:t>
            </w:r>
          </w:p>
          <w:p w14:paraId="7E640C41" w14:textId="77777777" w:rsidR="001B13FC" w:rsidRPr="00761F09" w:rsidRDefault="001B13FC" w:rsidP="0037534C">
            <w:pPr>
              <w:pStyle w:val="a5"/>
              <w:widowControl/>
              <w:ind w:leftChars="0" w:left="525" w:rightChars="50" w:right="105"/>
              <w:jc w:val="left"/>
              <w:rPr>
                <w:rFonts w:ascii="ＭＳ Ｐゴシック" w:eastAsia="ＭＳ Ｐゴシック" w:hAnsi="ＭＳ Ｐゴシック"/>
                <w:color w:val="000000" w:themeColor="text1"/>
                <w:sz w:val="22"/>
              </w:rPr>
            </w:pPr>
          </w:p>
        </w:tc>
      </w:tr>
      <w:tr w:rsidR="001B13FC" w:rsidRPr="00087779" w14:paraId="0C97A917" w14:textId="77777777" w:rsidTr="001B13FC">
        <w:trPr>
          <w:trHeight w:val="62"/>
        </w:trPr>
        <w:tc>
          <w:tcPr>
            <w:tcW w:w="279" w:type="dxa"/>
            <w:gridSpan w:val="2"/>
            <w:tcBorders>
              <w:top w:val="nil"/>
              <w:left w:val="nil"/>
              <w:right w:val="single" w:sz="4" w:space="0" w:color="auto"/>
            </w:tcBorders>
            <w:noWrap/>
            <w:vAlign w:val="center"/>
          </w:tcPr>
          <w:p w14:paraId="5D7C3467"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left w:val="single" w:sz="4" w:space="0" w:color="auto"/>
              <w:right w:val="single" w:sz="4" w:space="0" w:color="auto"/>
            </w:tcBorders>
          </w:tcPr>
          <w:p w14:paraId="00F3307C" w14:textId="77777777" w:rsidR="001B13FC" w:rsidRPr="00761F09" w:rsidRDefault="001B13FC" w:rsidP="0037534C">
            <w:pPr>
              <w:widowControl/>
              <w:ind w:rightChars="50" w:right="105"/>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3</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装置・器具の仕様</w:t>
            </w:r>
          </w:p>
        </w:tc>
      </w:tr>
      <w:tr w:rsidR="001B13FC" w:rsidRPr="00087779" w14:paraId="6C9CC25E" w14:textId="77777777" w:rsidTr="001B13FC">
        <w:trPr>
          <w:trHeight w:val="62"/>
        </w:trPr>
        <w:tc>
          <w:tcPr>
            <w:tcW w:w="279" w:type="dxa"/>
            <w:gridSpan w:val="2"/>
            <w:tcBorders>
              <w:top w:val="nil"/>
              <w:left w:val="nil"/>
              <w:right w:val="single" w:sz="4" w:space="0" w:color="auto"/>
            </w:tcBorders>
            <w:noWrap/>
            <w:vAlign w:val="center"/>
          </w:tcPr>
          <w:p w14:paraId="313E98FF"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left w:val="single" w:sz="4" w:space="0" w:color="auto"/>
              <w:right w:val="single" w:sz="4" w:space="0" w:color="auto"/>
            </w:tcBorders>
          </w:tcPr>
          <w:p w14:paraId="4980321C" w14:textId="77777777" w:rsidR="001B13FC" w:rsidRPr="00761F09" w:rsidRDefault="001B13FC" w:rsidP="0037534C">
            <w:pPr>
              <w:pStyle w:val="TableParagraph"/>
              <w:ind w:leftChars="50" w:left="325" w:rightChars="50" w:right="105" w:hangingChars="100" w:hanging="220"/>
              <w:rPr>
                <w:color w:val="000000" w:themeColor="text1"/>
                <w:lang w:eastAsia="ja-JP"/>
              </w:rPr>
            </w:pPr>
            <w:r w:rsidRPr="00761F09">
              <w:rPr>
                <w:color w:val="000000" w:themeColor="text1"/>
                <w:lang w:eastAsia="ja-JP"/>
              </w:rPr>
              <w:t xml:space="preserve">1) </w:t>
            </w:r>
            <w:r w:rsidRPr="00761F09">
              <w:rPr>
                <w:rFonts w:hint="eastAsia"/>
                <w:color w:val="000000" w:themeColor="text1"/>
                <w:lang w:eastAsia="ja-JP"/>
              </w:rPr>
              <w:t>調理に使用する装置・器具は、</w:t>
            </w:r>
            <w:r>
              <w:rPr>
                <w:rFonts w:hint="eastAsia"/>
                <w:color w:val="000000" w:themeColor="text1"/>
                <w:lang w:eastAsia="ja-JP"/>
              </w:rPr>
              <w:t>調理品</w:t>
            </w:r>
            <w:r w:rsidRPr="00761F09">
              <w:rPr>
                <w:rFonts w:hint="eastAsia"/>
                <w:color w:val="000000" w:themeColor="text1"/>
                <w:lang w:eastAsia="ja-JP"/>
              </w:rPr>
              <w:t>の危害要因（生物的・化学的・物理的）に対して有効であるものを、以下の点に留意して選定する必要があります。</w:t>
            </w:r>
          </w:p>
          <w:p w14:paraId="560F3898" w14:textId="77777777" w:rsidR="001B13FC" w:rsidRPr="00761F09" w:rsidRDefault="001B13FC" w:rsidP="0037534C">
            <w:pPr>
              <w:pStyle w:val="TableParagraph"/>
              <w:ind w:rightChars="50" w:right="105" w:firstLineChars="100" w:firstLine="220"/>
              <w:rPr>
                <w:color w:val="000000" w:themeColor="text1"/>
                <w:lang w:eastAsia="ja-JP"/>
              </w:rPr>
            </w:pPr>
            <w:r w:rsidRPr="00761F09">
              <w:rPr>
                <w:color w:val="000000" w:themeColor="text1"/>
                <w:lang w:eastAsia="ja-JP"/>
              </w:rPr>
              <w:t>(1)</w:t>
            </w:r>
            <w:r w:rsidRPr="00761F09">
              <w:rPr>
                <w:rFonts w:hint="eastAsia"/>
                <w:color w:val="000000" w:themeColor="text1"/>
                <w:lang w:eastAsia="ja-JP"/>
              </w:rPr>
              <w:t>保守、清掃、洗浄・消毒、モニタリングが容易なものとします</w:t>
            </w:r>
          </w:p>
          <w:p w14:paraId="20FB0E44" w14:textId="77777777" w:rsidR="001B13FC" w:rsidRPr="00761F09" w:rsidRDefault="001B13FC" w:rsidP="0037534C">
            <w:pPr>
              <w:pStyle w:val="TableParagraph"/>
              <w:ind w:rightChars="50" w:right="105" w:firstLineChars="100" w:firstLine="220"/>
              <w:rPr>
                <w:color w:val="000000" w:themeColor="text1"/>
                <w:lang w:eastAsia="ja-JP"/>
              </w:rPr>
            </w:pPr>
            <w:r w:rsidRPr="00761F09">
              <w:rPr>
                <w:color w:val="000000" w:themeColor="text1"/>
                <w:lang w:eastAsia="ja-JP"/>
              </w:rPr>
              <w:t>(2)</w:t>
            </w:r>
            <w:r w:rsidRPr="00761F09">
              <w:rPr>
                <w:rFonts w:hint="eastAsia"/>
                <w:color w:val="000000" w:themeColor="text1"/>
                <w:lang w:eastAsia="ja-JP"/>
              </w:rPr>
              <w:t>必要に応じて、保守・清掃・洗浄・消毒・モニタリングのために分解できるものを使用します</w:t>
            </w:r>
          </w:p>
          <w:p w14:paraId="5A5F0185" w14:textId="77777777" w:rsidR="001B13FC" w:rsidRPr="00761F09" w:rsidRDefault="001B13FC" w:rsidP="0037534C">
            <w:pPr>
              <w:pStyle w:val="TableParagraph"/>
              <w:ind w:leftChars="72" w:left="323" w:rightChars="50" w:right="105" w:hangingChars="78" w:hanging="172"/>
              <w:rPr>
                <w:color w:val="000000" w:themeColor="text1"/>
                <w:lang w:eastAsia="ja-JP"/>
              </w:rPr>
            </w:pPr>
            <w:r w:rsidRPr="00761F09">
              <w:rPr>
                <w:color w:val="000000" w:themeColor="text1"/>
                <w:lang w:eastAsia="ja-JP"/>
              </w:rPr>
              <w:t xml:space="preserve">2) </w:t>
            </w:r>
            <w:r w:rsidRPr="00761F09">
              <w:rPr>
                <w:rFonts w:hint="eastAsia"/>
                <w:color w:val="000000" w:themeColor="text1"/>
                <w:lang w:eastAsia="ja-JP"/>
              </w:rPr>
              <w:t>装置と器具は、食品に有害物質、臭いまたは風味うつりのないものを使用します。錆が出にくい・腐食しにくい材料で作られているものを使用することが望ましいです。</w:t>
            </w:r>
          </w:p>
          <w:p w14:paraId="09CA3BB6" w14:textId="77777777" w:rsidR="001B13FC" w:rsidRPr="00761F09" w:rsidRDefault="001B13FC" w:rsidP="0037534C">
            <w:pPr>
              <w:pStyle w:val="TableParagraph"/>
              <w:ind w:leftChars="85" w:left="398" w:rightChars="50" w:right="105" w:hangingChars="100" w:hanging="220"/>
              <w:rPr>
                <w:color w:val="000000" w:themeColor="text1"/>
                <w:lang w:eastAsia="ja-JP"/>
              </w:rPr>
            </w:pPr>
            <w:r w:rsidRPr="00761F09">
              <w:rPr>
                <w:rFonts w:hint="eastAsia"/>
                <w:color w:val="000000" w:themeColor="text1"/>
                <w:lang w:eastAsia="ja-JP"/>
              </w:rPr>
              <w:t>3</w:t>
            </w:r>
            <w:r w:rsidRPr="00761F09">
              <w:rPr>
                <w:color w:val="000000" w:themeColor="text1"/>
                <w:lang w:eastAsia="ja-JP"/>
              </w:rPr>
              <w:t xml:space="preserve">) </w:t>
            </w:r>
            <w:r w:rsidRPr="00761F09">
              <w:rPr>
                <w:rFonts w:hint="eastAsia"/>
                <w:color w:val="000000" w:themeColor="text1"/>
                <w:lang w:eastAsia="ja-JP"/>
              </w:rPr>
              <w:t>異物（塗装片等）の混入原因とならないなど、</w:t>
            </w:r>
            <w:r>
              <w:rPr>
                <w:rFonts w:hint="eastAsia"/>
                <w:color w:val="000000" w:themeColor="text1"/>
                <w:lang w:eastAsia="ja-JP"/>
              </w:rPr>
              <w:t>調理品</w:t>
            </w:r>
            <w:r w:rsidRPr="00761F09">
              <w:rPr>
                <w:rFonts w:hint="eastAsia"/>
                <w:color w:val="000000" w:themeColor="text1"/>
                <w:lang w:eastAsia="ja-JP"/>
              </w:rPr>
              <w:t>に悪影響を及ぼさない材質であることが重要です。木製の器具は、調理中にささくれが取れて異物として混入する場合があるため、使用を控える、もしくは他の材質の器具に代替することが望ましいです。</w:t>
            </w:r>
          </w:p>
          <w:p w14:paraId="2E617A47" w14:textId="77777777" w:rsidR="001B13FC" w:rsidRPr="00761F09" w:rsidRDefault="001B13FC" w:rsidP="0037534C">
            <w:pPr>
              <w:pStyle w:val="TableParagraph"/>
              <w:ind w:rightChars="50" w:right="105"/>
              <w:rPr>
                <w:color w:val="000000" w:themeColor="text1"/>
                <w:lang w:eastAsia="ja-JP"/>
              </w:rPr>
            </w:pPr>
          </w:p>
        </w:tc>
      </w:tr>
      <w:tr w:rsidR="001B13FC" w:rsidRPr="00087779" w14:paraId="6A3945BE" w14:textId="77777777" w:rsidTr="001B13FC">
        <w:trPr>
          <w:trHeight w:val="62"/>
        </w:trPr>
        <w:tc>
          <w:tcPr>
            <w:tcW w:w="279" w:type="dxa"/>
            <w:gridSpan w:val="2"/>
            <w:tcBorders>
              <w:top w:val="nil"/>
              <w:left w:val="nil"/>
              <w:right w:val="single" w:sz="4" w:space="0" w:color="auto"/>
            </w:tcBorders>
            <w:noWrap/>
            <w:vAlign w:val="center"/>
          </w:tcPr>
          <w:p w14:paraId="54D9826A"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left w:val="single" w:sz="4" w:space="0" w:color="auto"/>
              <w:right w:val="single" w:sz="4" w:space="0" w:color="auto"/>
            </w:tcBorders>
          </w:tcPr>
          <w:p w14:paraId="376CF67F" w14:textId="77777777" w:rsidR="001B13FC" w:rsidRPr="00761F09" w:rsidRDefault="001B13FC" w:rsidP="0037534C">
            <w:pPr>
              <w:widowControl/>
              <w:ind w:rightChars="50" w:right="105"/>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4</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装置・器具の消毒・保管</w:t>
            </w:r>
          </w:p>
        </w:tc>
      </w:tr>
      <w:tr w:rsidR="001B13FC" w:rsidRPr="00087779" w14:paraId="0985338E" w14:textId="77777777" w:rsidTr="001B13FC">
        <w:trPr>
          <w:trHeight w:val="62"/>
        </w:trPr>
        <w:tc>
          <w:tcPr>
            <w:tcW w:w="279" w:type="dxa"/>
            <w:gridSpan w:val="2"/>
            <w:tcBorders>
              <w:top w:val="nil"/>
              <w:left w:val="nil"/>
              <w:right w:val="single" w:sz="4" w:space="0" w:color="auto"/>
            </w:tcBorders>
            <w:noWrap/>
            <w:vAlign w:val="center"/>
          </w:tcPr>
          <w:p w14:paraId="32358189"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left w:val="single" w:sz="4" w:space="0" w:color="auto"/>
              <w:right w:val="single" w:sz="4" w:space="0" w:color="auto"/>
            </w:tcBorders>
          </w:tcPr>
          <w:p w14:paraId="49B733BE" w14:textId="77777777" w:rsidR="001B13FC" w:rsidRPr="00761F09" w:rsidRDefault="001B13FC" w:rsidP="0037534C">
            <w:pPr>
              <w:pStyle w:val="TableParagraph"/>
              <w:ind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 xml:space="preserve">) </w:t>
            </w:r>
            <w:r w:rsidRPr="00761F09">
              <w:rPr>
                <w:rFonts w:hint="eastAsia"/>
                <w:color w:val="000000" w:themeColor="text1"/>
                <w:lang w:eastAsia="ja-JP"/>
              </w:rPr>
              <w:t>原材料または汚染された物質に触れた装置や器具、容器は清掃し、必要に応じて消毒します。</w:t>
            </w:r>
          </w:p>
          <w:p w14:paraId="1448EB19" w14:textId="77777777" w:rsidR="001B13FC" w:rsidRPr="00761F09" w:rsidRDefault="001B13FC" w:rsidP="0037534C">
            <w:pPr>
              <w:pStyle w:val="TableParagraph"/>
              <w:ind w:rightChars="50" w:right="105"/>
              <w:rPr>
                <w:color w:val="000000" w:themeColor="text1"/>
                <w:lang w:eastAsia="ja-JP"/>
              </w:rPr>
            </w:pPr>
            <w:r w:rsidRPr="00761F09">
              <w:rPr>
                <w:color w:val="000000" w:themeColor="text1"/>
                <w:lang w:eastAsia="ja-JP"/>
              </w:rPr>
              <w:t xml:space="preserve">2) </w:t>
            </w:r>
            <w:r w:rsidRPr="00761F09">
              <w:rPr>
                <w:rFonts w:hint="eastAsia"/>
                <w:color w:val="000000" w:themeColor="text1"/>
                <w:lang w:eastAsia="ja-JP"/>
              </w:rPr>
              <w:t>原材料や加熱前の仕掛品など、調理後の</w:t>
            </w:r>
            <w:r>
              <w:rPr>
                <w:rFonts w:hint="eastAsia"/>
                <w:color w:val="000000" w:themeColor="text1"/>
                <w:lang w:eastAsia="ja-JP"/>
              </w:rPr>
              <w:t>調理品等</w:t>
            </w:r>
            <w:r w:rsidRPr="00761F09">
              <w:rPr>
                <w:rFonts w:hint="eastAsia"/>
                <w:color w:val="000000" w:themeColor="text1"/>
                <w:lang w:eastAsia="ja-JP"/>
              </w:rPr>
              <w:t>を汚染する可能性のあるものに使用した器具、容器等をそのまま調理後の食品に使用してはいけません。</w:t>
            </w:r>
          </w:p>
          <w:p w14:paraId="4C6FE736" w14:textId="77777777" w:rsidR="001B13FC" w:rsidRPr="00761F09" w:rsidRDefault="001B13FC" w:rsidP="0037534C">
            <w:pPr>
              <w:pStyle w:val="TableParagraph"/>
              <w:ind w:rightChars="50" w:right="105"/>
              <w:rPr>
                <w:color w:val="000000" w:themeColor="text1"/>
                <w:lang w:eastAsia="ja-JP"/>
              </w:rPr>
            </w:pPr>
            <w:r w:rsidRPr="00761F09">
              <w:rPr>
                <w:rFonts w:hint="eastAsia"/>
                <w:color w:val="000000" w:themeColor="text1"/>
                <w:lang w:eastAsia="ja-JP"/>
              </w:rPr>
              <w:t>3</w:t>
            </w:r>
            <w:r w:rsidRPr="00761F09">
              <w:rPr>
                <w:color w:val="000000" w:themeColor="text1"/>
                <w:lang w:eastAsia="ja-JP"/>
              </w:rPr>
              <w:t xml:space="preserve">) </w:t>
            </w:r>
            <w:r w:rsidRPr="00761F09">
              <w:rPr>
                <w:rFonts w:hint="eastAsia"/>
                <w:color w:val="000000" w:themeColor="text1"/>
                <w:lang w:eastAsia="ja-JP"/>
              </w:rPr>
              <w:t>スプーン、泡立て器、ポット、鍋などの持ち運びができる機器は、置き場所に応じて汚染されないように保護します。</w:t>
            </w:r>
          </w:p>
          <w:p w14:paraId="7C05E73E" w14:textId="77777777" w:rsidR="001B13FC" w:rsidRPr="00761F09" w:rsidRDefault="001B13FC" w:rsidP="0037534C">
            <w:pPr>
              <w:pStyle w:val="TableParagraph"/>
              <w:ind w:left="525" w:rightChars="50" w:right="105"/>
              <w:rPr>
                <w:color w:val="000000" w:themeColor="text1"/>
                <w:lang w:eastAsia="ja-JP"/>
              </w:rPr>
            </w:pPr>
          </w:p>
        </w:tc>
      </w:tr>
      <w:tr w:rsidR="001B13FC" w:rsidRPr="00087779" w14:paraId="49533C41" w14:textId="77777777" w:rsidTr="001B13FC">
        <w:trPr>
          <w:trHeight w:val="62"/>
        </w:trPr>
        <w:tc>
          <w:tcPr>
            <w:tcW w:w="279" w:type="dxa"/>
            <w:gridSpan w:val="2"/>
            <w:tcBorders>
              <w:top w:val="nil"/>
              <w:left w:val="nil"/>
              <w:right w:val="single" w:sz="4" w:space="0" w:color="auto"/>
            </w:tcBorders>
            <w:noWrap/>
            <w:vAlign w:val="center"/>
          </w:tcPr>
          <w:p w14:paraId="56179624"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left w:val="single" w:sz="4" w:space="0" w:color="auto"/>
              <w:bottom w:val="single" w:sz="4" w:space="0" w:color="auto"/>
              <w:right w:val="single" w:sz="4" w:space="0" w:color="auto"/>
            </w:tcBorders>
          </w:tcPr>
          <w:p w14:paraId="61E7CED3" w14:textId="77777777" w:rsidR="001B13FC" w:rsidRPr="00761F09" w:rsidRDefault="001B13FC" w:rsidP="0037534C">
            <w:pPr>
              <w:pStyle w:val="TableParagraph"/>
              <w:spacing w:before="60"/>
              <w:ind w:leftChars="50" w:rightChars="50" w:right="105"/>
              <w:rPr>
                <w:color w:val="000000" w:themeColor="text1"/>
                <w:lang w:eastAsia="ja-JP"/>
              </w:rPr>
            </w:pPr>
            <w:r w:rsidRPr="00761F09">
              <w:rPr>
                <w:rFonts w:hint="eastAsia"/>
                <w:color w:val="000000" w:themeColor="text1"/>
                <w:lang w:eastAsia="ja-JP"/>
              </w:rPr>
              <w:t>【</w:t>
            </w:r>
            <w:r w:rsidRPr="00761F09">
              <w:rPr>
                <w:color w:val="000000" w:themeColor="text1"/>
                <w:lang w:eastAsia="ja-JP"/>
              </w:rPr>
              <w:t>食品取扱装置・設備・器具の衛生を保持する活動</w:t>
            </w:r>
            <w:r w:rsidRPr="00761F09">
              <w:rPr>
                <w:rFonts w:hint="eastAsia"/>
                <w:color w:val="000000" w:themeColor="text1"/>
                <w:lang w:eastAsia="ja-JP"/>
              </w:rPr>
              <w:t>】</w:t>
            </w:r>
          </w:p>
          <w:p w14:paraId="14F65623" w14:textId="77777777" w:rsidR="001B13FC" w:rsidRPr="00761F09" w:rsidRDefault="001B13FC" w:rsidP="0037534C">
            <w:pPr>
              <w:widowControl/>
              <w:jc w:val="center"/>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noProof/>
                <w:color w:val="000000" w:themeColor="text1"/>
                <w:sz w:val="22"/>
              </w:rPr>
              <w:drawing>
                <wp:inline distT="0" distB="0" distL="0" distR="0" wp14:anchorId="213C9F5D" wp14:editId="2DBA8761">
                  <wp:extent cx="3619500" cy="2291422"/>
                  <wp:effectExtent l="0" t="0" r="0" b="0"/>
                  <wp:docPr id="289" name="図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44GMP-5装置・器具.png"/>
                          <pic:cNvPicPr/>
                        </pic:nvPicPr>
                        <pic:blipFill>
                          <a:blip r:embed="rId38">
                            <a:extLst>
                              <a:ext uri="{28A0092B-C50C-407E-A947-70E740481C1C}">
                                <a14:useLocalDpi xmlns:a14="http://schemas.microsoft.com/office/drawing/2010/main" val="0"/>
                              </a:ext>
                            </a:extLst>
                          </a:blip>
                          <a:stretch>
                            <a:fillRect/>
                          </a:stretch>
                        </pic:blipFill>
                        <pic:spPr>
                          <a:xfrm>
                            <a:off x="0" y="0"/>
                            <a:ext cx="3650359" cy="2310958"/>
                          </a:xfrm>
                          <a:prstGeom prst="rect">
                            <a:avLst/>
                          </a:prstGeom>
                        </pic:spPr>
                      </pic:pic>
                    </a:graphicData>
                  </a:graphic>
                </wp:inline>
              </w:drawing>
            </w:r>
          </w:p>
        </w:tc>
      </w:tr>
      <w:tr w:rsidR="001B13FC" w:rsidRPr="00087779" w14:paraId="169128BF" w14:textId="77777777" w:rsidTr="001B13FC">
        <w:trPr>
          <w:trHeight w:val="253"/>
        </w:trPr>
        <w:tc>
          <w:tcPr>
            <w:tcW w:w="10206" w:type="dxa"/>
            <w:gridSpan w:val="4"/>
            <w:tcBorders>
              <w:top w:val="nil"/>
              <w:left w:val="nil"/>
              <w:bottom w:val="nil"/>
            </w:tcBorders>
            <w:shd w:val="clear" w:color="auto" w:fill="FFFFFF" w:themeFill="background1"/>
            <w:noWrap/>
            <w:vAlign w:val="center"/>
          </w:tcPr>
          <w:p w14:paraId="193B64A7" w14:textId="77777777" w:rsidR="001B13FC" w:rsidRPr="000C0E2C" w:rsidRDefault="001B13FC" w:rsidP="0037534C">
            <w:pPr>
              <w:widowControl/>
              <w:ind w:leftChars="50" w:left="105" w:rightChars="50" w:right="105"/>
              <w:jc w:val="left"/>
              <w:rPr>
                <w:rFonts w:ascii="ＭＳ Ｐゴシック" w:eastAsia="ＭＳ Ｐゴシック" w:hAnsi="ＭＳ Ｐゴシック"/>
                <w:sz w:val="22"/>
              </w:rPr>
            </w:pPr>
            <w:r w:rsidRPr="000C0E2C">
              <w:rPr>
                <w:rFonts w:ascii="ＭＳ Ｐゴシック" w:eastAsia="ＭＳ Ｐゴシック" w:hAnsi="ＭＳ Ｐゴシック" w:hint="eastAsia"/>
                <w:sz w:val="22"/>
              </w:rPr>
              <w:t>●</w:t>
            </w:r>
            <w:r w:rsidRPr="000C0E2C">
              <w:rPr>
                <w:rFonts w:ascii="ＭＳ Ｐゴシック" w:eastAsia="ＭＳ Ｐゴシック" w:hAnsi="ＭＳ Ｐゴシック"/>
                <w:sz w:val="22"/>
              </w:rPr>
              <w:t>食品安全に係る法令規定事項で参照すべきもの</w:t>
            </w:r>
          </w:p>
        </w:tc>
      </w:tr>
      <w:tr w:rsidR="001B13FC" w:rsidRPr="00087779" w14:paraId="1161A24F" w14:textId="77777777" w:rsidTr="001B13FC">
        <w:trPr>
          <w:trHeight w:val="62"/>
        </w:trPr>
        <w:tc>
          <w:tcPr>
            <w:tcW w:w="279" w:type="dxa"/>
            <w:gridSpan w:val="2"/>
            <w:tcBorders>
              <w:top w:val="nil"/>
              <w:left w:val="nil"/>
              <w:right w:val="single" w:sz="4" w:space="0" w:color="auto"/>
            </w:tcBorders>
            <w:noWrap/>
            <w:vAlign w:val="center"/>
          </w:tcPr>
          <w:p w14:paraId="59D4E534" w14:textId="77777777" w:rsidR="001B13FC" w:rsidRPr="00087779" w:rsidRDefault="001B13FC" w:rsidP="0037534C">
            <w:pPr>
              <w:widowControl/>
              <w:jc w:val="right"/>
              <w:rPr>
                <w:rFonts w:ascii="ＭＳ Ｐゴシック" w:eastAsia="ＭＳ Ｐゴシック" w:hAnsi="ＭＳ Ｐゴシック" w:cs="ＭＳ Ｐゴシック"/>
                <w:kern w:val="0"/>
                <w:sz w:val="22"/>
              </w:rPr>
            </w:pPr>
          </w:p>
        </w:tc>
        <w:tc>
          <w:tcPr>
            <w:tcW w:w="9927" w:type="dxa"/>
            <w:gridSpan w:val="2"/>
            <w:tcBorders>
              <w:top w:val="single" w:sz="4" w:space="0" w:color="auto"/>
              <w:left w:val="single" w:sz="4" w:space="0" w:color="auto"/>
              <w:right w:val="single" w:sz="4" w:space="0" w:color="auto"/>
            </w:tcBorders>
          </w:tcPr>
          <w:p w14:paraId="5769D01C" w14:textId="77777777" w:rsidR="001B13FC" w:rsidRPr="000C0E2C" w:rsidRDefault="001B13FC" w:rsidP="0037534C">
            <w:pPr>
              <w:pStyle w:val="TableParagraph"/>
              <w:ind w:rightChars="50" w:right="105"/>
              <w:rPr>
                <w:lang w:eastAsia="ja-JP"/>
              </w:rPr>
            </w:pPr>
            <w:r w:rsidRPr="000C0E2C">
              <w:rPr>
                <w:rFonts w:hint="eastAsia"/>
                <w:lang w:eastAsia="ja-JP"/>
              </w:rPr>
              <w:t>装置・器具の衛生管理</w:t>
            </w:r>
          </w:p>
        </w:tc>
      </w:tr>
      <w:tr w:rsidR="00310DBE" w:rsidRPr="00087779" w14:paraId="03BBA432" w14:textId="77777777" w:rsidTr="001B13FC">
        <w:trPr>
          <w:trHeight w:val="3473"/>
        </w:trPr>
        <w:tc>
          <w:tcPr>
            <w:tcW w:w="279" w:type="dxa"/>
            <w:gridSpan w:val="2"/>
            <w:tcBorders>
              <w:left w:val="nil"/>
            </w:tcBorders>
            <w:noWrap/>
            <w:vAlign w:val="center"/>
          </w:tcPr>
          <w:p w14:paraId="699C65E5" w14:textId="77777777" w:rsidR="00310DBE" w:rsidRPr="00087779" w:rsidRDefault="00310DBE" w:rsidP="0037534C">
            <w:pPr>
              <w:widowControl/>
              <w:jc w:val="right"/>
              <w:rPr>
                <w:rFonts w:ascii="ＭＳ Ｐゴシック" w:eastAsia="ＭＳ Ｐゴシック" w:hAnsi="ＭＳ Ｐゴシック" w:cs="ＭＳ Ｐゴシック"/>
                <w:kern w:val="0"/>
                <w:sz w:val="22"/>
              </w:rPr>
            </w:pPr>
          </w:p>
        </w:tc>
        <w:tc>
          <w:tcPr>
            <w:tcW w:w="9927" w:type="dxa"/>
            <w:gridSpan w:val="2"/>
            <w:vMerge w:val="restart"/>
            <w:tcBorders>
              <w:left w:val="single" w:sz="4" w:space="0" w:color="auto"/>
              <w:right w:val="single" w:sz="4" w:space="0" w:color="auto"/>
            </w:tcBorders>
          </w:tcPr>
          <w:p w14:paraId="2FFE010C" w14:textId="77777777" w:rsidR="00310DBE" w:rsidRPr="000C0E2C" w:rsidRDefault="00310DBE" w:rsidP="0037534C">
            <w:pPr>
              <w:widowControl/>
              <w:spacing w:beforeLines="50" w:before="145"/>
              <w:rPr>
                <w:rFonts w:asciiTheme="majorEastAsia" w:eastAsiaTheme="majorEastAsia" w:hAnsiTheme="majorEastAsia"/>
                <w:sz w:val="22"/>
              </w:rPr>
            </w:pPr>
            <w:r w:rsidRPr="000C0E2C">
              <w:rPr>
                <w:rFonts w:asciiTheme="majorEastAsia" w:eastAsiaTheme="majorEastAsia" w:hAnsiTheme="majorEastAsia" w:hint="eastAsia"/>
                <w:sz w:val="22"/>
                <w:u w:val="single"/>
              </w:rPr>
              <w:t xml:space="preserve">食品衛生法施行規則　</w:t>
            </w:r>
          </w:p>
          <w:p w14:paraId="3E7AF0B1" w14:textId="77777777" w:rsidR="00310DBE" w:rsidRPr="000C0E2C" w:rsidRDefault="00310DBE" w:rsidP="0037534C">
            <w:pPr>
              <w:widowControl/>
              <w:spacing w:beforeLines="50" w:before="145"/>
              <w:rPr>
                <w:rFonts w:asciiTheme="majorEastAsia" w:eastAsiaTheme="majorEastAsia" w:hAnsiTheme="majorEastAsia"/>
                <w:sz w:val="22"/>
              </w:rPr>
            </w:pPr>
            <w:r w:rsidRPr="000C0E2C">
              <w:rPr>
                <w:rFonts w:asciiTheme="majorEastAsia" w:eastAsiaTheme="majorEastAsia" w:hAnsiTheme="majorEastAsia"/>
                <w:sz w:val="22"/>
              </w:rPr>
              <w:t xml:space="preserve">第六十六条の五 法第五十条の三第一項第一号に掲げる事項に関する同項の厚生労働省令で定める基準は次のとおりとする。 </w:t>
            </w:r>
          </w:p>
          <w:p w14:paraId="0D708D25" w14:textId="77777777" w:rsidR="00310DBE" w:rsidRPr="000C0E2C" w:rsidRDefault="00310DBE" w:rsidP="0037534C">
            <w:pPr>
              <w:widowControl/>
              <w:spacing w:beforeLines="50" w:before="145"/>
              <w:rPr>
                <w:rFonts w:asciiTheme="majorEastAsia" w:eastAsiaTheme="majorEastAsia" w:hAnsiTheme="majorEastAsia"/>
                <w:sz w:val="22"/>
              </w:rPr>
            </w:pPr>
            <w:r w:rsidRPr="000C0E2C">
              <w:rPr>
                <w:rFonts w:asciiTheme="majorEastAsia" w:eastAsiaTheme="majorEastAsia" w:hAnsiTheme="majorEastAsia"/>
                <w:sz w:val="22"/>
              </w:rPr>
              <w:t xml:space="preserve">一 器具又は容器包装が適切に製造されるよう、必要な人員を配置し、作業内容を設定し、及び施設設備等を維持すること。 </w:t>
            </w:r>
          </w:p>
          <w:p w14:paraId="31E38BED" w14:textId="77777777" w:rsidR="00310DBE" w:rsidRPr="000C0E2C" w:rsidRDefault="00310DBE" w:rsidP="0037534C">
            <w:pPr>
              <w:widowControl/>
              <w:spacing w:beforeLines="50" w:before="145"/>
              <w:rPr>
                <w:rFonts w:asciiTheme="majorEastAsia" w:eastAsiaTheme="majorEastAsia" w:hAnsiTheme="majorEastAsia"/>
                <w:sz w:val="22"/>
              </w:rPr>
            </w:pPr>
            <w:r w:rsidRPr="000C0E2C">
              <w:rPr>
                <w:rFonts w:asciiTheme="majorEastAsia" w:eastAsiaTheme="majorEastAsia" w:hAnsiTheme="majorEastAsia"/>
                <w:sz w:val="22"/>
              </w:rPr>
              <w:t xml:space="preserve">二 器具又は容器包装の製造に従事する人員（以下この条及び次条において「作業従事者」という。）の清潔の保持及び健康状態について、必要な管理を行うとともに、作業従事者に作業手 順及び衛生管理に必要な事項を理解させ、それらに従い作業を 実施させること。 </w:t>
            </w:r>
          </w:p>
          <w:p w14:paraId="20D23D98" w14:textId="77777777" w:rsidR="00310DBE" w:rsidRPr="000C0E2C" w:rsidRDefault="00310DBE" w:rsidP="0037534C">
            <w:pPr>
              <w:widowControl/>
              <w:spacing w:beforeLines="50" w:before="145"/>
              <w:rPr>
                <w:rFonts w:asciiTheme="majorEastAsia" w:eastAsiaTheme="majorEastAsia" w:hAnsiTheme="majorEastAsia"/>
                <w:sz w:val="22"/>
              </w:rPr>
            </w:pPr>
            <w:r w:rsidRPr="000C0E2C">
              <w:rPr>
                <w:rFonts w:asciiTheme="majorEastAsia" w:eastAsiaTheme="majorEastAsia" w:hAnsiTheme="majorEastAsia"/>
                <w:sz w:val="22"/>
              </w:rPr>
              <w:t xml:space="preserve">三 施設又は作業区域は、器具又は容器包装の使用方法等を踏まえ、必要に応じて粉じんや埃等の混入による汚染が防止できる 構造とし、清潔な状態を維持すること。 </w:t>
            </w:r>
          </w:p>
          <w:p w14:paraId="3C91BCB9" w14:textId="77777777" w:rsidR="00310DBE" w:rsidRDefault="00310DBE" w:rsidP="0037534C">
            <w:pPr>
              <w:widowControl/>
              <w:jc w:val="left"/>
              <w:rPr>
                <w:rFonts w:ascii="ＭＳ Ｐゴシック" w:eastAsia="ＭＳ Ｐゴシック" w:hAnsi="ＭＳ Ｐゴシック" w:cs="ＭＳ Ｐゴシック"/>
                <w:kern w:val="0"/>
                <w:sz w:val="22"/>
              </w:rPr>
            </w:pPr>
          </w:p>
          <w:p w14:paraId="3E01CA24" w14:textId="77777777" w:rsidR="00310DBE" w:rsidRPr="00F05E5A" w:rsidRDefault="00310DBE" w:rsidP="0037534C">
            <w:pPr>
              <w:widowControl/>
              <w:jc w:val="left"/>
              <w:rPr>
                <w:rFonts w:ascii="ＭＳ Ｐゴシック" w:eastAsia="ＭＳ Ｐゴシック" w:hAnsi="ＭＳ Ｐゴシック" w:cs="ＭＳ Ｐゴシック"/>
                <w:kern w:val="0"/>
                <w:sz w:val="22"/>
                <w:u w:val="single"/>
              </w:rPr>
            </w:pPr>
            <w:r w:rsidRPr="00F05E5A">
              <w:rPr>
                <w:rFonts w:ascii="ＭＳ Ｐゴシック" w:eastAsia="ＭＳ Ｐゴシック" w:hAnsi="ＭＳ Ｐゴシック" w:cs="ＭＳ Ｐゴシック" w:hint="eastAsia"/>
                <w:kern w:val="0"/>
                <w:sz w:val="22"/>
                <w:u w:val="single"/>
              </w:rPr>
              <w:t>食品衛生法施行規則　別表第十七（第六十六条の二第一項関係）</w:t>
            </w:r>
          </w:p>
          <w:p w14:paraId="65B4A51C" w14:textId="77777777" w:rsidR="00310DBE" w:rsidRDefault="00310DBE" w:rsidP="0037534C">
            <w:pPr>
              <w:widowControl/>
              <w:jc w:val="left"/>
              <w:rPr>
                <w:rFonts w:ascii="ＭＳ Ｐゴシック" w:eastAsia="ＭＳ Ｐゴシック" w:hAnsi="ＭＳ Ｐゴシック" w:cs="ＭＳ Ｐゴシック"/>
                <w:kern w:val="0"/>
                <w:sz w:val="22"/>
              </w:rPr>
            </w:pPr>
            <w:r w:rsidRPr="00F05E5A">
              <w:rPr>
                <w:rFonts w:ascii="ＭＳ Ｐゴシック" w:eastAsia="ＭＳ Ｐゴシック" w:hAnsi="ＭＳ Ｐゴシック" w:cs="ＭＳ Ｐゴシック"/>
                <w:kern w:val="0"/>
                <w:sz w:val="22"/>
              </w:rPr>
              <w:t xml:space="preserve">三 設備等の衛生管理 </w:t>
            </w:r>
          </w:p>
          <w:p w14:paraId="5E2F21CD" w14:textId="77777777" w:rsidR="00310DBE" w:rsidRDefault="00310DBE" w:rsidP="0037534C">
            <w:pPr>
              <w:widowControl/>
              <w:jc w:val="left"/>
              <w:rPr>
                <w:rFonts w:ascii="ＭＳ Ｐゴシック" w:eastAsia="ＭＳ Ｐゴシック" w:hAnsi="ＭＳ Ｐゴシック" w:cs="ＭＳ Ｐゴシック"/>
                <w:kern w:val="0"/>
                <w:sz w:val="22"/>
              </w:rPr>
            </w:pPr>
            <w:r w:rsidRPr="00F05E5A">
              <w:rPr>
                <w:rFonts w:ascii="ＭＳ Ｐゴシック" w:eastAsia="ＭＳ Ｐゴシック" w:hAnsi="ＭＳ Ｐゴシック" w:cs="ＭＳ Ｐゴシック"/>
                <w:kern w:val="0"/>
                <w:sz w:val="22"/>
              </w:rPr>
              <w:t xml:space="preserve">イ 衛生保持のため、機械器具は、その目的に応じて適切に使用 すること。 </w:t>
            </w:r>
          </w:p>
          <w:p w14:paraId="51308E43" w14:textId="77777777" w:rsidR="00310DBE" w:rsidRDefault="00310DBE" w:rsidP="0037534C">
            <w:pPr>
              <w:widowControl/>
              <w:jc w:val="left"/>
              <w:rPr>
                <w:rFonts w:ascii="ＭＳ Ｐゴシック" w:eastAsia="ＭＳ Ｐゴシック" w:hAnsi="ＭＳ Ｐゴシック" w:cs="ＭＳ Ｐゴシック"/>
                <w:kern w:val="0"/>
                <w:sz w:val="22"/>
              </w:rPr>
            </w:pPr>
            <w:r w:rsidRPr="00F05E5A">
              <w:rPr>
                <w:rFonts w:ascii="ＭＳ Ｐゴシック" w:eastAsia="ＭＳ Ｐゴシック" w:hAnsi="ＭＳ Ｐゴシック" w:cs="ＭＳ Ｐゴシック"/>
                <w:kern w:val="0"/>
                <w:sz w:val="22"/>
              </w:rPr>
              <w:t>ロ 機械器具及びその部品は、金属片、異物又は化学物質等の食 品又は添加物への混入を防止するため、洗浄及び消毒を行い、所 定の場所に衛生的に保管すること。また、故障又は破損があると きは、速やかに補修し、適切に使用できるよう整備しておくこと。</w:t>
            </w:r>
          </w:p>
          <w:p w14:paraId="4ECE838B" w14:textId="77777777" w:rsidR="00310DBE" w:rsidRPr="00F05E5A" w:rsidRDefault="00310DBE" w:rsidP="0037534C">
            <w:pPr>
              <w:widowControl/>
              <w:jc w:val="left"/>
              <w:rPr>
                <w:rFonts w:ascii="ＭＳ Ｐゴシック" w:eastAsia="ＭＳ Ｐゴシック" w:hAnsi="ＭＳ Ｐゴシック" w:cs="ＭＳ Ｐゴシック"/>
                <w:kern w:val="0"/>
                <w:sz w:val="22"/>
              </w:rPr>
            </w:pPr>
            <w:r w:rsidRPr="00F05E5A">
              <w:rPr>
                <w:rFonts w:ascii="ＭＳ Ｐゴシック" w:eastAsia="ＭＳ Ｐゴシック" w:hAnsi="ＭＳ Ｐゴシック" w:cs="ＭＳ Ｐゴシック"/>
                <w:kern w:val="0"/>
                <w:sz w:val="22"/>
              </w:rPr>
              <w:t>ホ 器具、清掃用機材及び保護具等食品又は添加物と接触するお それのあるものは、汚染又は作業終了の都度熱湯、蒸気又は消毒 剤等で消毒し、乾燥させること。</w:t>
            </w:r>
          </w:p>
          <w:p w14:paraId="017BC184" w14:textId="63995837" w:rsidR="00310DBE" w:rsidRPr="000C0E2C" w:rsidRDefault="00310DBE" w:rsidP="005D1BED">
            <w:pPr>
              <w:jc w:val="left"/>
              <w:rPr>
                <w:rFonts w:asciiTheme="majorEastAsia" w:eastAsiaTheme="majorEastAsia" w:hAnsiTheme="majorEastAsia"/>
                <w:sz w:val="22"/>
              </w:rPr>
            </w:pPr>
            <w:r w:rsidRPr="00F05E5A">
              <w:rPr>
                <w:rFonts w:ascii="ＭＳ Ｐゴシック" w:eastAsia="ＭＳ Ｐゴシック" w:hAnsi="ＭＳ Ｐゴシック" w:cs="ＭＳ Ｐゴシック"/>
                <w:kern w:val="0"/>
                <w:sz w:val="22"/>
              </w:rPr>
              <w:t>リ 洗浄設備は、清潔に保つこと。</w:t>
            </w:r>
          </w:p>
        </w:tc>
      </w:tr>
      <w:tr w:rsidR="00310DBE" w:rsidRPr="00087779" w14:paraId="6E3C7AB7" w14:textId="77777777" w:rsidTr="00885507">
        <w:trPr>
          <w:trHeight w:val="270"/>
        </w:trPr>
        <w:tc>
          <w:tcPr>
            <w:tcW w:w="279" w:type="dxa"/>
            <w:gridSpan w:val="2"/>
            <w:tcBorders>
              <w:top w:val="nil"/>
              <w:left w:val="nil"/>
              <w:bottom w:val="nil"/>
              <w:right w:val="single" w:sz="4" w:space="0" w:color="auto"/>
            </w:tcBorders>
            <w:noWrap/>
            <w:vAlign w:val="center"/>
          </w:tcPr>
          <w:p w14:paraId="5096D154" w14:textId="77777777" w:rsidR="00310DBE" w:rsidRPr="00087779" w:rsidRDefault="00310DBE" w:rsidP="0037534C">
            <w:pPr>
              <w:widowControl/>
              <w:jc w:val="left"/>
              <w:rPr>
                <w:rFonts w:ascii="ＭＳ Ｐゴシック" w:eastAsia="ＭＳ Ｐゴシック" w:hAnsi="ＭＳ Ｐゴシック" w:cs="Times New Roman"/>
                <w:kern w:val="0"/>
                <w:sz w:val="22"/>
                <w:szCs w:val="20"/>
              </w:rPr>
            </w:pPr>
          </w:p>
        </w:tc>
        <w:tc>
          <w:tcPr>
            <w:tcW w:w="9927" w:type="dxa"/>
            <w:gridSpan w:val="2"/>
            <w:vMerge/>
            <w:tcBorders>
              <w:left w:val="single" w:sz="4" w:space="0" w:color="auto"/>
              <w:bottom w:val="single" w:sz="4" w:space="0" w:color="auto"/>
              <w:right w:val="single" w:sz="4" w:space="0" w:color="auto"/>
            </w:tcBorders>
            <w:vAlign w:val="center"/>
          </w:tcPr>
          <w:p w14:paraId="7E6E72F1" w14:textId="3259244C" w:rsidR="00310DBE" w:rsidRPr="00087779" w:rsidRDefault="00310DBE" w:rsidP="005D1BED">
            <w:pPr>
              <w:widowControl/>
              <w:jc w:val="left"/>
              <w:rPr>
                <w:rFonts w:ascii="ＭＳ Ｐゴシック" w:eastAsia="ＭＳ Ｐゴシック" w:hAnsi="ＭＳ Ｐゴシック" w:cs="ＭＳ Ｐゴシック"/>
                <w:kern w:val="0"/>
                <w:sz w:val="22"/>
              </w:rPr>
            </w:pPr>
          </w:p>
        </w:tc>
      </w:tr>
    </w:tbl>
    <w:p w14:paraId="0BAAE786" w14:textId="77777777" w:rsidR="001B13FC" w:rsidRDefault="001B13FC" w:rsidP="001B13FC">
      <w:pPr>
        <w:ind w:right="315"/>
        <w:jc w:val="left"/>
        <w:rPr>
          <w:rFonts w:ascii="ＭＳ Ｐゴシック" w:eastAsia="ＭＳ Ｐゴシック" w:hAnsi="ＭＳ Ｐゴシック"/>
        </w:rPr>
      </w:pPr>
    </w:p>
    <w:tbl>
      <w:tblPr>
        <w:tblW w:w="10107" w:type="dxa"/>
        <w:tblInd w:w="57" w:type="dxa"/>
        <w:tblLayout w:type="fixed"/>
        <w:tblCellMar>
          <w:left w:w="99" w:type="dxa"/>
          <w:right w:w="99" w:type="dxa"/>
        </w:tblCellMar>
        <w:tblLook w:val="04A0" w:firstRow="1" w:lastRow="0" w:firstColumn="1" w:lastColumn="0" w:noHBand="0" w:noVBand="1"/>
      </w:tblPr>
      <w:tblGrid>
        <w:gridCol w:w="221"/>
        <w:gridCol w:w="9787"/>
        <w:gridCol w:w="99"/>
      </w:tblGrid>
      <w:tr w:rsidR="001B13FC" w:rsidRPr="00087779" w14:paraId="139E672C" w14:textId="77777777" w:rsidTr="001B13FC">
        <w:trPr>
          <w:trHeight w:val="270"/>
        </w:trPr>
        <w:tc>
          <w:tcPr>
            <w:tcW w:w="10107" w:type="dxa"/>
            <w:gridSpan w:val="3"/>
            <w:tcBorders>
              <w:top w:val="nil"/>
              <w:left w:val="nil"/>
              <w:bottom w:val="nil"/>
            </w:tcBorders>
            <w:shd w:val="clear" w:color="000000" w:fill="FFFF99"/>
            <w:noWrap/>
            <w:vAlign w:val="center"/>
            <w:hideMark/>
          </w:tcPr>
          <w:p w14:paraId="7FC0698E" w14:textId="77777777" w:rsidR="001B13FC" w:rsidRPr="00087779" w:rsidRDefault="001B13FC" w:rsidP="0037534C">
            <w:pPr>
              <w:pStyle w:val="2"/>
            </w:pPr>
            <w:bookmarkStart w:id="91" w:name="_Toc230822796"/>
            <w:r w:rsidRPr="00087779">
              <w:rPr>
                <w:rFonts w:cs="ＭＳ Ｐゴシック" w:hint="eastAsia"/>
                <w:kern w:val="0"/>
              </w:rPr>
              <w:t>G</w:t>
            </w:r>
            <w:r>
              <w:rPr>
                <w:rFonts w:cs="ＭＳ Ｐゴシック"/>
                <w:kern w:val="0"/>
              </w:rPr>
              <w:t>M</w:t>
            </w:r>
            <w:r w:rsidRPr="00087779">
              <w:rPr>
                <w:rFonts w:cs="ＭＳ Ｐゴシック" w:hint="eastAsia"/>
                <w:kern w:val="0"/>
              </w:rPr>
              <w:t>P</w:t>
            </w:r>
            <w:r>
              <w:rPr>
                <w:rFonts w:cs="ＭＳ Ｐゴシック" w:hint="eastAsia"/>
                <w:kern w:val="0"/>
              </w:rPr>
              <w:t xml:space="preserve">　19</w:t>
            </w:r>
            <w:r w:rsidRPr="00087779">
              <w:rPr>
                <w:rFonts w:hint="eastAsia"/>
              </w:rPr>
              <w:t xml:space="preserve">　</w:t>
            </w:r>
            <w:r>
              <w:rPr>
                <w:rFonts w:hint="eastAsia"/>
              </w:rPr>
              <w:t>保守</w:t>
            </w:r>
            <w:bookmarkEnd w:id="91"/>
          </w:p>
        </w:tc>
      </w:tr>
      <w:tr w:rsidR="001B13FC" w:rsidRPr="00087779" w14:paraId="019E13AE" w14:textId="77777777" w:rsidTr="001B13FC">
        <w:trPr>
          <w:trHeight w:val="270"/>
        </w:trPr>
        <w:tc>
          <w:tcPr>
            <w:tcW w:w="10107" w:type="dxa"/>
            <w:gridSpan w:val="3"/>
            <w:tcBorders>
              <w:top w:val="nil"/>
              <w:left w:val="nil"/>
              <w:bottom w:val="single" w:sz="4" w:space="0" w:color="auto"/>
            </w:tcBorders>
            <w:vAlign w:val="center"/>
            <w:hideMark/>
          </w:tcPr>
          <w:p w14:paraId="3EE8BCC1" w14:textId="77777777" w:rsidR="001B13FC" w:rsidRPr="00087779" w:rsidRDefault="001B13FC" w:rsidP="0037534C">
            <w:pPr>
              <w:widowControl/>
              <w:spacing w:beforeLines="50" w:before="145"/>
              <w:jc w:val="left"/>
              <w:rPr>
                <w:rFonts w:ascii="ＭＳ Ｐゴシック" w:eastAsia="ＭＳ Ｐゴシック" w:hAnsi="ＭＳ Ｐゴシック" w:cs="ＭＳ Ｐゴシック"/>
                <w:kern w:val="0"/>
                <w:sz w:val="22"/>
              </w:rPr>
            </w:pPr>
            <w:r w:rsidRPr="00087779">
              <w:rPr>
                <w:rFonts w:ascii="ＭＳ Ｐゴシック" w:eastAsia="ＭＳ Ｐゴシック" w:hAnsi="ＭＳ Ｐゴシック" w:hint="eastAsia"/>
                <w:sz w:val="22"/>
              </w:rPr>
              <w:t>●</w:t>
            </w:r>
            <w:r w:rsidRPr="00087779">
              <w:rPr>
                <w:rFonts w:ascii="ＭＳ Ｐゴシック" w:eastAsia="ＭＳ Ｐゴシック" w:hAnsi="ＭＳ Ｐゴシック" w:cs="ＭＳ Ｐゴシック" w:hint="eastAsia"/>
                <w:kern w:val="0"/>
                <w:sz w:val="22"/>
              </w:rPr>
              <w:t>要求事項</w:t>
            </w:r>
          </w:p>
        </w:tc>
      </w:tr>
      <w:tr w:rsidR="001B13FC" w:rsidRPr="00087779" w14:paraId="3E46B893" w14:textId="77777777" w:rsidTr="001B13FC">
        <w:tc>
          <w:tcPr>
            <w:tcW w:w="10107" w:type="dxa"/>
            <w:gridSpan w:val="3"/>
            <w:tcBorders>
              <w:top w:val="single" w:sz="4" w:space="0" w:color="auto"/>
              <w:left w:val="single" w:sz="4" w:space="0" w:color="auto"/>
              <w:bottom w:val="single" w:sz="4" w:space="0" w:color="auto"/>
              <w:right w:val="single" w:sz="4" w:space="0" w:color="auto"/>
            </w:tcBorders>
            <w:vAlign w:val="center"/>
            <w:hideMark/>
          </w:tcPr>
          <w:p w14:paraId="2865AC57" w14:textId="77777777" w:rsidR="001B13FC" w:rsidRPr="005D1BED" w:rsidRDefault="001B13FC" w:rsidP="0037534C">
            <w:pPr>
              <w:widowControl/>
              <w:spacing w:line="280" w:lineRule="exact"/>
              <w:jc w:val="left"/>
              <w:rPr>
                <w:rFonts w:ascii="ＭＳ Ｐゴシック" w:eastAsia="ＭＳ Ｐゴシック" w:hAnsi="ＭＳ Ｐゴシック" w:cs="ＭＳ Ｐゴシック"/>
                <w:color w:val="000000" w:themeColor="text1"/>
                <w:sz w:val="22"/>
              </w:rPr>
            </w:pPr>
            <w:r w:rsidRPr="00AC3818">
              <w:rPr>
                <w:rFonts w:ascii="ＭＳ Ｐゴシック" w:eastAsia="ＭＳ Ｐゴシック" w:hAnsi="ＭＳ Ｐゴシック" w:cs="ＭＳ Ｐゴシック" w:hint="eastAsia"/>
                <w:color w:val="000000" w:themeColor="text1"/>
                <w:sz w:val="22"/>
              </w:rPr>
              <w:t>中央管理機能（セントラルサイト）は</w:t>
            </w:r>
            <w:r w:rsidRPr="005D1BED">
              <w:rPr>
                <w:rFonts w:ascii="ＭＳ Ｐゴシック" w:eastAsia="ＭＳ Ｐゴシック" w:hAnsi="ＭＳ Ｐゴシック" w:cs="ＭＳ Ｐゴシック" w:hint="eastAsia"/>
                <w:color w:val="000000" w:themeColor="text1"/>
                <w:sz w:val="22"/>
              </w:rPr>
              <w:t>、調理品の安全上必要な設備を計画的に保守する仕組みを確立しなければならない。</w:t>
            </w:r>
          </w:p>
          <w:p w14:paraId="5F914CF0" w14:textId="77777777" w:rsidR="001B13FC" w:rsidRPr="005D1BED" w:rsidRDefault="001B13FC" w:rsidP="0037534C">
            <w:pPr>
              <w:widowControl/>
              <w:spacing w:line="280" w:lineRule="exact"/>
              <w:jc w:val="left"/>
              <w:rPr>
                <w:rFonts w:ascii="ＭＳ Ｐゴシック" w:eastAsia="ＭＳ Ｐゴシック" w:hAnsi="ＭＳ Ｐゴシック" w:cs="ＭＳ Ｐゴシック"/>
                <w:color w:val="000000" w:themeColor="text1"/>
                <w:sz w:val="22"/>
              </w:rPr>
            </w:pPr>
            <w:r w:rsidRPr="005D1BED">
              <w:rPr>
                <w:rFonts w:ascii="ＭＳ Ｐゴシック" w:eastAsia="ＭＳ Ｐゴシック" w:hAnsi="ＭＳ Ｐゴシック" w:cs="ＭＳ Ｐゴシック" w:hint="eastAsia"/>
                <w:color w:val="000000" w:themeColor="text1"/>
                <w:sz w:val="22"/>
              </w:rPr>
              <w:t>中間管理機能（ミドルサイト）は店舗（サブサイト）が調理品の安全上必要な設備を計画的に保守する仕組みに基づき、管理できるようにしなければならない。</w:t>
            </w:r>
          </w:p>
          <w:p w14:paraId="64417587" w14:textId="77777777" w:rsidR="001B13FC" w:rsidRPr="00BA5979" w:rsidRDefault="001B13FC" w:rsidP="0037534C">
            <w:pPr>
              <w:widowControl/>
              <w:spacing w:after="100" w:afterAutospacing="1" w:line="280" w:lineRule="exact"/>
              <w:jc w:val="left"/>
              <w:rPr>
                <w:rFonts w:ascii="ＭＳ Ｐゴシック" w:eastAsia="ＭＳ Ｐゴシック" w:hAnsi="ＭＳ Ｐゴシック"/>
                <w:sz w:val="22"/>
                <w:szCs w:val="20"/>
              </w:rPr>
            </w:pPr>
            <w:r w:rsidRPr="005D1BED">
              <w:rPr>
                <w:rFonts w:ascii="ＭＳ Ｐゴシック" w:eastAsia="ＭＳ Ｐゴシック" w:hAnsi="ＭＳ Ｐゴシック" w:cs="ＭＳ Ｐゴシック" w:hint="eastAsia"/>
                <w:color w:val="000000" w:themeColor="text1"/>
                <w:sz w:val="22"/>
              </w:rPr>
              <w:t>店舗（サブサイト）は調理品の安全上必要な設備を計画的に保守する</w:t>
            </w:r>
            <w:r w:rsidRPr="00AC3818">
              <w:rPr>
                <w:rFonts w:ascii="ＭＳ Ｐゴシック" w:eastAsia="ＭＳ Ｐゴシック" w:hAnsi="ＭＳ Ｐゴシック" w:cs="ＭＳ Ｐゴシック" w:hint="eastAsia"/>
                <w:color w:val="000000" w:themeColor="text1"/>
                <w:sz w:val="22"/>
              </w:rPr>
              <w:t>仕組みに基づき、管理しなければならない。</w:t>
            </w:r>
          </w:p>
        </w:tc>
      </w:tr>
      <w:tr w:rsidR="001B13FC" w:rsidRPr="00087779" w14:paraId="06DF98B3" w14:textId="77777777" w:rsidTr="001B13FC">
        <w:trPr>
          <w:trHeight w:val="620"/>
        </w:trPr>
        <w:tc>
          <w:tcPr>
            <w:tcW w:w="10107" w:type="dxa"/>
            <w:gridSpan w:val="3"/>
            <w:tcBorders>
              <w:top w:val="nil"/>
              <w:left w:val="nil"/>
              <w:bottom w:val="single" w:sz="4" w:space="0" w:color="auto"/>
            </w:tcBorders>
            <w:vAlign w:val="center"/>
            <w:hideMark/>
          </w:tcPr>
          <w:p w14:paraId="3A23B4E5" w14:textId="77777777" w:rsidR="001B13FC" w:rsidRPr="00761F09" w:rsidRDefault="001B13FC" w:rsidP="0037534C">
            <w:pPr>
              <w:widowControl/>
              <w:spacing w:beforeLines="50" w:before="145"/>
              <w:jc w:val="left"/>
              <w:rPr>
                <w:rFonts w:ascii="ＭＳ Ｐゴシック" w:eastAsia="ＭＳ Ｐゴシック" w:hAnsi="ＭＳ Ｐゴシック" w:cs="ＭＳ Ｐゴシック"/>
                <w:color w:val="000000" w:themeColor="text1"/>
                <w:kern w:val="0"/>
                <w:sz w:val="22"/>
              </w:rPr>
            </w:pPr>
            <w:r w:rsidRPr="00761F09">
              <w:rPr>
                <w:rFonts w:ascii="ＭＳ Ｐゴシック" w:eastAsia="ＭＳ Ｐゴシック" w:hAnsi="ＭＳ Ｐゴシック" w:hint="eastAsia"/>
                <w:color w:val="000000" w:themeColor="text1"/>
                <w:sz w:val="22"/>
              </w:rPr>
              <w:t>●</w:t>
            </w:r>
            <w:r w:rsidRPr="00761F09">
              <w:rPr>
                <w:rFonts w:ascii="ＭＳ Ｐゴシック" w:eastAsia="ＭＳ Ｐゴシック" w:hAnsi="ＭＳ Ｐゴシック" w:cs="ＭＳ Ｐゴシック" w:hint="eastAsia"/>
                <w:color w:val="000000" w:themeColor="text1"/>
                <w:kern w:val="0"/>
                <w:sz w:val="22"/>
              </w:rPr>
              <w:t>解説、具体的事例</w:t>
            </w:r>
          </w:p>
        </w:tc>
      </w:tr>
      <w:tr w:rsidR="001B13FC" w:rsidRPr="00087779" w14:paraId="307B53F4" w14:textId="77777777" w:rsidTr="001B13FC">
        <w:trPr>
          <w:trHeight w:val="2280"/>
        </w:trPr>
        <w:tc>
          <w:tcPr>
            <w:tcW w:w="10107" w:type="dxa"/>
            <w:gridSpan w:val="3"/>
            <w:tcBorders>
              <w:top w:val="single" w:sz="4" w:space="0" w:color="auto"/>
              <w:left w:val="single" w:sz="4" w:space="0" w:color="auto"/>
              <w:bottom w:val="nil"/>
              <w:right w:val="single" w:sz="4" w:space="0" w:color="auto"/>
            </w:tcBorders>
            <w:vAlign w:val="center"/>
          </w:tcPr>
          <w:p w14:paraId="4AF1C6E5" w14:textId="77777777" w:rsidR="001B13FC" w:rsidRPr="00761F09"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sz w:val="22"/>
              </w:rPr>
            </w:pPr>
            <w:r w:rsidRPr="00761F09">
              <w:rPr>
                <w:rFonts w:ascii="ＭＳ Ｐゴシック" w:eastAsia="ＭＳ Ｐゴシック" w:hAnsi="ＭＳ Ｐゴシック" w:cs="ＭＳ Ｐゴシック" w:hint="eastAsia"/>
                <w:color w:val="000000" w:themeColor="text1"/>
                <w:sz w:val="22"/>
              </w:rPr>
              <w:t>中央管理機能（セントラルサイト）は、</w:t>
            </w:r>
            <w:r>
              <w:rPr>
                <w:rFonts w:ascii="ＭＳ Ｐゴシック" w:eastAsia="ＭＳ Ｐゴシック" w:hAnsi="ＭＳ Ｐゴシック" w:cs="ＭＳ Ｐゴシック" w:hint="eastAsia"/>
                <w:color w:val="000000" w:themeColor="text1"/>
                <w:sz w:val="22"/>
              </w:rPr>
              <w:t>調理品</w:t>
            </w:r>
            <w:r w:rsidRPr="00761F09">
              <w:rPr>
                <w:rFonts w:ascii="ＭＳ Ｐゴシック" w:eastAsia="ＭＳ Ｐゴシック" w:hAnsi="ＭＳ Ｐゴシック" w:cs="ＭＳ Ｐゴシック" w:hint="eastAsia"/>
                <w:color w:val="000000" w:themeColor="text1"/>
                <w:sz w:val="22"/>
              </w:rPr>
              <w:t>の安全上必要な設備を計画的に保守する仕組みを以下の項目に留意して確立することが必要です。</w:t>
            </w:r>
          </w:p>
          <w:p w14:paraId="38681E0D" w14:textId="77777777" w:rsidR="001B13FC" w:rsidRPr="00761F09"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sz w:val="22"/>
              </w:rPr>
            </w:pPr>
            <w:r w:rsidRPr="00761F09">
              <w:rPr>
                <w:rFonts w:ascii="ＭＳ Ｐゴシック" w:eastAsia="ＭＳ Ｐゴシック" w:hAnsi="ＭＳ Ｐゴシック" w:cs="ＭＳ Ｐゴシック" w:hint="eastAsia"/>
                <w:color w:val="000000" w:themeColor="text1"/>
                <w:sz w:val="22"/>
              </w:rPr>
              <w:t>中間管理機能（ミドルサイト）は店舗（サブサイト）が</w:t>
            </w:r>
            <w:r>
              <w:rPr>
                <w:rFonts w:ascii="ＭＳ Ｐゴシック" w:eastAsia="ＭＳ Ｐゴシック" w:hAnsi="ＭＳ Ｐゴシック" w:cs="ＭＳ Ｐゴシック" w:hint="eastAsia"/>
                <w:color w:val="000000" w:themeColor="text1"/>
                <w:sz w:val="22"/>
              </w:rPr>
              <w:t>調理品</w:t>
            </w:r>
            <w:r w:rsidRPr="00761F09">
              <w:rPr>
                <w:rFonts w:ascii="ＭＳ Ｐゴシック" w:eastAsia="ＭＳ Ｐゴシック" w:hAnsi="ＭＳ Ｐゴシック" w:cs="ＭＳ Ｐゴシック" w:hint="eastAsia"/>
                <w:color w:val="000000" w:themeColor="text1"/>
                <w:sz w:val="22"/>
              </w:rPr>
              <w:t>の安全上必要な設備を計画的に保守する仕組みに基づき、管理できるようします。</w:t>
            </w:r>
          </w:p>
          <w:p w14:paraId="0D55B0EB" w14:textId="77777777" w:rsidR="001B13FC"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sz w:val="22"/>
              </w:rPr>
            </w:pPr>
            <w:r w:rsidRPr="00761F09">
              <w:rPr>
                <w:rFonts w:ascii="ＭＳ Ｐゴシック" w:eastAsia="ＭＳ Ｐゴシック" w:hAnsi="ＭＳ Ｐゴシック" w:cs="ＭＳ Ｐゴシック" w:hint="eastAsia"/>
                <w:color w:val="000000" w:themeColor="text1"/>
                <w:sz w:val="22"/>
              </w:rPr>
              <w:t>店舗（サブサイト）は</w:t>
            </w:r>
            <w:r>
              <w:rPr>
                <w:rFonts w:ascii="ＭＳ Ｐゴシック" w:eastAsia="ＭＳ Ｐゴシック" w:hAnsi="ＭＳ Ｐゴシック" w:cs="ＭＳ Ｐゴシック" w:hint="eastAsia"/>
                <w:color w:val="000000" w:themeColor="text1"/>
                <w:sz w:val="22"/>
              </w:rPr>
              <w:t>調理品</w:t>
            </w:r>
            <w:r w:rsidRPr="00761F09">
              <w:rPr>
                <w:rFonts w:ascii="ＭＳ Ｐゴシック" w:eastAsia="ＭＳ Ｐゴシック" w:hAnsi="ＭＳ Ｐゴシック" w:cs="ＭＳ Ｐゴシック" w:hint="eastAsia"/>
                <w:color w:val="000000" w:themeColor="text1"/>
                <w:sz w:val="22"/>
              </w:rPr>
              <w:t>の安全上必要な設備を計画的に保守する仕組みに基づき、管理する必要があります。</w:t>
            </w:r>
          </w:p>
          <w:p w14:paraId="2B70D2D5" w14:textId="77777777" w:rsidR="001B13FC" w:rsidRPr="00761F09" w:rsidRDefault="001B13FC" w:rsidP="0037534C">
            <w:pPr>
              <w:widowControl/>
              <w:spacing w:beforeLines="50" w:before="145" w:afterLines="50" w:after="145"/>
              <w:ind w:leftChars="50" w:left="105" w:rightChars="50" w:right="105"/>
              <w:jc w:val="left"/>
              <w:rPr>
                <w:rFonts w:ascii="ＭＳ Ｐゴシック" w:eastAsia="ＭＳ Ｐゴシック" w:hAnsi="ＭＳ Ｐゴシック" w:cs="ＭＳ Ｐゴシック"/>
                <w:color w:val="000000" w:themeColor="text1"/>
                <w:sz w:val="22"/>
              </w:rPr>
            </w:pPr>
          </w:p>
          <w:p w14:paraId="2254F658" w14:textId="77777777" w:rsidR="001B13FC" w:rsidRPr="00761F09" w:rsidRDefault="001B13FC" w:rsidP="0037534C">
            <w:pPr>
              <w:pStyle w:val="TableParagraph"/>
              <w:ind w:left="0"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.装置・器具の保守管理</w:t>
            </w:r>
          </w:p>
        </w:tc>
      </w:tr>
      <w:tr w:rsidR="001B13FC" w:rsidRPr="00087779" w14:paraId="445E91C4" w14:textId="77777777" w:rsidTr="001B13FC">
        <w:trPr>
          <w:trHeight w:val="62"/>
        </w:trPr>
        <w:tc>
          <w:tcPr>
            <w:tcW w:w="10107" w:type="dxa"/>
            <w:gridSpan w:val="3"/>
            <w:tcBorders>
              <w:left w:val="single" w:sz="4" w:space="0" w:color="auto"/>
              <w:right w:val="single" w:sz="4" w:space="0" w:color="auto"/>
            </w:tcBorders>
          </w:tcPr>
          <w:p w14:paraId="06508425" w14:textId="77777777" w:rsidR="001B13FC" w:rsidRPr="00761F09" w:rsidRDefault="001B13FC" w:rsidP="0037534C">
            <w:pPr>
              <w:pStyle w:val="TableParagraph"/>
              <w:ind w:rightChars="50" w:right="105"/>
              <w:rPr>
                <w:color w:val="000000" w:themeColor="text1"/>
                <w:spacing w:val="-12"/>
                <w:lang w:eastAsia="ja-JP"/>
              </w:rPr>
            </w:pPr>
            <w:r w:rsidRPr="00761F09">
              <w:rPr>
                <w:rFonts w:hint="eastAsia"/>
                <w:color w:val="000000" w:themeColor="text1"/>
                <w:spacing w:val="-12"/>
                <w:lang w:eastAsia="ja-JP"/>
              </w:rPr>
              <w:t>1</w:t>
            </w:r>
            <w:r w:rsidRPr="00761F09">
              <w:rPr>
                <w:color w:val="000000" w:themeColor="text1"/>
                <w:spacing w:val="-12"/>
                <w:lang w:eastAsia="ja-JP"/>
              </w:rPr>
              <w:t>)</w:t>
            </w:r>
            <w:r>
              <w:rPr>
                <w:rFonts w:hint="eastAsia"/>
                <w:color w:val="000000" w:themeColor="text1"/>
                <w:spacing w:val="-12"/>
                <w:lang w:eastAsia="ja-JP"/>
              </w:rPr>
              <w:t>調理品</w:t>
            </w:r>
            <w:r w:rsidRPr="00761F09">
              <w:rPr>
                <w:rFonts w:hint="eastAsia"/>
                <w:color w:val="000000" w:themeColor="text1"/>
                <w:spacing w:val="-12"/>
                <w:lang w:eastAsia="ja-JP"/>
              </w:rPr>
              <w:t>の安全上、重要なすべての装置・器具の保守管理を実施します。</w:t>
            </w:r>
          </w:p>
          <w:p w14:paraId="59EA4460" w14:textId="77777777" w:rsidR="001B13FC" w:rsidRPr="00761F09" w:rsidRDefault="001B13FC" w:rsidP="0037534C">
            <w:pPr>
              <w:pStyle w:val="TableParagraph"/>
              <w:ind w:rightChars="50" w:right="105" w:firstLineChars="50" w:firstLine="98"/>
              <w:rPr>
                <w:color w:val="000000" w:themeColor="text1"/>
                <w:spacing w:val="-12"/>
                <w:lang w:eastAsia="ja-JP"/>
              </w:rPr>
            </w:pPr>
            <w:r w:rsidRPr="00761F09">
              <w:rPr>
                <w:rFonts w:hint="eastAsia"/>
                <w:color w:val="000000" w:themeColor="text1"/>
                <w:spacing w:val="-12"/>
                <w:lang w:eastAsia="ja-JP"/>
              </w:rPr>
              <w:t>手順は、以下の考え方を含みます。</w:t>
            </w:r>
          </w:p>
          <w:p w14:paraId="0B4DF4EA" w14:textId="77777777" w:rsidR="001B13FC" w:rsidRPr="00761F09" w:rsidRDefault="001B13FC" w:rsidP="0037534C">
            <w:pPr>
              <w:pStyle w:val="TableParagraph"/>
              <w:ind w:rightChars="50" w:right="105" w:firstLineChars="100" w:firstLine="196"/>
              <w:rPr>
                <w:color w:val="000000" w:themeColor="text1"/>
                <w:spacing w:val="-12"/>
                <w:lang w:eastAsia="ja-JP"/>
              </w:rPr>
            </w:pPr>
            <w:r w:rsidRPr="00761F09">
              <w:rPr>
                <w:rFonts w:hint="eastAsia"/>
                <w:color w:val="000000" w:themeColor="text1"/>
                <w:spacing w:val="-12"/>
                <w:lang w:eastAsia="ja-JP"/>
              </w:rPr>
              <w:t>①事後保全：故障して停止、または機能が低下してから保守を行う管理方法</w:t>
            </w:r>
          </w:p>
          <w:p w14:paraId="48B966E9" w14:textId="77777777" w:rsidR="001B13FC" w:rsidRPr="00761F09" w:rsidRDefault="001B13FC" w:rsidP="0037534C">
            <w:pPr>
              <w:pStyle w:val="TableParagraph"/>
              <w:ind w:left="549" w:rightChars="50" w:right="105"/>
              <w:rPr>
                <w:color w:val="000000" w:themeColor="text1"/>
                <w:spacing w:val="-12"/>
                <w:lang w:eastAsia="ja-JP"/>
              </w:rPr>
            </w:pPr>
            <w:r w:rsidRPr="00761F09">
              <w:rPr>
                <w:rFonts w:hint="eastAsia"/>
                <w:color w:val="000000" w:themeColor="text1"/>
                <w:spacing w:val="-12"/>
                <w:lang w:eastAsia="ja-JP"/>
              </w:rPr>
              <w:lastRenderedPageBreak/>
              <w:t>故障や破損したときは速やかに補修し、正常に使用できるよう整備します</w:t>
            </w:r>
          </w:p>
          <w:p w14:paraId="0BADD170" w14:textId="77777777" w:rsidR="001B13FC" w:rsidRPr="00761F09" w:rsidRDefault="001B13FC" w:rsidP="0037534C">
            <w:pPr>
              <w:pStyle w:val="TableParagraph"/>
              <w:ind w:left="549" w:rightChars="50" w:right="105"/>
              <w:rPr>
                <w:color w:val="000000" w:themeColor="text1"/>
                <w:spacing w:val="-12"/>
                <w:lang w:eastAsia="ja-JP"/>
              </w:rPr>
            </w:pPr>
            <w:r w:rsidRPr="00761F09">
              <w:rPr>
                <w:rFonts w:hint="eastAsia"/>
                <w:color w:val="000000" w:themeColor="text1"/>
                <w:spacing w:val="-12"/>
                <w:lang w:eastAsia="ja-JP"/>
              </w:rPr>
              <w:t>ただし、一時的な修理をおこなった状態が食品安全を脅かさないよう注意します</w:t>
            </w:r>
          </w:p>
          <w:p w14:paraId="26487288" w14:textId="77777777" w:rsidR="001B13FC" w:rsidRPr="00761F09" w:rsidRDefault="001B13FC" w:rsidP="0037534C">
            <w:pPr>
              <w:pStyle w:val="TableParagraph"/>
              <w:ind w:leftChars="132" w:left="473" w:rightChars="50" w:right="105" w:hangingChars="100" w:hanging="196"/>
              <w:rPr>
                <w:color w:val="000000" w:themeColor="text1"/>
                <w:lang w:eastAsia="ja-JP"/>
              </w:rPr>
            </w:pPr>
            <w:r w:rsidRPr="00761F09">
              <w:rPr>
                <w:rFonts w:hint="eastAsia"/>
                <w:color w:val="000000" w:themeColor="text1"/>
                <w:spacing w:val="-12"/>
                <w:lang w:eastAsia="ja-JP"/>
              </w:rPr>
              <w:t>②予防保全：設備の点検や定期的な部品交換など、予防に重点を置いた管理方法例えばふるい、空調フィルター、冷蔵庫などを対象として含めます。</w:t>
            </w:r>
          </w:p>
        </w:tc>
      </w:tr>
      <w:tr w:rsidR="001B13FC" w:rsidRPr="00087779" w14:paraId="6091AA8B" w14:textId="77777777" w:rsidTr="001B13FC">
        <w:trPr>
          <w:trHeight w:val="2030"/>
        </w:trPr>
        <w:tc>
          <w:tcPr>
            <w:tcW w:w="10107" w:type="dxa"/>
            <w:gridSpan w:val="3"/>
            <w:tcBorders>
              <w:left w:val="single" w:sz="4" w:space="0" w:color="auto"/>
              <w:bottom w:val="nil"/>
              <w:right w:val="single" w:sz="4" w:space="0" w:color="auto"/>
            </w:tcBorders>
          </w:tcPr>
          <w:p w14:paraId="7B0AD52E" w14:textId="77777777" w:rsidR="001B13FC" w:rsidRPr="00761F09" w:rsidRDefault="001B13FC" w:rsidP="0037534C">
            <w:pPr>
              <w:widowControl/>
              <w:ind w:rightChars="50" w:right="105"/>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lastRenderedPageBreak/>
              <w:t>2.</w:t>
            </w:r>
            <w:r w:rsidRPr="00761F09">
              <w:rPr>
                <w:rFonts w:ascii="ＭＳ Ｐゴシック" w:eastAsia="ＭＳ Ｐゴシック" w:hAnsi="ＭＳ Ｐゴシック" w:hint="eastAsia"/>
                <w:color w:val="000000" w:themeColor="text1"/>
                <w:sz w:val="22"/>
              </w:rPr>
              <w:t>検査・測定機器</w:t>
            </w:r>
          </w:p>
          <w:p w14:paraId="69A142C4" w14:textId="77777777" w:rsidR="001B13FC" w:rsidRPr="00761F09" w:rsidRDefault="001B13FC" w:rsidP="0037534C">
            <w:pPr>
              <w:widowControl/>
              <w:ind w:rightChars="50" w:right="105" w:firstLineChars="50" w:firstLine="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1</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温度計や温度を記録する装置などの計測器は定期的に校正し、結果を記録します。</w:t>
            </w:r>
          </w:p>
          <w:p w14:paraId="6A8B392F" w14:textId="77777777" w:rsidR="001B13FC" w:rsidRPr="00761F09" w:rsidRDefault="001B13FC" w:rsidP="0037534C">
            <w:pPr>
              <w:widowControl/>
              <w:ind w:leftChars="50" w:left="215" w:rightChars="50" w:right="105" w:hangingChars="50" w:hanging="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color w:val="000000" w:themeColor="text1"/>
                <w:sz w:val="22"/>
              </w:rPr>
              <w:t>2)</w:t>
            </w:r>
            <w:r w:rsidRPr="00761F09">
              <w:rPr>
                <w:rFonts w:ascii="ＭＳ Ｐゴシック" w:eastAsia="ＭＳ Ｐゴシック" w:hAnsi="ＭＳ Ｐゴシック" w:hint="eastAsia"/>
                <w:color w:val="000000" w:themeColor="text1"/>
                <w:sz w:val="22"/>
              </w:rPr>
              <w:t>ここでいう校正は、国際校正・国内校正・メーカー保証・社内検証などを含み、その中から対象機器や検査において適切な方法を決定することが必要です。また、測定機器などにメーカーによる保証がある場合は、その内容を根拠として適切性を証明することができます。</w:t>
            </w:r>
          </w:p>
          <w:p w14:paraId="7A1DB40F" w14:textId="77777777" w:rsidR="001B13FC" w:rsidRPr="00761F09" w:rsidRDefault="001B13FC" w:rsidP="0037534C">
            <w:pPr>
              <w:ind w:leftChars="50" w:left="215" w:rightChars="50" w:right="105" w:hangingChars="50" w:hanging="110"/>
              <w:jc w:val="left"/>
              <w:rPr>
                <w:rFonts w:ascii="ＭＳ Ｐゴシック" w:eastAsia="ＭＳ Ｐゴシック" w:hAnsi="ＭＳ Ｐゴシック"/>
                <w:color w:val="000000" w:themeColor="text1"/>
                <w:sz w:val="22"/>
              </w:rPr>
            </w:pPr>
            <w:r w:rsidRPr="00761F09">
              <w:rPr>
                <w:rFonts w:ascii="ＭＳ Ｐゴシック" w:eastAsia="ＭＳ Ｐゴシック" w:hAnsi="ＭＳ Ｐゴシック" w:hint="eastAsia"/>
                <w:color w:val="000000" w:themeColor="text1"/>
                <w:sz w:val="22"/>
              </w:rPr>
              <w:t>3</w:t>
            </w:r>
            <w:r w:rsidRPr="00761F09">
              <w:rPr>
                <w:rFonts w:ascii="ＭＳ Ｐゴシック" w:eastAsia="ＭＳ Ｐゴシック" w:hAnsi="ＭＳ Ｐゴシック"/>
                <w:color w:val="000000" w:themeColor="text1"/>
                <w:sz w:val="22"/>
              </w:rPr>
              <w:t>)</w:t>
            </w:r>
            <w:r w:rsidRPr="00761F09">
              <w:rPr>
                <w:rFonts w:ascii="ＭＳ Ｐゴシック" w:eastAsia="ＭＳ Ｐゴシック" w:hAnsi="ＭＳ Ｐゴシック" w:hint="eastAsia"/>
                <w:color w:val="000000" w:themeColor="text1"/>
                <w:sz w:val="22"/>
              </w:rPr>
              <w:t>校正または検証は、機器メーカーが推奨するスケジュール及び組織が決めたスケジュールに従って実施します。</w:t>
            </w:r>
          </w:p>
        </w:tc>
      </w:tr>
      <w:tr w:rsidR="001B13FC" w:rsidRPr="00087779" w14:paraId="2BEA43CF" w14:textId="77777777" w:rsidTr="001B13FC">
        <w:trPr>
          <w:trHeight w:val="62"/>
        </w:trPr>
        <w:tc>
          <w:tcPr>
            <w:tcW w:w="10107" w:type="dxa"/>
            <w:gridSpan w:val="3"/>
            <w:tcBorders>
              <w:left w:val="single" w:sz="4" w:space="0" w:color="auto"/>
              <w:right w:val="single" w:sz="4" w:space="0" w:color="auto"/>
            </w:tcBorders>
          </w:tcPr>
          <w:p w14:paraId="4F488384" w14:textId="77777777" w:rsidR="001B13FC" w:rsidRPr="00761F09" w:rsidRDefault="001B13FC" w:rsidP="0037534C">
            <w:pPr>
              <w:pStyle w:val="TableParagraph"/>
              <w:ind w:left="0" w:rightChars="50" w:right="105"/>
              <w:rPr>
                <w:color w:val="000000" w:themeColor="text1"/>
                <w:lang w:eastAsia="ja-JP"/>
              </w:rPr>
            </w:pPr>
            <w:r w:rsidRPr="00761F09">
              <w:rPr>
                <w:rFonts w:hint="eastAsia"/>
                <w:color w:val="000000" w:themeColor="text1"/>
                <w:lang w:eastAsia="ja-JP"/>
              </w:rPr>
              <w:t>3</w:t>
            </w:r>
            <w:r w:rsidRPr="00761F09">
              <w:rPr>
                <w:color w:val="000000" w:themeColor="text1"/>
                <w:lang w:eastAsia="ja-JP"/>
              </w:rPr>
              <w:t>.</w:t>
            </w:r>
            <w:r w:rsidRPr="00761F09">
              <w:rPr>
                <w:color w:val="000000" w:themeColor="text1"/>
              </w:rPr>
              <w:t>保守の注意点</w:t>
            </w:r>
          </w:p>
        </w:tc>
      </w:tr>
      <w:tr w:rsidR="001B13FC" w:rsidRPr="00087779" w14:paraId="0CA204AD" w14:textId="77777777" w:rsidTr="001B13FC">
        <w:trPr>
          <w:trHeight w:val="62"/>
        </w:trPr>
        <w:tc>
          <w:tcPr>
            <w:tcW w:w="10107" w:type="dxa"/>
            <w:gridSpan w:val="3"/>
            <w:tcBorders>
              <w:left w:val="single" w:sz="4" w:space="0" w:color="auto"/>
              <w:bottom w:val="single" w:sz="4" w:space="0" w:color="auto"/>
              <w:right w:val="single" w:sz="4" w:space="0" w:color="auto"/>
            </w:tcBorders>
          </w:tcPr>
          <w:p w14:paraId="55382268" w14:textId="77777777" w:rsidR="001B13FC" w:rsidRPr="00761F09" w:rsidRDefault="001B13FC" w:rsidP="0037534C">
            <w:pPr>
              <w:pStyle w:val="TableParagraph"/>
              <w:ind w:rightChars="50" w:right="105"/>
              <w:rPr>
                <w:color w:val="000000" w:themeColor="text1"/>
                <w:lang w:eastAsia="ja-JP"/>
              </w:rPr>
            </w:pPr>
            <w:r w:rsidRPr="00761F09">
              <w:rPr>
                <w:rFonts w:hint="eastAsia"/>
                <w:color w:val="000000" w:themeColor="text1"/>
                <w:lang w:eastAsia="ja-JP"/>
              </w:rPr>
              <w:t>1</w:t>
            </w:r>
            <w:r w:rsidRPr="00761F09">
              <w:rPr>
                <w:color w:val="000000" w:themeColor="text1"/>
                <w:lang w:eastAsia="ja-JP"/>
              </w:rPr>
              <w:t>)</w:t>
            </w:r>
            <w:r w:rsidRPr="00761F09">
              <w:rPr>
                <w:rFonts w:hint="eastAsia"/>
                <w:color w:val="000000" w:themeColor="text1"/>
                <w:lang w:eastAsia="ja-JP"/>
              </w:rPr>
              <w:t>事後保全だけでなく、予防保全を計画的に実施します。</w:t>
            </w:r>
          </w:p>
          <w:p w14:paraId="658CD130" w14:textId="77777777" w:rsidR="001B13FC" w:rsidRPr="00761F09" w:rsidRDefault="001B13FC" w:rsidP="0037534C">
            <w:pPr>
              <w:pStyle w:val="TableParagraph"/>
              <w:ind w:rightChars="50" w:right="105"/>
              <w:rPr>
                <w:color w:val="000000" w:themeColor="text1"/>
                <w:lang w:eastAsia="ja-JP"/>
              </w:rPr>
            </w:pPr>
            <w:r w:rsidRPr="00761F09">
              <w:rPr>
                <w:rFonts w:hint="eastAsia"/>
                <w:color w:val="000000" w:themeColor="text1"/>
                <w:lang w:eastAsia="ja-JP"/>
              </w:rPr>
              <w:t>2</w:t>
            </w:r>
            <w:r w:rsidRPr="00761F09">
              <w:rPr>
                <w:color w:val="000000" w:themeColor="text1"/>
                <w:lang w:eastAsia="ja-JP"/>
              </w:rPr>
              <w:t>)</w:t>
            </w:r>
            <w:r w:rsidRPr="00761F09">
              <w:rPr>
                <w:rFonts w:hint="eastAsia"/>
                <w:color w:val="000000" w:themeColor="text1"/>
                <w:lang w:eastAsia="ja-JP"/>
              </w:rPr>
              <w:t>常日頃から食品取扱装置・器具に、破損やねじ等の脱落がないことを確認します。</w:t>
            </w:r>
          </w:p>
          <w:p w14:paraId="6641FD5F" w14:textId="77777777" w:rsidR="001B13FC" w:rsidRPr="00761F09" w:rsidRDefault="001B13FC" w:rsidP="0037534C">
            <w:pPr>
              <w:pStyle w:val="TableParagraph"/>
              <w:ind w:leftChars="50" w:left="325" w:rightChars="50" w:right="105" w:hangingChars="100" w:hanging="220"/>
              <w:rPr>
                <w:color w:val="000000" w:themeColor="text1"/>
                <w:lang w:eastAsia="ja-JP"/>
              </w:rPr>
            </w:pPr>
            <w:r w:rsidRPr="00761F09">
              <w:rPr>
                <w:rFonts w:hint="eastAsia"/>
                <w:color w:val="000000" w:themeColor="text1"/>
                <w:lang w:eastAsia="ja-JP"/>
              </w:rPr>
              <w:t>3</w:t>
            </w:r>
            <w:r w:rsidRPr="00761F09">
              <w:rPr>
                <w:color w:val="000000" w:themeColor="text1"/>
                <w:lang w:eastAsia="ja-JP"/>
              </w:rPr>
              <w:t>)</w:t>
            </w:r>
            <w:r w:rsidRPr="00761F09">
              <w:rPr>
                <w:rFonts w:hint="eastAsia"/>
                <w:color w:val="000000" w:themeColor="text1"/>
                <w:lang w:eastAsia="ja-JP"/>
              </w:rPr>
              <w:t>期間限定で使用する装置など一時的に設置した機器は、食品安全の対応から見落とされる恐れがあるので、十分配慮します。</w:t>
            </w:r>
          </w:p>
        </w:tc>
      </w:tr>
      <w:tr w:rsidR="001B13FC" w:rsidRPr="00087779" w14:paraId="3638DAC7" w14:textId="77777777" w:rsidTr="001B13FC">
        <w:trPr>
          <w:trHeight w:val="62"/>
        </w:trPr>
        <w:tc>
          <w:tcPr>
            <w:tcW w:w="10107" w:type="dxa"/>
            <w:gridSpan w:val="3"/>
            <w:tcBorders>
              <w:top w:val="single" w:sz="4" w:space="0" w:color="auto"/>
            </w:tcBorders>
          </w:tcPr>
          <w:p w14:paraId="3E9A082F" w14:textId="77777777" w:rsidR="001B13FC" w:rsidRPr="000C0E2C" w:rsidRDefault="001B13FC" w:rsidP="0037534C">
            <w:pPr>
              <w:widowControl/>
              <w:spacing w:beforeLines="50" w:before="145"/>
              <w:rPr>
                <w:rFonts w:ascii="ＭＳ Ｐゴシック" w:eastAsia="ＭＳ Ｐゴシック" w:hAnsi="ＭＳ Ｐゴシック"/>
                <w:color w:val="000000" w:themeColor="text1"/>
                <w:sz w:val="22"/>
              </w:rPr>
            </w:pPr>
            <w:r w:rsidRPr="000C0E2C">
              <w:rPr>
                <w:rFonts w:ascii="ＭＳ Ｐゴシック" w:eastAsia="ＭＳ Ｐゴシック" w:hAnsi="ＭＳ Ｐゴシック" w:hint="eastAsia"/>
                <w:color w:val="000000" w:themeColor="text1"/>
                <w:sz w:val="22"/>
              </w:rPr>
              <w:t>●</w:t>
            </w:r>
            <w:r w:rsidRPr="000C0E2C">
              <w:rPr>
                <w:rFonts w:ascii="ＭＳ Ｐゴシック" w:eastAsia="ＭＳ Ｐゴシック" w:hAnsi="ＭＳ Ｐゴシック"/>
                <w:color w:val="000000" w:themeColor="text1"/>
                <w:sz w:val="22"/>
              </w:rPr>
              <w:t>食品安全に係る法令規定事項で参照すべきもの</w:t>
            </w:r>
          </w:p>
        </w:tc>
      </w:tr>
      <w:tr w:rsidR="001B13FC" w:rsidRPr="007F046D" w14:paraId="4962BB33" w14:textId="77777777" w:rsidTr="00375271">
        <w:trPr>
          <w:gridAfter w:val="1"/>
          <w:wAfter w:w="99" w:type="dxa"/>
          <w:trHeight w:val="62"/>
        </w:trPr>
        <w:tc>
          <w:tcPr>
            <w:tcW w:w="221" w:type="dxa"/>
            <w:tcBorders>
              <w:left w:val="nil"/>
              <w:right w:val="single" w:sz="4" w:space="0" w:color="auto"/>
            </w:tcBorders>
            <w:noWrap/>
            <w:vAlign w:val="center"/>
          </w:tcPr>
          <w:p w14:paraId="3E2DC6C1" w14:textId="77777777" w:rsidR="001B13FC" w:rsidRPr="000C0E2C" w:rsidRDefault="001B13FC" w:rsidP="0037534C">
            <w:pPr>
              <w:widowControl/>
              <w:jc w:val="right"/>
              <w:rPr>
                <w:rFonts w:ascii="ＭＳ Ｐゴシック" w:eastAsia="ＭＳ Ｐゴシック" w:hAnsi="ＭＳ Ｐゴシック" w:cs="ＭＳ Ｐゴシック"/>
                <w:color w:val="000000" w:themeColor="text1"/>
                <w:kern w:val="0"/>
                <w:sz w:val="22"/>
              </w:rPr>
            </w:pPr>
          </w:p>
        </w:tc>
        <w:tc>
          <w:tcPr>
            <w:tcW w:w="9787" w:type="dxa"/>
            <w:tcBorders>
              <w:top w:val="single" w:sz="4" w:space="0" w:color="auto"/>
              <w:left w:val="single" w:sz="4" w:space="0" w:color="auto"/>
              <w:bottom w:val="single" w:sz="4" w:space="0" w:color="auto"/>
              <w:right w:val="single" w:sz="4" w:space="0" w:color="auto"/>
            </w:tcBorders>
          </w:tcPr>
          <w:p w14:paraId="7D2EB85F" w14:textId="77777777" w:rsidR="001B13FC" w:rsidRDefault="001B13FC" w:rsidP="0037534C">
            <w:pPr>
              <w:widowControl/>
              <w:ind w:rightChars="50" w:right="105"/>
              <w:rPr>
                <w:rFonts w:asciiTheme="majorEastAsia" w:eastAsiaTheme="majorEastAsia" w:hAnsiTheme="majorEastAsia"/>
                <w:color w:val="000000" w:themeColor="text1"/>
              </w:rPr>
            </w:pPr>
            <w:r w:rsidRPr="000C0E2C">
              <w:rPr>
                <w:rFonts w:asciiTheme="majorEastAsia" w:eastAsiaTheme="majorEastAsia" w:hAnsiTheme="majorEastAsia" w:hint="eastAsia"/>
                <w:color w:val="000000" w:themeColor="text1"/>
              </w:rPr>
              <w:t>装置・器具の保守管理</w:t>
            </w:r>
          </w:p>
          <w:p w14:paraId="046401B0" w14:textId="77777777" w:rsidR="001B13FC" w:rsidRPr="000C0E2C" w:rsidRDefault="001B13FC" w:rsidP="0037534C">
            <w:pPr>
              <w:widowControl/>
              <w:ind w:rightChars="50" w:right="105"/>
              <w:rPr>
                <w:rFonts w:asciiTheme="majorEastAsia" w:eastAsiaTheme="majorEastAsia" w:hAnsiTheme="majorEastAsia"/>
                <w:color w:val="000000" w:themeColor="text1"/>
                <w:sz w:val="22"/>
              </w:rPr>
            </w:pPr>
            <w:r w:rsidRPr="000C0E2C">
              <w:rPr>
                <w:rFonts w:asciiTheme="majorEastAsia" w:eastAsiaTheme="majorEastAsia" w:hAnsiTheme="majorEastAsia"/>
                <w:color w:val="000000" w:themeColor="text1"/>
                <w:sz w:val="22"/>
              </w:rPr>
              <w:t>第六十六条の五 法第五十条の三第一項第一号に掲げる事項に関する同項の厚生労働省令で定める基準は次のとおりとする。</w:t>
            </w:r>
          </w:p>
          <w:p w14:paraId="0BA16314" w14:textId="77777777" w:rsidR="001B13FC" w:rsidRPr="000C0E2C" w:rsidRDefault="001B13FC" w:rsidP="0037534C">
            <w:pPr>
              <w:widowControl/>
              <w:ind w:rightChars="50" w:right="105"/>
              <w:rPr>
                <w:rFonts w:asciiTheme="majorEastAsia" w:eastAsiaTheme="majorEastAsia" w:hAnsiTheme="majorEastAsia"/>
                <w:color w:val="000000" w:themeColor="text1"/>
                <w:sz w:val="22"/>
              </w:rPr>
            </w:pPr>
            <w:r w:rsidRPr="000C0E2C">
              <w:rPr>
                <w:rFonts w:asciiTheme="majorEastAsia" w:eastAsiaTheme="majorEastAsia" w:hAnsiTheme="majorEastAsia"/>
                <w:color w:val="000000" w:themeColor="text1"/>
                <w:sz w:val="22"/>
              </w:rPr>
              <w:t>四 清潔な作業環境を維持するため、施設の清掃及び保守点検並びに廃棄物の処理を適切に実施すること。</w:t>
            </w:r>
          </w:p>
        </w:tc>
      </w:tr>
    </w:tbl>
    <w:p w14:paraId="0448C17B" w14:textId="77777777" w:rsidR="001B13FC" w:rsidRDefault="001B13FC" w:rsidP="001B13FC">
      <w:pPr>
        <w:ind w:right="315"/>
        <w:jc w:val="left"/>
        <w:rPr>
          <w:rFonts w:ascii="ＭＳ Ｐゴシック" w:eastAsia="ＭＳ Ｐゴシック" w:hAnsi="ＭＳ Ｐゴシック"/>
        </w:rPr>
      </w:pPr>
    </w:p>
    <w:p w14:paraId="0A0B9856" w14:textId="77777777" w:rsidR="003576E8" w:rsidRDefault="003576E8" w:rsidP="001B13FC">
      <w:pPr>
        <w:ind w:right="315"/>
        <w:jc w:val="left"/>
        <w:rPr>
          <w:rFonts w:ascii="ＭＳ Ｐゴシック" w:eastAsia="ＭＳ Ｐゴシック" w:hAnsi="ＭＳ Ｐゴシック"/>
        </w:rPr>
      </w:pPr>
    </w:p>
    <w:p w14:paraId="482114F4" w14:textId="63EB8982" w:rsidR="005D1BED" w:rsidRDefault="00087AC7" w:rsidP="00087AC7">
      <w:pPr>
        <w:ind w:right="315"/>
        <w:jc w:val="right"/>
        <w:rPr>
          <w:rFonts w:ascii="ＭＳ Ｐゴシック" w:eastAsia="ＭＳ Ｐゴシック" w:hAnsi="ＭＳ Ｐゴシック"/>
        </w:rPr>
      </w:pPr>
      <w:r>
        <w:rPr>
          <w:rFonts w:ascii="ＭＳ Ｐゴシック" w:eastAsia="ＭＳ Ｐゴシック" w:hAnsi="ＭＳ Ｐゴシック" w:hint="eastAsia"/>
        </w:rPr>
        <w:t xml:space="preserve">　　　　　　　　　　　　　　　　　　　　　　　　　　　　　　　　　　　　　　　　　　　　　　　　　　　　　　　　　　　　　　　　　　　　　　　　　　　　　　　　　　　　　　　　　　　　　　　　　　　　　　　　　　</w:t>
      </w:r>
      <w:r w:rsidR="005D1BED" w:rsidRPr="005D1BED">
        <w:rPr>
          <w:rFonts w:ascii="ＭＳ Ｐゴシック" w:eastAsia="ＭＳ Ｐゴシック" w:hAnsi="ＭＳ Ｐゴシック" w:hint="eastAsia"/>
        </w:rPr>
        <w:t>以上</w:t>
      </w:r>
    </w:p>
    <w:p w14:paraId="668889AF" w14:textId="77777777" w:rsidR="005D1BED" w:rsidRDefault="005D1BED" w:rsidP="001B13FC">
      <w:pPr>
        <w:ind w:right="315"/>
        <w:jc w:val="left"/>
        <w:rPr>
          <w:rFonts w:ascii="ＭＳ Ｐゴシック" w:eastAsia="ＭＳ Ｐゴシック" w:hAnsi="ＭＳ Ｐゴシック"/>
        </w:rPr>
      </w:pPr>
    </w:p>
    <w:p w14:paraId="4E673EEA" w14:textId="77777777" w:rsidR="005D1BED" w:rsidRDefault="005D1BED" w:rsidP="001B13FC">
      <w:pPr>
        <w:ind w:right="315"/>
        <w:jc w:val="left"/>
        <w:rPr>
          <w:rFonts w:ascii="ＭＳ Ｐゴシック" w:eastAsia="ＭＳ Ｐゴシック" w:hAnsi="ＭＳ Ｐゴシック"/>
        </w:rPr>
      </w:pPr>
    </w:p>
    <w:p w14:paraId="2465ECA4" w14:textId="77777777" w:rsidR="005D1BED" w:rsidRDefault="005D1BED" w:rsidP="001B13FC">
      <w:pPr>
        <w:ind w:right="315"/>
        <w:jc w:val="left"/>
        <w:rPr>
          <w:rFonts w:ascii="ＭＳ Ｐゴシック" w:eastAsia="ＭＳ Ｐゴシック" w:hAnsi="ＭＳ Ｐゴシック"/>
        </w:rPr>
      </w:pPr>
    </w:p>
    <w:p w14:paraId="6A4BA064" w14:textId="77777777" w:rsidR="005D1BED" w:rsidRDefault="005D1BED" w:rsidP="001B13FC">
      <w:pPr>
        <w:ind w:right="315"/>
        <w:jc w:val="left"/>
        <w:rPr>
          <w:rFonts w:ascii="ＭＳ Ｐゴシック" w:eastAsia="ＭＳ Ｐゴシック" w:hAnsi="ＭＳ Ｐゴシック"/>
        </w:rPr>
      </w:pPr>
    </w:p>
    <w:p w14:paraId="67A2A893" w14:textId="77777777" w:rsidR="00D91BE7" w:rsidRDefault="00D91BE7" w:rsidP="001B13FC">
      <w:pPr>
        <w:ind w:right="315"/>
        <w:jc w:val="left"/>
        <w:rPr>
          <w:rFonts w:ascii="ＭＳ Ｐゴシック" w:eastAsia="ＭＳ Ｐゴシック" w:hAnsi="ＭＳ Ｐゴシック"/>
        </w:rPr>
      </w:pPr>
    </w:p>
    <w:p w14:paraId="7489174A" w14:textId="77777777" w:rsidR="00D91BE7" w:rsidRDefault="00D91BE7" w:rsidP="001B13FC">
      <w:pPr>
        <w:ind w:right="315"/>
        <w:jc w:val="left"/>
        <w:rPr>
          <w:rFonts w:ascii="ＭＳ Ｐゴシック" w:eastAsia="ＭＳ Ｐゴシック" w:hAnsi="ＭＳ Ｐゴシック"/>
        </w:rPr>
      </w:pPr>
    </w:p>
    <w:p w14:paraId="65E6BB95" w14:textId="77777777" w:rsidR="00D91BE7" w:rsidRDefault="00D91BE7" w:rsidP="001B13FC">
      <w:pPr>
        <w:ind w:right="315"/>
        <w:jc w:val="left"/>
        <w:rPr>
          <w:rFonts w:ascii="ＭＳ Ｐゴシック" w:eastAsia="ＭＳ Ｐゴシック" w:hAnsi="ＭＳ Ｐゴシック"/>
        </w:rPr>
      </w:pPr>
    </w:p>
    <w:p w14:paraId="0F4982FC" w14:textId="77777777" w:rsidR="00D91BE7" w:rsidRDefault="00D91BE7" w:rsidP="001B13FC">
      <w:pPr>
        <w:ind w:right="315"/>
        <w:jc w:val="left"/>
        <w:rPr>
          <w:rFonts w:ascii="ＭＳ Ｐゴシック" w:eastAsia="ＭＳ Ｐゴシック" w:hAnsi="ＭＳ Ｐゴシック"/>
        </w:rPr>
      </w:pPr>
    </w:p>
    <w:p w14:paraId="3DD223F2" w14:textId="77777777" w:rsidR="00D91BE7" w:rsidRDefault="00D91BE7" w:rsidP="001B13FC">
      <w:pPr>
        <w:ind w:right="315"/>
        <w:jc w:val="left"/>
        <w:rPr>
          <w:rFonts w:ascii="ＭＳ Ｐゴシック" w:eastAsia="ＭＳ Ｐゴシック" w:hAnsi="ＭＳ Ｐゴシック"/>
        </w:rPr>
      </w:pPr>
    </w:p>
    <w:p w14:paraId="127F9224" w14:textId="77777777" w:rsidR="00D91BE7" w:rsidRDefault="00D91BE7" w:rsidP="001B13FC">
      <w:pPr>
        <w:ind w:right="315"/>
        <w:jc w:val="left"/>
        <w:rPr>
          <w:rFonts w:ascii="ＭＳ Ｐゴシック" w:eastAsia="ＭＳ Ｐゴシック" w:hAnsi="ＭＳ Ｐゴシック"/>
        </w:rPr>
      </w:pPr>
    </w:p>
    <w:p w14:paraId="432A13E8" w14:textId="77777777" w:rsidR="00D91BE7" w:rsidRDefault="00D91BE7" w:rsidP="001B13FC">
      <w:pPr>
        <w:ind w:right="315"/>
        <w:jc w:val="left"/>
        <w:rPr>
          <w:rFonts w:ascii="ＭＳ Ｐゴシック" w:eastAsia="ＭＳ Ｐゴシック" w:hAnsi="ＭＳ Ｐゴシック"/>
        </w:rPr>
      </w:pPr>
    </w:p>
    <w:p w14:paraId="0327475D" w14:textId="77777777" w:rsidR="00D91BE7" w:rsidRDefault="00D91BE7" w:rsidP="001B13FC">
      <w:pPr>
        <w:ind w:right="315"/>
        <w:jc w:val="left"/>
        <w:rPr>
          <w:rFonts w:ascii="ＭＳ Ｐゴシック" w:eastAsia="ＭＳ Ｐゴシック" w:hAnsi="ＭＳ Ｐゴシック"/>
        </w:rPr>
      </w:pPr>
    </w:p>
    <w:p w14:paraId="5ABEEBEF" w14:textId="77777777" w:rsidR="00D91BE7" w:rsidRDefault="00D91BE7" w:rsidP="001B13FC">
      <w:pPr>
        <w:ind w:right="315"/>
        <w:jc w:val="left"/>
        <w:rPr>
          <w:rFonts w:ascii="ＭＳ Ｐゴシック" w:eastAsia="ＭＳ Ｐゴシック" w:hAnsi="ＭＳ Ｐゴシック"/>
        </w:rPr>
      </w:pPr>
    </w:p>
    <w:p w14:paraId="408EECBC" w14:textId="77777777" w:rsidR="00D91BE7" w:rsidRDefault="00D91BE7" w:rsidP="001B13FC">
      <w:pPr>
        <w:ind w:right="315"/>
        <w:jc w:val="left"/>
        <w:rPr>
          <w:rFonts w:ascii="ＭＳ Ｐゴシック" w:eastAsia="ＭＳ Ｐゴシック" w:hAnsi="ＭＳ Ｐゴシック"/>
        </w:rPr>
      </w:pPr>
    </w:p>
    <w:p w14:paraId="5A44B3E2" w14:textId="77777777" w:rsidR="00D91BE7" w:rsidRDefault="00D91BE7" w:rsidP="001B13FC">
      <w:pPr>
        <w:ind w:right="315"/>
        <w:jc w:val="left"/>
        <w:rPr>
          <w:rFonts w:ascii="ＭＳ Ｐゴシック" w:eastAsia="ＭＳ Ｐゴシック" w:hAnsi="ＭＳ Ｐゴシック"/>
        </w:rPr>
      </w:pPr>
    </w:p>
    <w:p w14:paraId="111FE191" w14:textId="77777777" w:rsidR="00D91BE7" w:rsidRDefault="00D91BE7" w:rsidP="001B13FC">
      <w:pPr>
        <w:ind w:right="315"/>
        <w:jc w:val="left"/>
        <w:rPr>
          <w:rFonts w:ascii="ＭＳ Ｐゴシック" w:eastAsia="ＭＳ Ｐゴシック" w:hAnsi="ＭＳ Ｐゴシック"/>
        </w:rPr>
      </w:pPr>
    </w:p>
    <w:p w14:paraId="70D8DD20" w14:textId="77777777" w:rsidR="00D91BE7" w:rsidRDefault="00D91BE7" w:rsidP="001B13FC">
      <w:pPr>
        <w:ind w:right="315"/>
        <w:jc w:val="left"/>
        <w:rPr>
          <w:rFonts w:ascii="ＭＳ Ｐゴシック" w:eastAsia="ＭＳ Ｐゴシック" w:hAnsi="ＭＳ Ｐゴシック"/>
        </w:rPr>
      </w:pPr>
    </w:p>
    <w:p w14:paraId="2B5C6FF9" w14:textId="77777777" w:rsidR="00D91BE7" w:rsidRDefault="00D91BE7" w:rsidP="001B13FC">
      <w:pPr>
        <w:ind w:right="315"/>
        <w:jc w:val="left"/>
        <w:rPr>
          <w:rFonts w:ascii="ＭＳ Ｐゴシック" w:eastAsia="ＭＳ Ｐゴシック" w:hAnsi="ＭＳ Ｐゴシック"/>
        </w:rPr>
      </w:pPr>
    </w:p>
    <w:p w14:paraId="07DA4C62" w14:textId="77777777" w:rsidR="00D91BE7" w:rsidRDefault="00D91BE7" w:rsidP="001B13FC">
      <w:pPr>
        <w:ind w:right="315"/>
        <w:jc w:val="left"/>
        <w:rPr>
          <w:rFonts w:ascii="ＭＳ Ｐゴシック" w:eastAsia="ＭＳ Ｐゴシック" w:hAnsi="ＭＳ Ｐゴシック"/>
        </w:rPr>
      </w:pPr>
    </w:p>
    <w:p w14:paraId="0B78E7FD" w14:textId="77777777" w:rsidR="00D91BE7" w:rsidRDefault="00D91BE7" w:rsidP="001B13FC">
      <w:pPr>
        <w:ind w:right="315"/>
        <w:jc w:val="left"/>
        <w:rPr>
          <w:rFonts w:ascii="ＭＳ Ｐゴシック" w:eastAsia="ＭＳ Ｐゴシック" w:hAnsi="ＭＳ Ｐゴシック"/>
        </w:rPr>
      </w:pPr>
    </w:p>
    <w:p w14:paraId="0D9FA0BF" w14:textId="77777777" w:rsidR="00AE3563" w:rsidRDefault="00AE3563" w:rsidP="001B13FC">
      <w:pPr>
        <w:ind w:right="315"/>
        <w:jc w:val="left"/>
        <w:rPr>
          <w:rFonts w:ascii="ＭＳ Ｐゴシック" w:eastAsia="ＭＳ Ｐゴシック" w:hAnsi="ＭＳ Ｐゴシック"/>
        </w:rPr>
      </w:pPr>
    </w:p>
    <w:p w14:paraId="086C6778"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6D6AE167" w14:textId="77777777" w:rsidR="00D91BE7" w:rsidRDefault="00D91BE7" w:rsidP="003576E8">
      <w:pPr>
        <w:adjustRightInd w:val="0"/>
        <w:snapToGrid w:val="0"/>
        <w:contextualSpacing/>
        <w:jc w:val="center"/>
        <w:rPr>
          <w:rFonts w:ascii="UD デジタル 教科書体 NK-R" w:eastAsia="UD デジタル 教科書体 NK-R" w:hAnsi="Meiryo UI" w:cs="Times New Roman"/>
        </w:rPr>
      </w:pPr>
    </w:p>
    <w:p w14:paraId="5D53BD93" w14:textId="77777777" w:rsidR="00D91BE7" w:rsidRDefault="00D91BE7" w:rsidP="003576E8">
      <w:pPr>
        <w:adjustRightInd w:val="0"/>
        <w:snapToGrid w:val="0"/>
        <w:contextualSpacing/>
        <w:jc w:val="center"/>
        <w:rPr>
          <w:rFonts w:ascii="UD デジタル 教科書体 NK-R" w:eastAsia="UD デジタル 教科書体 NK-R" w:hAnsi="Meiryo UI" w:cs="Times New Roman"/>
        </w:rPr>
      </w:pPr>
    </w:p>
    <w:p w14:paraId="408FDCC6" w14:textId="77777777" w:rsidR="00D91BE7" w:rsidRDefault="00D91BE7" w:rsidP="003576E8">
      <w:pPr>
        <w:adjustRightInd w:val="0"/>
        <w:snapToGrid w:val="0"/>
        <w:contextualSpacing/>
        <w:jc w:val="center"/>
        <w:rPr>
          <w:rFonts w:ascii="UD デジタル 教科書体 NK-R" w:eastAsia="UD デジタル 教科書体 NK-R" w:hAnsi="Meiryo UI" w:cs="Times New Roman"/>
        </w:rPr>
      </w:pPr>
    </w:p>
    <w:p w14:paraId="52A0B0E9" w14:textId="77777777" w:rsidR="00D91BE7" w:rsidRDefault="00D91BE7" w:rsidP="003576E8">
      <w:pPr>
        <w:adjustRightInd w:val="0"/>
        <w:snapToGrid w:val="0"/>
        <w:contextualSpacing/>
        <w:jc w:val="center"/>
        <w:rPr>
          <w:rFonts w:ascii="UD デジタル 教科書体 NK-R" w:eastAsia="UD デジタル 教科書体 NK-R" w:hAnsi="Meiryo UI" w:cs="Times New Roman"/>
        </w:rPr>
      </w:pPr>
    </w:p>
    <w:p w14:paraId="7F31EEE9"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6263F75F"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53183852"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151F8950"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30B9B0F9" w14:textId="77777777" w:rsidR="00AE3563" w:rsidRDefault="00AE3563" w:rsidP="003576E8">
      <w:pPr>
        <w:adjustRightInd w:val="0"/>
        <w:snapToGrid w:val="0"/>
        <w:contextualSpacing/>
        <w:jc w:val="center"/>
        <w:rPr>
          <w:rFonts w:ascii="UD デジタル 教科書体 NK-R" w:eastAsia="UD デジタル 教科書体 NK-R" w:hAnsi="Meiryo UI" w:cs="Times New Roman"/>
        </w:rPr>
      </w:pPr>
    </w:p>
    <w:p w14:paraId="5584543C" w14:textId="75E36C2B" w:rsidR="003576E8" w:rsidRPr="00310DBE" w:rsidRDefault="003576E8" w:rsidP="003576E8">
      <w:pPr>
        <w:adjustRightInd w:val="0"/>
        <w:snapToGrid w:val="0"/>
        <w:contextualSpacing/>
        <w:jc w:val="center"/>
        <w:rPr>
          <w:rFonts w:ascii="ＭＳ Ｐゴシック" w:eastAsia="ＭＳ Ｐゴシック" w:hAnsi="ＭＳ Ｐゴシック" w:cs="Times New Roman"/>
          <w:b/>
          <w:bCs/>
        </w:rPr>
      </w:pPr>
      <w:r w:rsidRPr="00310DBE">
        <w:rPr>
          <w:rFonts w:ascii="ＭＳ Ｐゴシック" w:eastAsia="ＭＳ Ｐゴシック" w:hAnsi="ＭＳ Ｐゴシック" w:cs="Times New Roman" w:hint="eastAsia"/>
          <w:b/>
          <w:bCs/>
        </w:rPr>
        <w:t>JFS規格（フードサービス・マルチサイト）規格文書Version ２.0　〔ガイドライン〕　Edition 1.0</w:t>
      </w:r>
    </w:p>
    <w:p w14:paraId="50A07077" w14:textId="5548E7D1" w:rsidR="003576E8" w:rsidRPr="00310DBE" w:rsidRDefault="003576E8" w:rsidP="003576E8">
      <w:pPr>
        <w:adjustRightInd w:val="0"/>
        <w:snapToGrid w:val="0"/>
        <w:contextualSpacing/>
        <w:jc w:val="center"/>
        <w:rPr>
          <w:rFonts w:ascii="ＭＳ Ｐゴシック" w:eastAsia="ＭＳ Ｐゴシック" w:hAnsi="ＭＳ Ｐゴシック" w:cs="Times New Roman"/>
          <w:b/>
          <w:bCs/>
        </w:rPr>
      </w:pPr>
      <w:r w:rsidRPr="00310DBE">
        <w:rPr>
          <w:rFonts w:ascii="ＭＳ Ｐゴシック" w:eastAsia="ＭＳ Ｐゴシック" w:hAnsi="ＭＳ Ｐゴシック" w:cs="Times New Roman"/>
          <w:b/>
          <w:bCs/>
        </w:rPr>
        <w:t>202</w:t>
      </w:r>
      <w:r w:rsidRPr="00310DBE">
        <w:rPr>
          <w:rFonts w:ascii="ＭＳ Ｐゴシック" w:eastAsia="ＭＳ Ｐゴシック" w:hAnsi="ＭＳ Ｐゴシック" w:cs="Times New Roman" w:hint="eastAsia"/>
          <w:b/>
          <w:bCs/>
        </w:rPr>
        <w:t>6</w:t>
      </w:r>
      <w:r w:rsidRPr="00310DBE">
        <w:rPr>
          <w:rFonts w:ascii="ＭＳ Ｐゴシック" w:eastAsia="ＭＳ Ｐゴシック" w:hAnsi="ＭＳ Ｐゴシック" w:cs="Times New Roman"/>
          <w:b/>
          <w:bCs/>
        </w:rPr>
        <w:t>年</w:t>
      </w:r>
      <w:r w:rsidRPr="00310DBE">
        <w:rPr>
          <w:rFonts w:ascii="ＭＳ Ｐゴシック" w:eastAsia="ＭＳ Ｐゴシック" w:hAnsi="ＭＳ Ｐゴシック" w:cs="Times New Roman" w:hint="eastAsia"/>
          <w:b/>
          <w:bCs/>
        </w:rPr>
        <w:t>XX</w:t>
      </w:r>
      <w:r w:rsidRPr="00310DBE">
        <w:rPr>
          <w:rFonts w:ascii="ＭＳ Ｐゴシック" w:eastAsia="ＭＳ Ｐゴシック" w:hAnsi="ＭＳ Ｐゴシック" w:cs="Times New Roman"/>
          <w:b/>
          <w:bCs/>
        </w:rPr>
        <w:t>月</w:t>
      </w:r>
      <w:r w:rsidRPr="00310DBE">
        <w:rPr>
          <w:rFonts w:ascii="ＭＳ Ｐゴシック" w:eastAsia="ＭＳ Ｐゴシック" w:hAnsi="ＭＳ Ｐゴシック" w:cs="Times New Roman" w:hint="eastAsia"/>
          <w:b/>
          <w:bCs/>
        </w:rPr>
        <w:t>XX</w:t>
      </w:r>
      <w:r w:rsidRPr="00310DBE">
        <w:rPr>
          <w:rFonts w:ascii="ＭＳ Ｐゴシック" w:eastAsia="ＭＳ Ｐゴシック" w:hAnsi="ＭＳ Ｐゴシック" w:cs="Times New Roman"/>
          <w:b/>
          <w:bCs/>
        </w:rPr>
        <w:t xml:space="preserve">　発行</w:t>
      </w:r>
    </w:p>
    <w:p w14:paraId="360769EF" w14:textId="77777777" w:rsidR="003576E8" w:rsidRPr="00310DBE" w:rsidRDefault="003576E8" w:rsidP="003576E8">
      <w:pPr>
        <w:adjustRightInd w:val="0"/>
        <w:snapToGrid w:val="0"/>
        <w:contextualSpacing/>
        <w:jc w:val="center"/>
        <w:rPr>
          <w:rFonts w:ascii="ＭＳ Ｐゴシック" w:eastAsia="ＭＳ Ｐゴシック" w:hAnsi="ＭＳ Ｐゴシック" w:cs="Times New Roman"/>
          <w:b/>
          <w:bCs/>
        </w:rPr>
      </w:pPr>
      <w:r w:rsidRPr="00310DBE">
        <w:rPr>
          <w:rFonts w:ascii="ＭＳ Ｐゴシック" w:eastAsia="ＭＳ Ｐゴシック" w:hAnsi="ＭＳ Ｐゴシック" w:cs="Times New Roman" w:hint="eastAsia"/>
          <w:b/>
          <w:bCs/>
        </w:rPr>
        <w:t>編集・発行　一般財団法人 食品安全マネジメント協会</w:t>
      </w:r>
    </w:p>
    <w:p w14:paraId="5577D475" w14:textId="77777777" w:rsidR="003576E8" w:rsidRPr="00310DBE" w:rsidRDefault="003576E8" w:rsidP="003576E8">
      <w:pPr>
        <w:adjustRightInd w:val="0"/>
        <w:snapToGrid w:val="0"/>
        <w:contextualSpacing/>
        <w:jc w:val="center"/>
        <w:rPr>
          <w:rFonts w:ascii="ＭＳ Ｐゴシック" w:eastAsia="ＭＳ Ｐゴシック" w:hAnsi="ＭＳ Ｐゴシック" w:cs="Times New Roman"/>
        </w:rPr>
      </w:pPr>
    </w:p>
    <w:p w14:paraId="711E7626"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38A7945B"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r w:rsidRPr="00310DBE">
        <w:rPr>
          <w:rFonts w:ascii="ＭＳ Ｐゴシック" w:eastAsia="ＭＳ Ｐゴシック" w:hAnsi="ＭＳ Ｐゴシック" w:cs="Times New Roman" w:hint="eastAsia"/>
          <w:noProof/>
        </w:rPr>
        <mc:AlternateContent>
          <mc:Choice Requires="wps">
            <w:drawing>
              <wp:anchor distT="45720" distB="45720" distL="114300" distR="114300" simplePos="0" relativeHeight="251730944" behindDoc="0" locked="0" layoutInCell="1" allowOverlap="1" wp14:anchorId="3736E43B" wp14:editId="0634C273">
                <wp:simplePos x="0" y="0"/>
                <wp:positionH relativeFrom="margin">
                  <wp:align>center</wp:align>
                </wp:positionH>
                <wp:positionV relativeFrom="paragraph">
                  <wp:posOffset>5715</wp:posOffset>
                </wp:positionV>
                <wp:extent cx="4933315" cy="2162175"/>
                <wp:effectExtent l="0" t="0" r="19685" b="28575"/>
                <wp:wrapSquare wrapText="bothSides"/>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315" cy="2162755"/>
                        </a:xfrm>
                        <a:prstGeom prst="rect">
                          <a:avLst/>
                        </a:prstGeom>
                        <a:solidFill>
                          <a:srgbClr val="FFFFFF"/>
                        </a:solidFill>
                        <a:ln w="9525">
                          <a:solidFill>
                            <a:srgbClr val="000000"/>
                          </a:solidFill>
                          <a:miter lim="800000"/>
                          <a:headEnd/>
                          <a:tailEnd/>
                        </a:ln>
                      </wps:spPr>
                      <wps:txbx>
                        <w:txbxContent>
                          <w:p w14:paraId="211562EF" w14:textId="77777777" w:rsidR="003576E8" w:rsidRPr="00310DBE" w:rsidRDefault="003576E8" w:rsidP="003576E8">
                            <w:pPr>
                              <w:snapToGrid w:val="0"/>
                              <w:contextualSpacing/>
                              <w:rPr>
                                <w:rFonts w:ascii="ＭＳ Ｐゴシック" w:eastAsia="ＭＳ Ｐゴシック" w:hAnsi="ＭＳ Ｐゴシック"/>
                                <w:b/>
                                <w:bCs/>
                              </w:rPr>
                            </w:pPr>
                            <w:r w:rsidRPr="00310DBE">
                              <w:rPr>
                                <w:rFonts w:ascii="ＭＳ Ｐゴシック" w:eastAsia="ＭＳ Ｐゴシック" w:hAnsi="ＭＳ Ｐゴシック" w:hint="eastAsia"/>
                                <w:b/>
                                <w:bCs/>
                              </w:rPr>
                              <w:t>本ガイドラインの著作権は一般財団法人食品安全マネジメント協会または正当な第三者に帰属します。本ガイドラインのコンテンツのご利用を希望する際には事前に以下までご連絡ください。</w:t>
                            </w:r>
                          </w:p>
                          <w:p w14:paraId="4C8128F0" w14:textId="77777777" w:rsidR="003576E8" w:rsidRPr="00310DBE" w:rsidRDefault="003576E8" w:rsidP="003576E8">
                            <w:pPr>
                              <w:snapToGrid w:val="0"/>
                              <w:contextualSpacing/>
                              <w:rPr>
                                <w:rFonts w:ascii="ＭＳ Ｐゴシック" w:eastAsia="ＭＳ Ｐゴシック" w:hAnsi="ＭＳ Ｐゴシック"/>
                                <w:b/>
                                <w:bCs/>
                              </w:rPr>
                            </w:pPr>
                          </w:p>
                          <w:p w14:paraId="120C6F49"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rPr>
                              <w:t xml:space="preserve">          </w:t>
                            </w:r>
                            <w:r w:rsidRPr="00310DBE">
                              <w:rPr>
                                <w:rFonts w:ascii="ＭＳ Ｐゴシック" w:eastAsia="ＭＳ Ｐゴシック" w:hAnsi="ＭＳ Ｐゴシック" w:hint="eastAsia"/>
                                <w:b/>
                                <w:bCs/>
                                <w:lang w:eastAsia="zh-TW"/>
                              </w:rPr>
                              <w:t>〒104-0061東京都中央区銀座8丁目17番5号</w:t>
                            </w:r>
                          </w:p>
                          <w:p w14:paraId="0215ECCF"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THE HUB 銀座 OCT 605号室</w:t>
                            </w:r>
                          </w:p>
                          <w:p w14:paraId="1E2A77E6"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一般財団法人食品安全</w:t>
                            </w:r>
                            <w:r w:rsidRPr="00310DBE">
                              <w:rPr>
                                <w:rFonts w:ascii="ＭＳ Ｐゴシック" w:eastAsia="ＭＳ Ｐゴシック" w:hAnsi="ＭＳ Ｐゴシック" w:hint="eastAsia"/>
                                <w:b/>
                                <w:bCs/>
                              </w:rPr>
                              <w:t>マネジメント</w:t>
                            </w:r>
                            <w:r w:rsidRPr="00310DBE">
                              <w:rPr>
                                <w:rFonts w:ascii="ＭＳ Ｐゴシック" w:eastAsia="ＭＳ Ｐゴシック" w:hAnsi="ＭＳ Ｐゴシック" w:hint="eastAsia"/>
                                <w:b/>
                                <w:bCs/>
                                <w:lang w:eastAsia="zh-TW"/>
                              </w:rPr>
                              <w:t>協会（JFSM）</w:t>
                            </w:r>
                          </w:p>
                          <w:p w14:paraId="5E467CF6"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Tel: 03-6268-9691　E　mail: info@jfsm.or.jp</w:t>
                            </w:r>
                          </w:p>
                          <w:p w14:paraId="5134C202" w14:textId="77777777" w:rsidR="003576E8" w:rsidRPr="00310DBE" w:rsidRDefault="003576E8" w:rsidP="003576E8">
                            <w:pPr>
                              <w:snapToGrid w:val="0"/>
                              <w:contextualSpacing/>
                              <w:rPr>
                                <w:rFonts w:ascii="ＭＳ Ｐゴシック" w:eastAsia="ＭＳ Ｐゴシック" w:hAnsi="ＭＳ Ｐゴシック"/>
                                <w:b/>
                                <w:bCs/>
                                <w:lang w:eastAsia="zh-TW"/>
                              </w:rPr>
                            </w:pPr>
                          </w:p>
                          <w:p w14:paraId="70039BFE" w14:textId="77777777" w:rsidR="003576E8" w:rsidRPr="00310DBE" w:rsidRDefault="003576E8" w:rsidP="003576E8">
                            <w:pPr>
                              <w:snapToGrid w:val="0"/>
                              <w:contextualSpacing/>
                              <w:rPr>
                                <w:rFonts w:ascii="ＭＳ Ｐゴシック" w:eastAsia="ＭＳ Ｐゴシック" w:hAnsi="ＭＳ Ｐゴシック"/>
                                <w:b/>
                                <w:bCs/>
                              </w:rPr>
                            </w:pPr>
                            <w:r w:rsidRPr="00310DBE">
                              <w:rPr>
                                <w:rFonts w:ascii="ＭＳ Ｐゴシック" w:eastAsia="ＭＳ Ｐゴシック" w:hAnsi="ＭＳ Ｐゴシック" w:hint="eastAsia"/>
                                <w:b/>
                                <w:bCs/>
                              </w:rPr>
                              <w:t>本ガイドラインの無断転載・使用は著作権法上の例外を除き、固く禁じられています。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6E43B" id="テキスト ボックス 6" o:spid="_x0000_s1057" type="#_x0000_t202" style="position:absolute;left:0;text-align:left;margin-left:0;margin-top:.45pt;width:388.45pt;height:170.25pt;z-index:2517309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">
                <v:textbox>
                  <w:txbxContent>
                    <w:p w14:paraId="211562EF" w14:textId="77777777" w:rsidR="003576E8" w:rsidRPr="00310DBE" w:rsidRDefault="003576E8" w:rsidP="003576E8">
                      <w:pPr>
                        <w:snapToGrid w:val="0"/>
                        <w:contextualSpacing/>
                        <w:rPr>
                          <w:rFonts w:ascii="ＭＳ Ｐゴシック" w:eastAsia="ＭＳ Ｐゴシック" w:hAnsi="ＭＳ Ｐゴシック"/>
                          <w:b/>
                          <w:bCs/>
                        </w:rPr>
                      </w:pPr>
                      <w:r w:rsidRPr="00310DBE">
                        <w:rPr>
                          <w:rFonts w:ascii="ＭＳ Ｐゴシック" w:eastAsia="ＭＳ Ｐゴシック" w:hAnsi="ＭＳ Ｐゴシック" w:hint="eastAsia"/>
                          <w:b/>
                          <w:bCs/>
                        </w:rPr>
                        <w:t>本ガイドラインの著作権は一般財団法人食品安全マネジメント協会または正当な第三者に帰属します。本ガイドラインのコンテンツのご利用を希望する際には事前に以下までご連絡ください。</w:t>
                      </w:r>
                    </w:p>
                    <w:p w14:paraId="4C8128F0" w14:textId="77777777" w:rsidR="003576E8" w:rsidRPr="00310DBE" w:rsidRDefault="003576E8" w:rsidP="003576E8">
                      <w:pPr>
                        <w:snapToGrid w:val="0"/>
                        <w:contextualSpacing/>
                        <w:rPr>
                          <w:rFonts w:ascii="ＭＳ Ｐゴシック" w:eastAsia="ＭＳ Ｐゴシック" w:hAnsi="ＭＳ Ｐゴシック"/>
                          <w:b/>
                          <w:bCs/>
                        </w:rPr>
                      </w:pPr>
                    </w:p>
                    <w:p w14:paraId="120C6F49"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rPr>
                        <w:t xml:space="preserve">          </w:t>
                      </w:r>
                      <w:r w:rsidRPr="00310DBE">
                        <w:rPr>
                          <w:rFonts w:ascii="ＭＳ Ｐゴシック" w:eastAsia="ＭＳ Ｐゴシック" w:hAnsi="ＭＳ Ｐゴシック" w:hint="eastAsia"/>
                          <w:b/>
                          <w:bCs/>
                          <w:lang w:eastAsia="zh-TW"/>
                        </w:rPr>
                        <w:t>〒104-0061東京都中央区銀座8丁目17番5号</w:t>
                      </w:r>
                    </w:p>
                    <w:p w14:paraId="0215ECCF"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THE HUB 銀座 OCT 605号室</w:t>
                      </w:r>
                    </w:p>
                    <w:p w14:paraId="1E2A77E6"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一般財団法人食品安全</w:t>
                      </w:r>
                      <w:r w:rsidRPr="00310DBE">
                        <w:rPr>
                          <w:rFonts w:ascii="ＭＳ Ｐゴシック" w:eastAsia="ＭＳ Ｐゴシック" w:hAnsi="ＭＳ Ｐゴシック" w:hint="eastAsia"/>
                          <w:b/>
                          <w:bCs/>
                        </w:rPr>
                        <w:t>マネジメント</w:t>
                      </w:r>
                      <w:r w:rsidRPr="00310DBE">
                        <w:rPr>
                          <w:rFonts w:ascii="ＭＳ Ｐゴシック" w:eastAsia="ＭＳ Ｐゴシック" w:hAnsi="ＭＳ Ｐゴシック" w:hint="eastAsia"/>
                          <w:b/>
                          <w:bCs/>
                          <w:lang w:eastAsia="zh-TW"/>
                        </w:rPr>
                        <w:t>協会（JFSM）</w:t>
                      </w:r>
                    </w:p>
                    <w:p w14:paraId="5E467CF6" w14:textId="77777777" w:rsidR="003576E8" w:rsidRPr="00310DBE" w:rsidRDefault="003576E8" w:rsidP="003576E8">
                      <w:pPr>
                        <w:snapToGrid w:val="0"/>
                        <w:contextualSpacing/>
                        <w:jc w:val="center"/>
                        <w:rPr>
                          <w:rFonts w:ascii="ＭＳ Ｐゴシック" w:eastAsia="ＭＳ Ｐゴシック" w:hAnsi="ＭＳ Ｐゴシック"/>
                          <w:b/>
                          <w:bCs/>
                          <w:lang w:eastAsia="zh-TW"/>
                        </w:rPr>
                      </w:pPr>
                      <w:r w:rsidRPr="00310DBE">
                        <w:rPr>
                          <w:rFonts w:ascii="ＭＳ Ｐゴシック" w:eastAsia="ＭＳ Ｐゴシック" w:hAnsi="ＭＳ Ｐゴシック" w:hint="eastAsia"/>
                          <w:b/>
                          <w:bCs/>
                          <w:lang w:eastAsia="zh-TW"/>
                        </w:rPr>
                        <w:t xml:space="preserve">　　　　　　　　　　　Tel: 03-6268-9691　E　mail: info@jfsm.or.jp</w:t>
                      </w:r>
                    </w:p>
                    <w:p w14:paraId="5134C202" w14:textId="77777777" w:rsidR="003576E8" w:rsidRPr="00310DBE" w:rsidRDefault="003576E8" w:rsidP="003576E8">
                      <w:pPr>
                        <w:snapToGrid w:val="0"/>
                        <w:contextualSpacing/>
                        <w:rPr>
                          <w:rFonts w:ascii="ＭＳ Ｐゴシック" w:eastAsia="ＭＳ Ｐゴシック" w:hAnsi="ＭＳ Ｐゴシック"/>
                          <w:b/>
                          <w:bCs/>
                          <w:lang w:eastAsia="zh-TW"/>
                        </w:rPr>
                      </w:pPr>
                    </w:p>
                    <w:p w14:paraId="70039BFE" w14:textId="77777777" w:rsidR="003576E8" w:rsidRPr="00310DBE" w:rsidRDefault="003576E8" w:rsidP="003576E8">
                      <w:pPr>
                        <w:snapToGrid w:val="0"/>
                        <w:contextualSpacing/>
                        <w:rPr>
                          <w:rFonts w:ascii="ＭＳ Ｐゴシック" w:eastAsia="ＭＳ Ｐゴシック" w:hAnsi="ＭＳ Ｐゴシック"/>
                          <w:b/>
                          <w:bCs/>
                        </w:rPr>
                      </w:pPr>
                      <w:r w:rsidRPr="00310DBE">
                        <w:rPr>
                          <w:rFonts w:ascii="ＭＳ Ｐゴシック" w:eastAsia="ＭＳ Ｐゴシック" w:hAnsi="ＭＳ Ｐゴシック" w:hint="eastAsia"/>
                          <w:b/>
                          <w:bCs/>
                        </w:rPr>
                        <w:t>本ガイドラインの無断転載・使用は著作権法上の例外を除き、固く禁じられています。</w:t>
                      </w:r>
                    </w:p>
                  </w:txbxContent>
                </v:textbox>
                <w10:wrap type="square" anchorx="margin"/>
              </v:shape>
            </w:pict>
          </mc:Fallback>
        </mc:AlternateContent>
      </w:r>
    </w:p>
    <w:p w14:paraId="0FF326FA"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7E2AF5F8"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512B314A"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010ECA04"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2F689EAC"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5B9BEE32" w14:textId="77777777" w:rsidR="003576E8" w:rsidRPr="00310DBE" w:rsidRDefault="003576E8" w:rsidP="003576E8">
      <w:pPr>
        <w:adjustRightInd w:val="0"/>
        <w:snapToGrid w:val="0"/>
        <w:contextualSpacing/>
        <w:rPr>
          <w:rFonts w:ascii="ＭＳ Ｐゴシック" w:eastAsia="ＭＳ Ｐゴシック" w:hAnsi="ＭＳ Ｐゴシック" w:cs="Times New Roman"/>
        </w:rPr>
      </w:pPr>
    </w:p>
    <w:p w14:paraId="080DE4F9" w14:textId="77777777" w:rsidR="003576E8" w:rsidRPr="00102800" w:rsidRDefault="003576E8" w:rsidP="003576E8">
      <w:pPr>
        <w:adjustRightInd w:val="0"/>
        <w:snapToGrid w:val="0"/>
        <w:contextualSpacing/>
        <w:rPr>
          <w:rFonts w:ascii="UD デジタル 教科書体 NK-R" w:eastAsia="UD デジタル 教科書体 NK-R" w:hAnsi="Meiryo UI" w:cs="Times New Roman"/>
        </w:rPr>
      </w:pPr>
    </w:p>
    <w:p w14:paraId="1815D65D" w14:textId="77777777" w:rsidR="003576E8" w:rsidRPr="00102800" w:rsidRDefault="003576E8" w:rsidP="003576E8">
      <w:pPr>
        <w:adjustRightInd w:val="0"/>
        <w:snapToGrid w:val="0"/>
        <w:contextualSpacing/>
        <w:rPr>
          <w:rFonts w:ascii="UD デジタル 教科書体 NK-R" w:eastAsia="UD デジタル 教科書体 NK-R" w:hAnsi="Meiryo UI" w:cs="Times New Roman"/>
        </w:rPr>
      </w:pPr>
    </w:p>
    <w:p w14:paraId="18CD6037" w14:textId="77777777" w:rsidR="003576E8" w:rsidRPr="00102800" w:rsidRDefault="003576E8" w:rsidP="003576E8">
      <w:pPr>
        <w:adjustRightInd w:val="0"/>
        <w:snapToGrid w:val="0"/>
        <w:contextualSpacing/>
        <w:rPr>
          <w:rFonts w:ascii="UD デジタル 教科書体 NK-R" w:eastAsia="UD デジタル 教科書体 NK-R" w:hAnsi="Meiryo UI" w:cs="Times New Roman"/>
        </w:rPr>
      </w:pPr>
    </w:p>
    <w:p w14:paraId="19F0DAD3" w14:textId="77777777" w:rsidR="003576E8" w:rsidRPr="00102800" w:rsidRDefault="003576E8" w:rsidP="003576E8">
      <w:pPr>
        <w:adjustRightInd w:val="0"/>
        <w:snapToGrid w:val="0"/>
        <w:contextualSpacing/>
        <w:rPr>
          <w:rFonts w:ascii="Meiryo UI" w:eastAsia="Meiryo UI" w:hAnsi="Meiryo UI" w:cs="Times New Roman"/>
        </w:rPr>
      </w:pPr>
    </w:p>
    <w:p w14:paraId="48079703" w14:textId="77777777" w:rsidR="003576E8" w:rsidRPr="00102800" w:rsidRDefault="003576E8" w:rsidP="003576E8">
      <w:pPr>
        <w:adjustRightInd w:val="0"/>
        <w:snapToGrid w:val="0"/>
        <w:contextualSpacing/>
        <w:rPr>
          <w:rFonts w:ascii="Meiryo UI" w:eastAsia="Meiryo UI" w:hAnsi="Meiryo UI" w:cs="Times New Roman"/>
        </w:rPr>
      </w:pPr>
    </w:p>
    <w:p w14:paraId="66391711" w14:textId="77777777" w:rsidR="003576E8" w:rsidRPr="00102800" w:rsidRDefault="003576E8" w:rsidP="003576E8">
      <w:pPr>
        <w:adjustRightInd w:val="0"/>
        <w:snapToGrid w:val="0"/>
        <w:spacing w:line="288" w:lineRule="auto"/>
        <w:contextualSpacing/>
        <w:rPr>
          <w:rFonts w:ascii="Times New Roman" w:eastAsia="ＭＳ 明朝" w:hAnsi="Times New Roman" w:cs="Times New Roman"/>
          <w:szCs w:val="24"/>
        </w:rPr>
      </w:pPr>
    </w:p>
    <w:p w14:paraId="1B604B21" w14:textId="77777777" w:rsidR="003576E8" w:rsidRPr="003576E8" w:rsidRDefault="003576E8" w:rsidP="001B13FC">
      <w:pPr>
        <w:ind w:right="315"/>
        <w:jc w:val="left"/>
        <w:rPr>
          <w:rFonts w:ascii="ＭＳ Ｐゴシック" w:eastAsia="ＭＳ Ｐゴシック" w:hAnsi="ＭＳ Ｐゴシック"/>
        </w:rPr>
      </w:pPr>
    </w:p>
    <w:p w14:paraId="1B302D32" w14:textId="77777777" w:rsidR="003576E8" w:rsidRPr="001B13FC" w:rsidRDefault="003576E8" w:rsidP="001B13FC">
      <w:pPr>
        <w:ind w:right="315"/>
        <w:jc w:val="left"/>
        <w:rPr>
          <w:rFonts w:ascii="ＭＳ Ｐゴシック" w:eastAsia="ＭＳ Ｐゴシック" w:hAnsi="ＭＳ Ｐゴシック"/>
        </w:rPr>
      </w:pPr>
    </w:p>
    <w:p w14:paraId="33ED1517" w14:textId="77777777" w:rsidR="001B13FC" w:rsidRDefault="001B13FC" w:rsidP="00D35C6B">
      <w:pPr>
        <w:jc w:val="right"/>
        <w:rPr>
          <w:rFonts w:ascii="ＭＳ Ｐゴシック" w:eastAsia="ＭＳ Ｐゴシック" w:hAnsi="ＭＳ Ｐゴシック"/>
        </w:rPr>
      </w:pPr>
    </w:p>
    <w:p w14:paraId="1F13D1FA" w14:textId="061F303F" w:rsidR="00BD765A" w:rsidRPr="00BD765A" w:rsidRDefault="00D35C6B" w:rsidP="00D35C6B">
      <w:pPr>
        <w:jc w:val="right"/>
        <w:rPr>
          <w:rFonts w:ascii="ＭＳ Ｐゴシック" w:eastAsia="ＭＳ Ｐゴシック" w:hAnsi="ＭＳ Ｐゴシック"/>
        </w:rPr>
      </w:pPr>
      <w:r>
        <w:rPr>
          <w:rFonts w:ascii="ＭＳ Ｐゴシック" w:eastAsia="ＭＳ Ｐゴシック" w:hAnsi="ＭＳ Ｐゴシック" w:hint="eastAsia"/>
        </w:rPr>
        <w:t xml:space="preserve"> </w:t>
      </w:r>
    </w:p>
    <w:sectPr w:rsidR="00BD765A" w:rsidRPr="00BD765A" w:rsidSect="00A616AD">
      <w:footerReference w:type="default" r:id="rId39"/>
      <w:pgSz w:w="11907" w:h="16839" w:code="9"/>
      <w:pgMar w:top="1440" w:right="1080" w:bottom="1440" w:left="1080" w:header="851" w:footer="397" w:gutter="0"/>
      <w:cols w:space="425"/>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F9E29" w14:textId="77777777" w:rsidR="00F73103" w:rsidRDefault="00F73103" w:rsidP="00887CA9">
      <w:r>
        <w:separator/>
      </w:r>
    </w:p>
  </w:endnote>
  <w:endnote w:type="continuationSeparator" w:id="0">
    <w:p w14:paraId="0065D58A" w14:textId="77777777" w:rsidR="00F73103" w:rsidRDefault="00F73103" w:rsidP="0088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GPｺﾞｼｯｸE">
    <w:panose1 w:val="020B09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UD デジタル 教科書体 NK-R">
    <w:altName w:val="UD Digi Kyokasho NK-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56453" w14:textId="77777777" w:rsidR="0074012F" w:rsidRPr="00AB2715" w:rsidRDefault="00000000" w:rsidP="00AB2715">
    <w:pPr>
      <w:pStyle w:val="aa"/>
      <w:jc w:val="center"/>
      <w:rPr>
        <w:rFonts w:ascii="ＭＳ Ｐゴシック" w:eastAsia="ＭＳ Ｐゴシック" w:hAnsi="ＭＳ Ｐゴシック"/>
        <w:sz w:val="22"/>
      </w:rPr>
    </w:pPr>
    <w:sdt>
      <w:sdtPr>
        <w:id w:val="114413219"/>
        <w:docPartObj>
          <w:docPartGallery w:val="Page Numbers (Bottom of Page)"/>
          <w:docPartUnique/>
        </w:docPartObj>
      </w:sdtPr>
      <w:sdtEndPr>
        <w:rPr>
          <w:rFonts w:ascii="ＭＳ Ｐゴシック" w:eastAsia="ＭＳ Ｐゴシック" w:hAnsi="ＭＳ Ｐゴシック"/>
          <w:sz w:val="22"/>
        </w:rPr>
      </w:sdtEndPr>
      <w:sdtContent>
        <w:r w:rsidR="0074012F" w:rsidRPr="00AB2715">
          <w:rPr>
            <w:rFonts w:ascii="ＭＳ Ｐゴシック" w:eastAsia="ＭＳ Ｐゴシック" w:hAnsi="ＭＳ Ｐゴシック"/>
            <w:sz w:val="22"/>
          </w:rPr>
          <w:fldChar w:fldCharType="begin"/>
        </w:r>
        <w:r w:rsidR="0074012F" w:rsidRPr="00AB2715">
          <w:rPr>
            <w:rFonts w:ascii="ＭＳ Ｐゴシック" w:eastAsia="ＭＳ Ｐゴシック" w:hAnsi="ＭＳ Ｐゴシック"/>
            <w:sz w:val="22"/>
          </w:rPr>
          <w:instrText>PAGE   \* MERGEFORMAT</w:instrText>
        </w:r>
        <w:r w:rsidR="0074012F" w:rsidRPr="00AB2715">
          <w:rPr>
            <w:rFonts w:ascii="ＭＳ Ｐゴシック" w:eastAsia="ＭＳ Ｐゴシック" w:hAnsi="ＭＳ Ｐゴシック"/>
            <w:sz w:val="22"/>
          </w:rPr>
          <w:fldChar w:fldCharType="separate"/>
        </w:r>
        <w:r w:rsidR="0074012F" w:rsidRPr="00486369">
          <w:rPr>
            <w:rFonts w:ascii="ＭＳ Ｐゴシック" w:eastAsia="ＭＳ Ｐゴシック" w:hAnsi="ＭＳ Ｐゴシック"/>
            <w:noProof/>
            <w:sz w:val="22"/>
            <w:lang w:val="ja-JP"/>
          </w:rPr>
          <w:t>53</w:t>
        </w:r>
        <w:r w:rsidR="0074012F" w:rsidRPr="00AB2715">
          <w:rPr>
            <w:rFonts w:ascii="ＭＳ Ｐゴシック" w:eastAsia="ＭＳ Ｐゴシック" w:hAnsi="ＭＳ Ｐゴシック"/>
            <w:sz w:val="22"/>
          </w:rPr>
          <w:fldChar w:fldCharType="end"/>
        </w:r>
      </w:sdtContent>
    </w:sdt>
  </w:p>
  <w:p w14:paraId="54867ED2" w14:textId="77777777" w:rsidR="0074012F" w:rsidRDefault="0074012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90561" w14:textId="77777777" w:rsidR="00F73103" w:rsidRDefault="00F73103" w:rsidP="00887CA9">
      <w:r>
        <w:separator/>
      </w:r>
    </w:p>
  </w:footnote>
  <w:footnote w:type="continuationSeparator" w:id="0">
    <w:p w14:paraId="1D6A2815" w14:textId="77777777" w:rsidR="00F73103" w:rsidRDefault="00F73103" w:rsidP="00887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6668E"/>
    <w:multiLevelType w:val="hybridMultilevel"/>
    <w:tmpl w:val="CF600B38"/>
    <w:lvl w:ilvl="0" w:tplc="66961CD0">
      <w:start w:val="1"/>
      <w:numFmt w:val="decimal"/>
      <w:lvlText w:val="(%1)"/>
      <w:lvlJc w:val="left"/>
      <w:pPr>
        <w:ind w:left="420" w:hanging="420"/>
      </w:pPr>
      <w:rPr>
        <w:rFonts w:hint="eastAsia"/>
      </w:rPr>
    </w:lvl>
    <w:lvl w:ilvl="1" w:tplc="A3129C20">
      <w:start w:val="1"/>
      <w:numFmt w:val="decimalEnclosedCircle"/>
      <w:lvlText w:val="%2"/>
      <w:lvlJc w:val="left"/>
      <w:pPr>
        <w:ind w:left="1069" w:hanging="360"/>
      </w:pPr>
      <w:rPr>
        <w:rFonts w:hint="default"/>
      </w:rPr>
    </w:lvl>
    <w:lvl w:ilvl="2" w:tplc="3564A1A8">
      <w:start w:val="4"/>
      <w:numFmt w:val="decimal"/>
      <w:lvlText w:val="%3"/>
      <w:lvlJc w:val="left"/>
      <w:pPr>
        <w:ind w:left="1200" w:hanging="360"/>
      </w:pPr>
      <w:rPr>
        <w:rFonts w:hint="default"/>
      </w:rPr>
    </w:lvl>
    <w:lvl w:ilvl="3" w:tplc="B3706374">
      <w:start w:val="3"/>
      <w:numFmt w:val="decimalFullWidth"/>
      <w:lvlText w:val="%4．"/>
      <w:lvlJc w:val="left"/>
      <w:pPr>
        <w:ind w:left="1620" w:hanging="360"/>
      </w:pPr>
      <w:rPr>
        <w:rFonts w:hint="default"/>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C109F1"/>
    <w:multiLevelType w:val="hybridMultilevel"/>
    <w:tmpl w:val="08A875DA"/>
    <w:lvl w:ilvl="0" w:tplc="A652313A">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0933150C"/>
    <w:multiLevelType w:val="hybridMultilevel"/>
    <w:tmpl w:val="4F7216DE"/>
    <w:lvl w:ilvl="0" w:tplc="F4808CF2">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AFE6A25"/>
    <w:multiLevelType w:val="hybridMultilevel"/>
    <w:tmpl w:val="499C6ED6"/>
    <w:lvl w:ilvl="0" w:tplc="17520522">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 w15:restartNumberingAfterBreak="0">
    <w:nsid w:val="0EDF26A1"/>
    <w:multiLevelType w:val="hybridMultilevel"/>
    <w:tmpl w:val="4DFC24D6"/>
    <w:lvl w:ilvl="0" w:tplc="C2EA071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334731D"/>
    <w:multiLevelType w:val="hybridMultilevel"/>
    <w:tmpl w:val="E0A0E738"/>
    <w:lvl w:ilvl="0" w:tplc="4F3075A6">
      <w:start w:val="1"/>
      <w:numFmt w:val="decimalFullWidth"/>
      <w:lvlText w:val="（%1）"/>
      <w:lvlJc w:val="left"/>
      <w:pPr>
        <w:ind w:left="1288" w:hanging="720"/>
      </w:pPr>
      <w:rPr>
        <w:rFonts w:hint="default"/>
      </w:rPr>
    </w:lvl>
    <w:lvl w:ilvl="1" w:tplc="04090017">
      <w:start w:val="1"/>
      <w:numFmt w:val="aiueoFullWidth"/>
      <w:lvlText w:val="(%2)"/>
      <w:lvlJc w:val="left"/>
      <w:pPr>
        <w:ind w:left="1042" w:hanging="420"/>
      </w:pPr>
    </w:lvl>
    <w:lvl w:ilvl="2" w:tplc="0F7A3860">
      <w:start w:val="1"/>
      <w:numFmt w:val="decimalEnclosedCircle"/>
      <w:lvlText w:val="%3"/>
      <w:lvlJc w:val="left"/>
      <w:pPr>
        <w:ind w:left="1402" w:hanging="360"/>
      </w:pPr>
      <w:rPr>
        <w:rFonts w:hint="default"/>
      </w:rPr>
    </w:lvl>
    <w:lvl w:ilvl="3" w:tplc="0409000F" w:tentative="1">
      <w:start w:val="1"/>
      <w:numFmt w:val="decimal"/>
      <w:lvlText w:val="%4."/>
      <w:lvlJc w:val="left"/>
      <w:pPr>
        <w:ind w:left="1882" w:hanging="420"/>
      </w:pPr>
    </w:lvl>
    <w:lvl w:ilvl="4" w:tplc="04090017" w:tentative="1">
      <w:start w:val="1"/>
      <w:numFmt w:val="aiueoFullWidth"/>
      <w:lvlText w:val="(%5)"/>
      <w:lvlJc w:val="left"/>
      <w:pPr>
        <w:ind w:left="2302" w:hanging="420"/>
      </w:pPr>
    </w:lvl>
    <w:lvl w:ilvl="5" w:tplc="04090011" w:tentative="1">
      <w:start w:val="1"/>
      <w:numFmt w:val="decimalEnclosedCircle"/>
      <w:lvlText w:val="%6"/>
      <w:lvlJc w:val="left"/>
      <w:pPr>
        <w:ind w:left="2722" w:hanging="420"/>
      </w:pPr>
    </w:lvl>
    <w:lvl w:ilvl="6" w:tplc="0409000F" w:tentative="1">
      <w:start w:val="1"/>
      <w:numFmt w:val="decimal"/>
      <w:lvlText w:val="%7."/>
      <w:lvlJc w:val="left"/>
      <w:pPr>
        <w:ind w:left="3142" w:hanging="420"/>
      </w:pPr>
    </w:lvl>
    <w:lvl w:ilvl="7" w:tplc="04090017" w:tentative="1">
      <w:start w:val="1"/>
      <w:numFmt w:val="aiueoFullWidth"/>
      <w:lvlText w:val="(%8)"/>
      <w:lvlJc w:val="left"/>
      <w:pPr>
        <w:ind w:left="3562" w:hanging="420"/>
      </w:pPr>
    </w:lvl>
    <w:lvl w:ilvl="8" w:tplc="04090011" w:tentative="1">
      <w:start w:val="1"/>
      <w:numFmt w:val="decimalEnclosedCircle"/>
      <w:lvlText w:val="%9"/>
      <w:lvlJc w:val="left"/>
      <w:pPr>
        <w:ind w:left="3982" w:hanging="420"/>
      </w:pPr>
    </w:lvl>
  </w:abstractNum>
  <w:abstractNum w:abstractNumId="6" w15:restartNumberingAfterBreak="0">
    <w:nsid w:val="157B4A20"/>
    <w:multiLevelType w:val="hybridMultilevel"/>
    <w:tmpl w:val="8A62513C"/>
    <w:lvl w:ilvl="0" w:tplc="9EE068F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1D573974"/>
    <w:multiLevelType w:val="hybridMultilevel"/>
    <w:tmpl w:val="C03683F4"/>
    <w:lvl w:ilvl="0" w:tplc="DA70AFDE">
      <w:start w:val="1"/>
      <w:numFmt w:val="bullet"/>
      <w:lvlText w:val=""/>
      <w:lvlJc w:val="left"/>
      <w:pPr>
        <w:ind w:left="1050" w:hanging="420"/>
      </w:pPr>
      <w:rPr>
        <w:rFonts w:ascii="HGPｺﾞｼｯｸE" w:eastAsia="HGPｺﾞｼｯｸE" w:hAnsi="HGPｺﾞｼｯｸE" w:hint="eastAsia"/>
        <w:caps w:val="0"/>
        <w:strike w:val="0"/>
        <w:dstrike w:val="0"/>
        <w:vanish w:val="0"/>
        <w:vertAlign w:val="baseline"/>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1EA5652F"/>
    <w:multiLevelType w:val="hybridMultilevel"/>
    <w:tmpl w:val="3432B466"/>
    <w:lvl w:ilvl="0" w:tplc="165048AA">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9" w15:restartNumberingAfterBreak="0">
    <w:nsid w:val="227D58AF"/>
    <w:multiLevelType w:val="hybridMultilevel"/>
    <w:tmpl w:val="F9EA24CA"/>
    <w:lvl w:ilvl="0" w:tplc="B6B4A432">
      <w:start w:val="1"/>
      <w:numFmt w:val="upperLetter"/>
      <w:lvlText w:val="%1."/>
      <w:lvlJc w:val="left"/>
      <w:pPr>
        <w:ind w:left="840" w:hanging="420"/>
      </w:pPr>
      <w:rPr>
        <w:rFonts w:ascii="Arial" w:hAnsi="Arial" w:cstheme="majorHAnsi" w:hint="default"/>
        <w:b w:val="0"/>
        <w:i w:val="0"/>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8FC051A"/>
    <w:multiLevelType w:val="hybridMultilevel"/>
    <w:tmpl w:val="06B6E5A2"/>
    <w:lvl w:ilvl="0" w:tplc="9C2CCF5E">
      <w:start w:val="1"/>
      <w:numFmt w:val="decimalFullWidth"/>
      <w:lvlText w:val="（%1）"/>
      <w:lvlJc w:val="left"/>
      <w:pPr>
        <w:ind w:left="790" w:hanging="370"/>
      </w:pPr>
      <w:rPr>
        <w:rFonts w:hint="default"/>
      </w:rPr>
    </w:lvl>
    <w:lvl w:ilvl="1" w:tplc="3E082C8E">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337A1771"/>
    <w:multiLevelType w:val="hybridMultilevel"/>
    <w:tmpl w:val="1B5015AC"/>
    <w:lvl w:ilvl="0" w:tplc="66961CD0">
      <w:start w:val="1"/>
      <w:numFmt w:val="decimal"/>
      <w:lvlText w:val="(%1)"/>
      <w:lvlJc w:val="left"/>
      <w:pPr>
        <w:ind w:left="996" w:hanging="420"/>
      </w:pPr>
      <w:rPr>
        <w:rFonts w:hint="eastAsia"/>
      </w:rPr>
    </w:lvl>
    <w:lvl w:ilvl="1" w:tplc="04090017" w:tentative="1">
      <w:start w:val="1"/>
      <w:numFmt w:val="aiueoFullWidth"/>
      <w:lvlText w:val="(%2)"/>
      <w:lvlJc w:val="left"/>
      <w:pPr>
        <w:ind w:left="1416" w:hanging="420"/>
      </w:pPr>
    </w:lvl>
    <w:lvl w:ilvl="2" w:tplc="04090011" w:tentative="1">
      <w:start w:val="1"/>
      <w:numFmt w:val="decimalEnclosedCircle"/>
      <w:lvlText w:val="%3"/>
      <w:lvlJc w:val="left"/>
      <w:pPr>
        <w:ind w:left="1836" w:hanging="420"/>
      </w:pPr>
    </w:lvl>
    <w:lvl w:ilvl="3" w:tplc="0409000F" w:tentative="1">
      <w:start w:val="1"/>
      <w:numFmt w:val="decimal"/>
      <w:lvlText w:val="%4."/>
      <w:lvlJc w:val="left"/>
      <w:pPr>
        <w:ind w:left="2256" w:hanging="420"/>
      </w:pPr>
    </w:lvl>
    <w:lvl w:ilvl="4" w:tplc="04090017" w:tentative="1">
      <w:start w:val="1"/>
      <w:numFmt w:val="aiueoFullWidth"/>
      <w:lvlText w:val="(%5)"/>
      <w:lvlJc w:val="left"/>
      <w:pPr>
        <w:ind w:left="2676" w:hanging="420"/>
      </w:pPr>
    </w:lvl>
    <w:lvl w:ilvl="5" w:tplc="04090011" w:tentative="1">
      <w:start w:val="1"/>
      <w:numFmt w:val="decimalEnclosedCircle"/>
      <w:lvlText w:val="%6"/>
      <w:lvlJc w:val="left"/>
      <w:pPr>
        <w:ind w:left="3096" w:hanging="420"/>
      </w:pPr>
    </w:lvl>
    <w:lvl w:ilvl="6" w:tplc="0409000F" w:tentative="1">
      <w:start w:val="1"/>
      <w:numFmt w:val="decimal"/>
      <w:lvlText w:val="%7."/>
      <w:lvlJc w:val="left"/>
      <w:pPr>
        <w:ind w:left="3516" w:hanging="420"/>
      </w:pPr>
    </w:lvl>
    <w:lvl w:ilvl="7" w:tplc="04090017" w:tentative="1">
      <w:start w:val="1"/>
      <w:numFmt w:val="aiueoFullWidth"/>
      <w:lvlText w:val="(%8)"/>
      <w:lvlJc w:val="left"/>
      <w:pPr>
        <w:ind w:left="3936" w:hanging="420"/>
      </w:pPr>
    </w:lvl>
    <w:lvl w:ilvl="8" w:tplc="04090011" w:tentative="1">
      <w:start w:val="1"/>
      <w:numFmt w:val="decimalEnclosedCircle"/>
      <w:lvlText w:val="%9"/>
      <w:lvlJc w:val="left"/>
      <w:pPr>
        <w:ind w:left="4356" w:hanging="420"/>
      </w:pPr>
    </w:lvl>
  </w:abstractNum>
  <w:abstractNum w:abstractNumId="12" w15:restartNumberingAfterBreak="0">
    <w:nsid w:val="353B4452"/>
    <w:multiLevelType w:val="hybridMultilevel"/>
    <w:tmpl w:val="8E6C509E"/>
    <w:lvl w:ilvl="0" w:tplc="199A9CEA">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5507AB1"/>
    <w:multiLevelType w:val="hybridMultilevel"/>
    <w:tmpl w:val="65A61386"/>
    <w:lvl w:ilvl="0" w:tplc="907C474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8A01380"/>
    <w:multiLevelType w:val="hybridMultilevel"/>
    <w:tmpl w:val="1B5015AC"/>
    <w:lvl w:ilvl="0" w:tplc="66961CD0">
      <w:start w:val="1"/>
      <w:numFmt w:val="decimal"/>
      <w:lvlText w:val="(%1)"/>
      <w:lvlJc w:val="left"/>
      <w:pPr>
        <w:ind w:left="996" w:hanging="420"/>
      </w:pPr>
      <w:rPr>
        <w:rFonts w:hint="eastAsia"/>
      </w:rPr>
    </w:lvl>
    <w:lvl w:ilvl="1" w:tplc="04090017" w:tentative="1">
      <w:start w:val="1"/>
      <w:numFmt w:val="aiueoFullWidth"/>
      <w:lvlText w:val="(%2)"/>
      <w:lvlJc w:val="left"/>
      <w:pPr>
        <w:ind w:left="1416" w:hanging="420"/>
      </w:pPr>
    </w:lvl>
    <w:lvl w:ilvl="2" w:tplc="04090011" w:tentative="1">
      <w:start w:val="1"/>
      <w:numFmt w:val="decimalEnclosedCircle"/>
      <w:lvlText w:val="%3"/>
      <w:lvlJc w:val="left"/>
      <w:pPr>
        <w:ind w:left="1836" w:hanging="420"/>
      </w:pPr>
    </w:lvl>
    <w:lvl w:ilvl="3" w:tplc="0409000F" w:tentative="1">
      <w:start w:val="1"/>
      <w:numFmt w:val="decimal"/>
      <w:lvlText w:val="%4."/>
      <w:lvlJc w:val="left"/>
      <w:pPr>
        <w:ind w:left="2256" w:hanging="420"/>
      </w:pPr>
    </w:lvl>
    <w:lvl w:ilvl="4" w:tplc="04090017" w:tentative="1">
      <w:start w:val="1"/>
      <w:numFmt w:val="aiueoFullWidth"/>
      <w:lvlText w:val="(%5)"/>
      <w:lvlJc w:val="left"/>
      <w:pPr>
        <w:ind w:left="2676" w:hanging="420"/>
      </w:pPr>
    </w:lvl>
    <w:lvl w:ilvl="5" w:tplc="04090011" w:tentative="1">
      <w:start w:val="1"/>
      <w:numFmt w:val="decimalEnclosedCircle"/>
      <w:lvlText w:val="%6"/>
      <w:lvlJc w:val="left"/>
      <w:pPr>
        <w:ind w:left="3096" w:hanging="420"/>
      </w:pPr>
    </w:lvl>
    <w:lvl w:ilvl="6" w:tplc="0409000F" w:tentative="1">
      <w:start w:val="1"/>
      <w:numFmt w:val="decimal"/>
      <w:lvlText w:val="%7."/>
      <w:lvlJc w:val="left"/>
      <w:pPr>
        <w:ind w:left="3516" w:hanging="420"/>
      </w:pPr>
    </w:lvl>
    <w:lvl w:ilvl="7" w:tplc="04090017" w:tentative="1">
      <w:start w:val="1"/>
      <w:numFmt w:val="aiueoFullWidth"/>
      <w:lvlText w:val="(%8)"/>
      <w:lvlJc w:val="left"/>
      <w:pPr>
        <w:ind w:left="3936" w:hanging="420"/>
      </w:pPr>
    </w:lvl>
    <w:lvl w:ilvl="8" w:tplc="04090011" w:tentative="1">
      <w:start w:val="1"/>
      <w:numFmt w:val="decimalEnclosedCircle"/>
      <w:lvlText w:val="%9"/>
      <w:lvlJc w:val="left"/>
      <w:pPr>
        <w:ind w:left="4356" w:hanging="420"/>
      </w:pPr>
    </w:lvl>
  </w:abstractNum>
  <w:abstractNum w:abstractNumId="15" w15:restartNumberingAfterBreak="0">
    <w:nsid w:val="3D1C2E02"/>
    <w:multiLevelType w:val="hybridMultilevel"/>
    <w:tmpl w:val="E6C809B4"/>
    <w:lvl w:ilvl="0" w:tplc="6ECAC0F4">
      <w:start w:val="1"/>
      <w:numFmt w:val="decimal"/>
      <w:lvlText w:val="%1）"/>
      <w:lvlJc w:val="left"/>
      <w:pPr>
        <w:ind w:left="295" w:hanging="19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abstractNum w:abstractNumId="16" w15:restartNumberingAfterBreak="0">
    <w:nsid w:val="3F027579"/>
    <w:multiLevelType w:val="hybridMultilevel"/>
    <w:tmpl w:val="BCB4BF7C"/>
    <w:lvl w:ilvl="0" w:tplc="7BA0226A">
      <w:start w:val="1"/>
      <w:numFmt w:val="decimal"/>
      <w:lvlText w:val="%1."/>
      <w:lvlJc w:val="left"/>
      <w:pPr>
        <w:ind w:left="465" w:hanging="36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abstractNum w:abstractNumId="17" w15:restartNumberingAfterBreak="0">
    <w:nsid w:val="42502BEB"/>
    <w:multiLevelType w:val="hybridMultilevel"/>
    <w:tmpl w:val="545CB9F2"/>
    <w:lvl w:ilvl="0" w:tplc="6262CA9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45662CC2"/>
    <w:multiLevelType w:val="hybridMultilevel"/>
    <w:tmpl w:val="343C6A3E"/>
    <w:lvl w:ilvl="0" w:tplc="66961CD0">
      <w:start w:val="1"/>
      <w:numFmt w:val="decimal"/>
      <w:lvlText w:val="(%1)"/>
      <w:lvlJc w:val="left"/>
      <w:pPr>
        <w:ind w:left="420" w:hanging="420"/>
      </w:pPr>
      <w:rPr>
        <w:rFonts w:hint="eastAsia"/>
      </w:rPr>
    </w:lvl>
    <w:lvl w:ilvl="1" w:tplc="D20002AA">
      <w:start w:val="1"/>
      <w:numFmt w:val="decimalFullWidth"/>
      <w:lvlText w:val="%2．"/>
      <w:lvlJc w:val="left"/>
      <w:pPr>
        <w:ind w:left="780" w:hanging="360"/>
      </w:pPr>
      <w:rPr>
        <w:rFonts w:hint="default"/>
      </w:rPr>
    </w:lvl>
    <w:lvl w:ilvl="2" w:tplc="3F7AA4CC">
      <w:start w:val="7"/>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70F51B5"/>
    <w:multiLevelType w:val="hybridMultilevel"/>
    <w:tmpl w:val="8F9E203A"/>
    <w:lvl w:ilvl="0" w:tplc="DA70AFDE">
      <w:start w:val="1"/>
      <w:numFmt w:val="bullet"/>
      <w:lvlText w:val=""/>
      <w:lvlJc w:val="left"/>
      <w:pPr>
        <w:ind w:left="420" w:hanging="420"/>
      </w:pPr>
      <w:rPr>
        <w:rFonts w:ascii="HGPｺﾞｼｯｸE" w:eastAsia="HGPｺﾞｼｯｸE" w:hAnsi="HGPｺﾞｼｯｸE" w:hint="eastAsia"/>
        <w:caps w:val="0"/>
        <w:strike w:val="0"/>
        <w:dstrike w:val="0"/>
        <w:vanish w:val="0"/>
        <w:vertAlign w:val="baseli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FE473D"/>
    <w:multiLevelType w:val="hybridMultilevel"/>
    <w:tmpl w:val="B6D81908"/>
    <w:lvl w:ilvl="0" w:tplc="1A4426EE">
      <w:numFmt w:val="bullet"/>
      <w:lvlText w:val="◎"/>
      <w:lvlJc w:val="left"/>
      <w:pPr>
        <w:ind w:left="420" w:hanging="420"/>
      </w:pPr>
      <w:rPr>
        <w:rFonts w:ascii="ＭＳ Ｐゴシック" w:eastAsia="ＭＳ Ｐゴシック" w:hAnsi="ＭＳ Ｐゴシック" w:cs="ＭＳ Ｐゴシック" w:hint="eastAsia"/>
        <w:sz w:val="20"/>
      </w:rPr>
    </w:lvl>
    <w:lvl w:ilvl="1" w:tplc="DA70AFDE">
      <w:start w:val="1"/>
      <w:numFmt w:val="bullet"/>
      <w:lvlText w:val=""/>
      <w:lvlJc w:val="left"/>
      <w:pPr>
        <w:ind w:left="840" w:hanging="420"/>
      </w:pPr>
      <w:rPr>
        <w:rFonts w:ascii="HGPｺﾞｼｯｸE" w:eastAsia="HGPｺﾞｼｯｸE" w:hAnsi="HGPｺﾞｼｯｸE" w:hint="eastAsia"/>
        <w:caps w:val="0"/>
        <w:strike w:val="0"/>
        <w:dstrike w:val="0"/>
        <w:vanish w:val="0"/>
        <w:vertAlign w:val="baseline"/>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DA463C4"/>
    <w:multiLevelType w:val="hybridMultilevel"/>
    <w:tmpl w:val="F5BAA474"/>
    <w:lvl w:ilvl="0" w:tplc="C8B682BA">
      <w:start w:val="1"/>
      <w:numFmt w:val="decimal"/>
      <w:lvlText w:val="%1）"/>
      <w:lvlJc w:val="left"/>
      <w:pPr>
        <w:ind w:left="420" w:hanging="420"/>
      </w:pPr>
      <w:rPr>
        <w:rFonts w:hint="eastAsia"/>
      </w:rPr>
    </w:lvl>
    <w:lvl w:ilvl="1" w:tplc="88A24874">
      <w:start w:val="1"/>
      <w:numFmt w:val="decimalFullWidth"/>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1CF3A65"/>
    <w:multiLevelType w:val="hybridMultilevel"/>
    <w:tmpl w:val="A238CDBA"/>
    <w:lvl w:ilvl="0" w:tplc="C8B682B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3A36871"/>
    <w:multiLevelType w:val="hybridMultilevel"/>
    <w:tmpl w:val="438EFA2A"/>
    <w:lvl w:ilvl="0" w:tplc="3384A27A">
      <w:start w:val="3"/>
      <w:numFmt w:val="decimal"/>
      <w:lvlText w:val="%1."/>
      <w:lvlJc w:val="left"/>
      <w:pPr>
        <w:ind w:left="420" w:hanging="420"/>
      </w:pPr>
      <w:rPr>
        <w:rFonts w:hint="eastAsia"/>
      </w:rPr>
    </w:lvl>
    <w:lvl w:ilvl="1" w:tplc="11C0625A">
      <w:numFmt w:val="bullet"/>
      <w:lvlText w:val="○"/>
      <w:lvlJc w:val="left"/>
      <w:pPr>
        <w:ind w:left="780" w:hanging="360"/>
      </w:pPr>
      <w:rPr>
        <w:rFonts w:ascii="Meiryo UI" w:eastAsia="Meiryo UI" w:hAnsi="Meiryo UI" w:cs="ＭＳ Ｐゴシック" w:hint="eastAsia"/>
      </w:rPr>
    </w:lvl>
    <w:lvl w:ilvl="2" w:tplc="DF86995C">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57D56BB"/>
    <w:multiLevelType w:val="hybridMultilevel"/>
    <w:tmpl w:val="F32A1482"/>
    <w:lvl w:ilvl="0" w:tplc="66961CD0">
      <w:start w:val="1"/>
      <w:numFmt w:val="decimal"/>
      <w:lvlText w:val="(%1)"/>
      <w:lvlJc w:val="left"/>
      <w:pPr>
        <w:ind w:left="420" w:hanging="420"/>
      </w:pPr>
      <w:rPr>
        <w:rFonts w:hint="eastAsia"/>
      </w:rPr>
    </w:lvl>
    <w:lvl w:ilvl="1" w:tplc="F93AA740">
      <w:start w:val="1"/>
      <w:numFmt w:val="decimalFullWidth"/>
      <w:lvlText w:val="%2．"/>
      <w:lvlJc w:val="left"/>
      <w:pPr>
        <w:ind w:left="780" w:hanging="360"/>
      </w:pPr>
      <w:rPr>
        <w:rFonts w:hint="default"/>
      </w:rPr>
    </w:lvl>
    <w:lvl w:ilvl="2" w:tplc="430C99C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59B58AF"/>
    <w:multiLevelType w:val="hybridMultilevel"/>
    <w:tmpl w:val="CA6AC2FA"/>
    <w:lvl w:ilvl="0" w:tplc="C8B682B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8CA02BB"/>
    <w:multiLevelType w:val="hybridMultilevel"/>
    <w:tmpl w:val="BD6A2656"/>
    <w:lvl w:ilvl="0" w:tplc="4E3A6A20">
      <w:start w:val="1"/>
      <w:numFmt w:val="decimal"/>
      <w:lvlText w:val="%1)"/>
      <w:lvlJc w:val="left"/>
      <w:pPr>
        <w:ind w:left="465" w:hanging="36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abstractNum w:abstractNumId="27" w15:restartNumberingAfterBreak="0">
    <w:nsid w:val="59945377"/>
    <w:multiLevelType w:val="hybridMultilevel"/>
    <w:tmpl w:val="9A74E5C0"/>
    <w:lvl w:ilvl="0" w:tplc="4AF2AED4">
      <w:start w:val="1"/>
      <w:numFmt w:val="decimal"/>
      <w:lvlText w:val="%1)"/>
      <w:lvlJc w:val="left"/>
      <w:pPr>
        <w:ind w:left="285" w:hanging="18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abstractNum w:abstractNumId="28" w15:restartNumberingAfterBreak="0">
    <w:nsid w:val="5B047A29"/>
    <w:multiLevelType w:val="hybridMultilevel"/>
    <w:tmpl w:val="AD1C8648"/>
    <w:lvl w:ilvl="0" w:tplc="66961C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CE33285"/>
    <w:multiLevelType w:val="hybridMultilevel"/>
    <w:tmpl w:val="B9DEF70C"/>
    <w:lvl w:ilvl="0" w:tplc="66961C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344708F"/>
    <w:multiLevelType w:val="hybridMultilevel"/>
    <w:tmpl w:val="057A68C6"/>
    <w:lvl w:ilvl="0" w:tplc="335EFFFC">
      <w:start w:val="1"/>
      <w:numFmt w:val="decimal"/>
      <w:lvlText w:val="%1."/>
      <w:lvlJc w:val="left"/>
      <w:pPr>
        <w:ind w:left="365" w:hanging="26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abstractNum w:abstractNumId="31" w15:restartNumberingAfterBreak="0">
    <w:nsid w:val="64E73736"/>
    <w:multiLevelType w:val="hybridMultilevel"/>
    <w:tmpl w:val="B88EC706"/>
    <w:lvl w:ilvl="0" w:tplc="9C946740">
      <w:start w:val="1"/>
      <w:numFmt w:val="bullet"/>
      <w:lvlText w:val="−"/>
      <w:lvlJc w:val="left"/>
      <w:pPr>
        <w:ind w:left="647" w:hanging="420"/>
      </w:pPr>
      <w:rPr>
        <w:rFonts w:ascii="ＭＳ 明朝" w:eastAsia="ＭＳ 明朝" w:hAnsi="ＭＳ 明朝" w:hint="eastAsia"/>
        <w:caps w:val="0"/>
        <w:strike w:val="0"/>
        <w:dstrike w:val="0"/>
        <w:vanish w:val="0"/>
        <w:vertAlign w:val="baseline"/>
      </w:rPr>
    </w:lvl>
    <w:lvl w:ilvl="1" w:tplc="0409000B" w:tentative="1">
      <w:start w:val="1"/>
      <w:numFmt w:val="bullet"/>
      <w:lvlText w:val=""/>
      <w:lvlJc w:val="left"/>
      <w:pPr>
        <w:ind w:left="1067" w:hanging="420"/>
      </w:pPr>
      <w:rPr>
        <w:rFonts w:ascii="Wingdings" w:hAnsi="Wingdings" w:hint="default"/>
      </w:rPr>
    </w:lvl>
    <w:lvl w:ilvl="2" w:tplc="0409000D" w:tentative="1">
      <w:start w:val="1"/>
      <w:numFmt w:val="bullet"/>
      <w:lvlText w:val=""/>
      <w:lvlJc w:val="left"/>
      <w:pPr>
        <w:ind w:left="1487" w:hanging="420"/>
      </w:pPr>
      <w:rPr>
        <w:rFonts w:ascii="Wingdings" w:hAnsi="Wingdings" w:hint="default"/>
      </w:rPr>
    </w:lvl>
    <w:lvl w:ilvl="3" w:tplc="04090001" w:tentative="1">
      <w:start w:val="1"/>
      <w:numFmt w:val="bullet"/>
      <w:lvlText w:val=""/>
      <w:lvlJc w:val="left"/>
      <w:pPr>
        <w:ind w:left="1907" w:hanging="420"/>
      </w:pPr>
      <w:rPr>
        <w:rFonts w:ascii="Wingdings" w:hAnsi="Wingdings" w:hint="default"/>
      </w:rPr>
    </w:lvl>
    <w:lvl w:ilvl="4" w:tplc="0409000B" w:tentative="1">
      <w:start w:val="1"/>
      <w:numFmt w:val="bullet"/>
      <w:lvlText w:val=""/>
      <w:lvlJc w:val="left"/>
      <w:pPr>
        <w:ind w:left="2327" w:hanging="420"/>
      </w:pPr>
      <w:rPr>
        <w:rFonts w:ascii="Wingdings" w:hAnsi="Wingdings" w:hint="default"/>
      </w:rPr>
    </w:lvl>
    <w:lvl w:ilvl="5" w:tplc="0409000D" w:tentative="1">
      <w:start w:val="1"/>
      <w:numFmt w:val="bullet"/>
      <w:lvlText w:val=""/>
      <w:lvlJc w:val="left"/>
      <w:pPr>
        <w:ind w:left="2747" w:hanging="420"/>
      </w:pPr>
      <w:rPr>
        <w:rFonts w:ascii="Wingdings" w:hAnsi="Wingdings" w:hint="default"/>
      </w:rPr>
    </w:lvl>
    <w:lvl w:ilvl="6" w:tplc="04090001" w:tentative="1">
      <w:start w:val="1"/>
      <w:numFmt w:val="bullet"/>
      <w:lvlText w:val=""/>
      <w:lvlJc w:val="left"/>
      <w:pPr>
        <w:ind w:left="3167" w:hanging="420"/>
      </w:pPr>
      <w:rPr>
        <w:rFonts w:ascii="Wingdings" w:hAnsi="Wingdings" w:hint="default"/>
      </w:rPr>
    </w:lvl>
    <w:lvl w:ilvl="7" w:tplc="0409000B" w:tentative="1">
      <w:start w:val="1"/>
      <w:numFmt w:val="bullet"/>
      <w:lvlText w:val=""/>
      <w:lvlJc w:val="left"/>
      <w:pPr>
        <w:ind w:left="3587" w:hanging="420"/>
      </w:pPr>
      <w:rPr>
        <w:rFonts w:ascii="Wingdings" w:hAnsi="Wingdings" w:hint="default"/>
      </w:rPr>
    </w:lvl>
    <w:lvl w:ilvl="8" w:tplc="0409000D" w:tentative="1">
      <w:start w:val="1"/>
      <w:numFmt w:val="bullet"/>
      <w:lvlText w:val=""/>
      <w:lvlJc w:val="left"/>
      <w:pPr>
        <w:ind w:left="4007" w:hanging="420"/>
      </w:pPr>
      <w:rPr>
        <w:rFonts w:ascii="Wingdings" w:hAnsi="Wingdings" w:hint="default"/>
      </w:rPr>
    </w:lvl>
  </w:abstractNum>
  <w:abstractNum w:abstractNumId="32" w15:restartNumberingAfterBreak="0">
    <w:nsid w:val="66DC4BAE"/>
    <w:multiLevelType w:val="hybridMultilevel"/>
    <w:tmpl w:val="C16A725C"/>
    <w:lvl w:ilvl="0" w:tplc="332A3BD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3" w15:restartNumberingAfterBreak="0">
    <w:nsid w:val="6961766E"/>
    <w:multiLevelType w:val="hybridMultilevel"/>
    <w:tmpl w:val="67162534"/>
    <w:lvl w:ilvl="0" w:tplc="A7D8B9F4">
      <w:start w:val="4"/>
      <w:numFmt w:val="decimal"/>
      <w:lvlText w:val="(%1）"/>
      <w:lvlJc w:val="left"/>
      <w:pPr>
        <w:ind w:left="870" w:hanging="360"/>
      </w:pPr>
      <w:rPr>
        <w:rFonts w:hint="default"/>
      </w:rPr>
    </w:lvl>
    <w:lvl w:ilvl="1" w:tplc="04090017">
      <w:start w:val="1"/>
      <w:numFmt w:val="aiueoFullWidth"/>
      <w:lvlText w:val="(%2)"/>
      <w:lvlJc w:val="left"/>
      <w:pPr>
        <w:ind w:left="1350" w:hanging="420"/>
      </w:pPr>
    </w:lvl>
    <w:lvl w:ilvl="2" w:tplc="04090011" w:tentative="1">
      <w:start w:val="1"/>
      <w:numFmt w:val="decimalEnclosedCircle"/>
      <w:lvlText w:val="%3"/>
      <w:lvlJc w:val="left"/>
      <w:pPr>
        <w:ind w:left="1770" w:hanging="420"/>
      </w:pPr>
    </w:lvl>
    <w:lvl w:ilvl="3" w:tplc="0409000F" w:tentative="1">
      <w:start w:val="1"/>
      <w:numFmt w:val="decimal"/>
      <w:lvlText w:val="%4."/>
      <w:lvlJc w:val="left"/>
      <w:pPr>
        <w:ind w:left="2190" w:hanging="420"/>
      </w:pPr>
    </w:lvl>
    <w:lvl w:ilvl="4" w:tplc="04090017" w:tentative="1">
      <w:start w:val="1"/>
      <w:numFmt w:val="aiueoFullWidth"/>
      <w:lvlText w:val="(%5)"/>
      <w:lvlJc w:val="left"/>
      <w:pPr>
        <w:ind w:left="2610" w:hanging="420"/>
      </w:pPr>
    </w:lvl>
    <w:lvl w:ilvl="5" w:tplc="04090011" w:tentative="1">
      <w:start w:val="1"/>
      <w:numFmt w:val="decimalEnclosedCircle"/>
      <w:lvlText w:val="%6"/>
      <w:lvlJc w:val="left"/>
      <w:pPr>
        <w:ind w:left="3030" w:hanging="420"/>
      </w:pPr>
    </w:lvl>
    <w:lvl w:ilvl="6" w:tplc="0409000F" w:tentative="1">
      <w:start w:val="1"/>
      <w:numFmt w:val="decimal"/>
      <w:lvlText w:val="%7."/>
      <w:lvlJc w:val="left"/>
      <w:pPr>
        <w:ind w:left="3450" w:hanging="420"/>
      </w:pPr>
    </w:lvl>
    <w:lvl w:ilvl="7" w:tplc="04090017" w:tentative="1">
      <w:start w:val="1"/>
      <w:numFmt w:val="aiueoFullWidth"/>
      <w:lvlText w:val="(%8)"/>
      <w:lvlJc w:val="left"/>
      <w:pPr>
        <w:ind w:left="3870" w:hanging="420"/>
      </w:pPr>
    </w:lvl>
    <w:lvl w:ilvl="8" w:tplc="04090011" w:tentative="1">
      <w:start w:val="1"/>
      <w:numFmt w:val="decimalEnclosedCircle"/>
      <w:lvlText w:val="%9"/>
      <w:lvlJc w:val="left"/>
      <w:pPr>
        <w:ind w:left="4290" w:hanging="420"/>
      </w:pPr>
    </w:lvl>
  </w:abstractNum>
  <w:abstractNum w:abstractNumId="34" w15:restartNumberingAfterBreak="0">
    <w:nsid w:val="6A7E35B8"/>
    <w:multiLevelType w:val="hybridMultilevel"/>
    <w:tmpl w:val="E040B3BC"/>
    <w:lvl w:ilvl="0" w:tplc="87263CFC">
      <w:start w:val="1"/>
      <w:numFmt w:val="decimal"/>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5" w15:restartNumberingAfterBreak="0">
    <w:nsid w:val="6D691933"/>
    <w:multiLevelType w:val="hybridMultilevel"/>
    <w:tmpl w:val="7C7642E0"/>
    <w:lvl w:ilvl="0" w:tplc="3D02E54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E6C7682"/>
    <w:multiLevelType w:val="hybridMultilevel"/>
    <w:tmpl w:val="DBE8E08C"/>
    <w:lvl w:ilvl="0" w:tplc="4AD8D00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6EE50BD7"/>
    <w:multiLevelType w:val="hybridMultilevel"/>
    <w:tmpl w:val="08225B6C"/>
    <w:lvl w:ilvl="0" w:tplc="A7CCB038">
      <w:start w:val="1"/>
      <w:numFmt w:val="decimalEnclosedCircle"/>
      <w:lvlText w:val="%1"/>
      <w:lvlJc w:val="left"/>
      <w:pPr>
        <w:ind w:left="786" w:hanging="360"/>
      </w:pPr>
      <w:rPr>
        <w:rFonts w:ascii="ＭＳ Ｐゴシック" w:eastAsia="ＭＳ Ｐゴシック" w:hAnsi="ＭＳ Ｐゴシック" w:cstheme="minorBidi"/>
      </w:rPr>
    </w:lvl>
    <w:lvl w:ilvl="1" w:tplc="7BAE5F92">
      <w:start w:val="1"/>
      <w:numFmt w:val="decimalFullWidth"/>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43E312E"/>
    <w:multiLevelType w:val="hybridMultilevel"/>
    <w:tmpl w:val="D124D53E"/>
    <w:lvl w:ilvl="0" w:tplc="A1E693E4">
      <w:start w:val="1"/>
      <w:numFmt w:val="decimal"/>
      <w:lvlText w:val="%1."/>
      <w:lvlJc w:val="left"/>
      <w:pPr>
        <w:ind w:left="420" w:hanging="420"/>
      </w:pPr>
      <w:rPr>
        <w:rFonts w:hint="eastAsia"/>
      </w:rPr>
    </w:lvl>
    <w:lvl w:ilvl="1" w:tplc="3886E150">
      <w:start w:val="1"/>
      <w:numFmt w:val="decimal"/>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6B95985"/>
    <w:multiLevelType w:val="hybridMultilevel"/>
    <w:tmpl w:val="38F4426C"/>
    <w:lvl w:ilvl="0" w:tplc="D9D683BA">
      <w:start w:val="2"/>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84073FF"/>
    <w:multiLevelType w:val="multilevel"/>
    <w:tmpl w:val="1B88AF16"/>
    <w:lvl w:ilvl="0">
      <w:start w:val="1"/>
      <w:numFmt w:val="decimal"/>
      <w:lvlText w:val="%1."/>
      <w:lvlJc w:val="left"/>
      <w:pPr>
        <w:ind w:left="360" w:hanging="360"/>
      </w:pPr>
      <w:rPr>
        <w:rFonts w:hint="default"/>
      </w:rPr>
    </w:lvl>
    <w:lvl w:ilvl="1">
      <w:start w:val="1"/>
      <w:numFmt w:val="decimal"/>
      <w:isLgl/>
      <w:lvlText w:val="%1.%2"/>
      <w:lvlJc w:val="left"/>
      <w:pPr>
        <w:ind w:left="666"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604459665">
    <w:abstractNumId w:val="12"/>
  </w:num>
  <w:num w:numId="2" w16cid:durableId="717439590">
    <w:abstractNumId w:val="20"/>
  </w:num>
  <w:num w:numId="3" w16cid:durableId="1315718470">
    <w:abstractNumId w:val="9"/>
  </w:num>
  <w:num w:numId="4" w16cid:durableId="345987173">
    <w:abstractNumId w:val="31"/>
  </w:num>
  <w:num w:numId="5" w16cid:durableId="1450125985">
    <w:abstractNumId w:val="19"/>
  </w:num>
  <w:num w:numId="6" w16cid:durableId="546571224">
    <w:abstractNumId w:val="7"/>
  </w:num>
  <w:num w:numId="7" w16cid:durableId="11297374">
    <w:abstractNumId w:val="2"/>
  </w:num>
  <w:num w:numId="8" w16cid:durableId="494535960">
    <w:abstractNumId w:val="40"/>
  </w:num>
  <w:num w:numId="9" w16cid:durableId="1307782622">
    <w:abstractNumId w:val="5"/>
  </w:num>
  <w:num w:numId="10" w16cid:durableId="1810972252">
    <w:abstractNumId w:val="37"/>
  </w:num>
  <w:num w:numId="11" w16cid:durableId="2068454691">
    <w:abstractNumId w:val="38"/>
  </w:num>
  <w:num w:numId="12" w16cid:durableId="309480193">
    <w:abstractNumId w:val="34"/>
  </w:num>
  <w:num w:numId="13" w16cid:durableId="1931960495">
    <w:abstractNumId w:val="39"/>
  </w:num>
  <w:num w:numId="14" w16cid:durableId="2085302119">
    <w:abstractNumId w:val="25"/>
  </w:num>
  <w:num w:numId="15" w16cid:durableId="448012858">
    <w:abstractNumId w:val="28"/>
  </w:num>
  <w:num w:numId="16" w16cid:durableId="1171800136">
    <w:abstractNumId w:val="29"/>
  </w:num>
  <w:num w:numId="17" w16cid:durableId="87308495">
    <w:abstractNumId w:val="23"/>
  </w:num>
  <w:num w:numId="18" w16cid:durableId="1167938994">
    <w:abstractNumId w:val="22"/>
  </w:num>
  <w:num w:numId="19" w16cid:durableId="134642022">
    <w:abstractNumId w:val="0"/>
  </w:num>
  <w:num w:numId="20" w16cid:durableId="1484739305">
    <w:abstractNumId w:val="11"/>
  </w:num>
  <w:num w:numId="21" w16cid:durableId="811486621">
    <w:abstractNumId w:val="14"/>
  </w:num>
  <w:num w:numId="22" w16cid:durableId="1161655749">
    <w:abstractNumId w:val="24"/>
  </w:num>
  <w:num w:numId="23" w16cid:durableId="1838497551">
    <w:abstractNumId w:val="18"/>
  </w:num>
  <w:num w:numId="24" w16cid:durableId="656299650">
    <w:abstractNumId w:val="21"/>
  </w:num>
  <w:num w:numId="25" w16cid:durableId="962921758">
    <w:abstractNumId w:val="10"/>
  </w:num>
  <w:num w:numId="26" w16cid:durableId="1661277163">
    <w:abstractNumId w:val="4"/>
  </w:num>
  <w:num w:numId="27" w16cid:durableId="488252085">
    <w:abstractNumId w:val="1"/>
  </w:num>
  <w:num w:numId="28" w16cid:durableId="1117677646">
    <w:abstractNumId w:val="13"/>
  </w:num>
  <w:num w:numId="29" w16cid:durableId="1991515487">
    <w:abstractNumId w:val="8"/>
  </w:num>
  <w:num w:numId="30" w16cid:durableId="2071883519">
    <w:abstractNumId w:val="3"/>
  </w:num>
  <w:num w:numId="31" w16cid:durableId="129329821">
    <w:abstractNumId w:val="35"/>
  </w:num>
  <w:num w:numId="32" w16cid:durableId="1164778449">
    <w:abstractNumId w:val="33"/>
  </w:num>
  <w:num w:numId="33" w16cid:durableId="906500808">
    <w:abstractNumId w:val="30"/>
  </w:num>
  <w:num w:numId="34" w16cid:durableId="1756825143">
    <w:abstractNumId w:val="26"/>
  </w:num>
  <w:num w:numId="35" w16cid:durableId="602111282">
    <w:abstractNumId w:val="16"/>
  </w:num>
  <w:num w:numId="36" w16cid:durableId="543904763">
    <w:abstractNumId w:val="32"/>
  </w:num>
  <w:num w:numId="37" w16cid:durableId="1409428277">
    <w:abstractNumId w:val="6"/>
  </w:num>
  <w:num w:numId="38" w16cid:durableId="507208488">
    <w:abstractNumId w:val="17"/>
  </w:num>
  <w:num w:numId="39" w16cid:durableId="241916170">
    <w:abstractNumId w:val="36"/>
  </w:num>
  <w:num w:numId="40" w16cid:durableId="140273648">
    <w:abstractNumId w:val="27"/>
  </w:num>
  <w:num w:numId="41" w16cid:durableId="917902524">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dirty"/>
  <w:defaultTabStop w:val="840"/>
  <w:drawingGridHorizontalSpacing w:val="105"/>
  <w:drawingGridVerticalSpacing w:val="14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933"/>
    <w:rsid w:val="00001534"/>
    <w:rsid w:val="0000207C"/>
    <w:rsid w:val="000028EA"/>
    <w:rsid w:val="00002AF5"/>
    <w:rsid w:val="00002CBF"/>
    <w:rsid w:val="00003916"/>
    <w:rsid w:val="0000517A"/>
    <w:rsid w:val="0001260F"/>
    <w:rsid w:val="000134EE"/>
    <w:rsid w:val="00014A20"/>
    <w:rsid w:val="0001609F"/>
    <w:rsid w:val="0001679C"/>
    <w:rsid w:val="00017D02"/>
    <w:rsid w:val="00017F7E"/>
    <w:rsid w:val="00021757"/>
    <w:rsid w:val="00021FFE"/>
    <w:rsid w:val="000233B8"/>
    <w:rsid w:val="00023927"/>
    <w:rsid w:val="00025045"/>
    <w:rsid w:val="000276D2"/>
    <w:rsid w:val="00027830"/>
    <w:rsid w:val="00030E43"/>
    <w:rsid w:val="00031CDA"/>
    <w:rsid w:val="000322E0"/>
    <w:rsid w:val="00032F7F"/>
    <w:rsid w:val="00033A67"/>
    <w:rsid w:val="00033DC5"/>
    <w:rsid w:val="00034A7B"/>
    <w:rsid w:val="0003565B"/>
    <w:rsid w:val="00035A1A"/>
    <w:rsid w:val="00035A78"/>
    <w:rsid w:val="00036033"/>
    <w:rsid w:val="000378F5"/>
    <w:rsid w:val="00040FF4"/>
    <w:rsid w:val="0004121D"/>
    <w:rsid w:val="00041529"/>
    <w:rsid w:val="00041F5D"/>
    <w:rsid w:val="0004245E"/>
    <w:rsid w:val="000427CF"/>
    <w:rsid w:val="00042B7A"/>
    <w:rsid w:val="00043472"/>
    <w:rsid w:val="0004359D"/>
    <w:rsid w:val="00045471"/>
    <w:rsid w:val="00045666"/>
    <w:rsid w:val="00045DCD"/>
    <w:rsid w:val="00047249"/>
    <w:rsid w:val="0005036C"/>
    <w:rsid w:val="0005072A"/>
    <w:rsid w:val="00050C18"/>
    <w:rsid w:val="00051279"/>
    <w:rsid w:val="00053069"/>
    <w:rsid w:val="00055335"/>
    <w:rsid w:val="00055C54"/>
    <w:rsid w:val="00055E79"/>
    <w:rsid w:val="000568BB"/>
    <w:rsid w:val="00057B10"/>
    <w:rsid w:val="00057CC9"/>
    <w:rsid w:val="000608BD"/>
    <w:rsid w:val="00061053"/>
    <w:rsid w:val="000616A5"/>
    <w:rsid w:val="0006217B"/>
    <w:rsid w:val="00064C8F"/>
    <w:rsid w:val="0007049A"/>
    <w:rsid w:val="00070962"/>
    <w:rsid w:val="000715ED"/>
    <w:rsid w:val="000716F2"/>
    <w:rsid w:val="00071B52"/>
    <w:rsid w:val="00072061"/>
    <w:rsid w:val="0007385B"/>
    <w:rsid w:val="00073B5E"/>
    <w:rsid w:val="00075134"/>
    <w:rsid w:val="000753C4"/>
    <w:rsid w:val="00076574"/>
    <w:rsid w:val="00080614"/>
    <w:rsid w:val="00081D04"/>
    <w:rsid w:val="00082129"/>
    <w:rsid w:val="00084EB6"/>
    <w:rsid w:val="00085763"/>
    <w:rsid w:val="00085D2C"/>
    <w:rsid w:val="0008610F"/>
    <w:rsid w:val="00086980"/>
    <w:rsid w:val="00087333"/>
    <w:rsid w:val="00087779"/>
    <w:rsid w:val="00087AC7"/>
    <w:rsid w:val="0009011B"/>
    <w:rsid w:val="000915F6"/>
    <w:rsid w:val="00092293"/>
    <w:rsid w:val="00092358"/>
    <w:rsid w:val="00092553"/>
    <w:rsid w:val="00093BD7"/>
    <w:rsid w:val="00096832"/>
    <w:rsid w:val="00097591"/>
    <w:rsid w:val="00097663"/>
    <w:rsid w:val="00097B4E"/>
    <w:rsid w:val="000A2442"/>
    <w:rsid w:val="000A29CB"/>
    <w:rsid w:val="000A34DA"/>
    <w:rsid w:val="000A3816"/>
    <w:rsid w:val="000A44EE"/>
    <w:rsid w:val="000A499E"/>
    <w:rsid w:val="000A668A"/>
    <w:rsid w:val="000A7079"/>
    <w:rsid w:val="000A7594"/>
    <w:rsid w:val="000B0D35"/>
    <w:rsid w:val="000B1153"/>
    <w:rsid w:val="000B1A09"/>
    <w:rsid w:val="000B2460"/>
    <w:rsid w:val="000B31EE"/>
    <w:rsid w:val="000B3FE0"/>
    <w:rsid w:val="000B4817"/>
    <w:rsid w:val="000B4A02"/>
    <w:rsid w:val="000B4CFE"/>
    <w:rsid w:val="000B59C0"/>
    <w:rsid w:val="000B5D15"/>
    <w:rsid w:val="000B5E83"/>
    <w:rsid w:val="000B622D"/>
    <w:rsid w:val="000B657D"/>
    <w:rsid w:val="000B7307"/>
    <w:rsid w:val="000B7635"/>
    <w:rsid w:val="000B7FB7"/>
    <w:rsid w:val="000C0C6F"/>
    <w:rsid w:val="000C0E2C"/>
    <w:rsid w:val="000C108F"/>
    <w:rsid w:val="000C2909"/>
    <w:rsid w:val="000C39D4"/>
    <w:rsid w:val="000C5BB4"/>
    <w:rsid w:val="000C6388"/>
    <w:rsid w:val="000C6A78"/>
    <w:rsid w:val="000C6D4B"/>
    <w:rsid w:val="000C7423"/>
    <w:rsid w:val="000D0AEC"/>
    <w:rsid w:val="000D0BD6"/>
    <w:rsid w:val="000D0C0D"/>
    <w:rsid w:val="000D3F3F"/>
    <w:rsid w:val="000D57A1"/>
    <w:rsid w:val="000D5B58"/>
    <w:rsid w:val="000D7B39"/>
    <w:rsid w:val="000E051F"/>
    <w:rsid w:val="000E097E"/>
    <w:rsid w:val="000E0C52"/>
    <w:rsid w:val="000E1414"/>
    <w:rsid w:val="000E41EF"/>
    <w:rsid w:val="000E425C"/>
    <w:rsid w:val="000E4289"/>
    <w:rsid w:val="000E5FE7"/>
    <w:rsid w:val="000E6E8B"/>
    <w:rsid w:val="000E728D"/>
    <w:rsid w:val="000F08B0"/>
    <w:rsid w:val="000F153B"/>
    <w:rsid w:val="000F23AD"/>
    <w:rsid w:val="000F367A"/>
    <w:rsid w:val="000F3F4A"/>
    <w:rsid w:val="000F498F"/>
    <w:rsid w:val="000F58C8"/>
    <w:rsid w:val="000F5906"/>
    <w:rsid w:val="000F6A2A"/>
    <w:rsid w:val="000F7D2A"/>
    <w:rsid w:val="001013D7"/>
    <w:rsid w:val="00102CD5"/>
    <w:rsid w:val="00103E44"/>
    <w:rsid w:val="00103E9B"/>
    <w:rsid w:val="00106144"/>
    <w:rsid w:val="0010635A"/>
    <w:rsid w:val="00110DCF"/>
    <w:rsid w:val="001113BB"/>
    <w:rsid w:val="00112804"/>
    <w:rsid w:val="00112EC0"/>
    <w:rsid w:val="00113168"/>
    <w:rsid w:val="00114E8C"/>
    <w:rsid w:val="0011611B"/>
    <w:rsid w:val="001161BF"/>
    <w:rsid w:val="001164F6"/>
    <w:rsid w:val="00116D7B"/>
    <w:rsid w:val="00120B39"/>
    <w:rsid w:val="001212F5"/>
    <w:rsid w:val="0012152B"/>
    <w:rsid w:val="00121F80"/>
    <w:rsid w:val="00123149"/>
    <w:rsid w:val="0012343C"/>
    <w:rsid w:val="00123E2C"/>
    <w:rsid w:val="00124592"/>
    <w:rsid w:val="001246AF"/>
    <w:rsid w:val="001259F8"/>
    <w:rsid w:val="00125BAA"/>
    <w:rsid w:val="001261F3"/>
    <w:rsid w:val="00127568"/>
    <w:rsid w:val="00131105"/>
    <w:rsid w:val="00131B90"/>
    <w:rsid w:val="00133D23"/>
    <w:rsid w:val="00133FF8"/>
    <w:rsid w:val="001345A4"/>
    <w:rsid w:val="00135A66"/>
    <w:rsid w:val="00136CFA"/>
    <w:rsid w:val="00137841"/>
    <w:rsid w:val="001419A8"/>
    <w:rsid w:val="001425DD"/>
    <w:rsid w:val="00142C28"/>
    <w:rsid w:val="001434D7"/>
    <w:rsid w:val="00143C42"/>
    <w:rsid w:val="00144078"/>
    <w:rsid w:val="001448EE"/>
    <w:rsid w:val="00145304"/>
    <w:rsid w:val="001468F6"/>
    <w:rsid w:val="00146914"/>
    <w:rsid w:val="00147DC8"/>
    <w:rsid w:val="001512A0"/>
    <w:rsid w:val="00151F4B"/>
    <w:rsid w:val="00152420"/>
    <w:rsid w:val="00154358"/>
    <w:rsid w:val="00154C40"/>
    <w:rsid w:val="001553E4"/>
    <w:rsid w:val="001559E6"/>
    <w:rsid w:val="00155ABF"/>
    <w:rsid w:val="00160182"/>
    <w:rsid w:val="00160BF1"/>
    <w:rsid w:val="00161350"/>
    <w:rsid w:val="00161876"/>
    <w:rsid w:val="00161ED1"/>
    <w:rsid w:val="00162416"/>
    <w:rsid w:val="00162DAA"/>
    <w:rsid w:val="001633C0"/>
    <w:rsid w:val="00164345"/>
    <w:rsid w:val="00164D2F"/>
    <w:rsid w:val="00164F07"/>
    <w:rsid w:val="00165773"/>
    <w:rsid w:val="001658F0"/>
    <w:rsid w:val="00165F68"/>
    <w:rsid w:val="00166A1B"/>
    <w:rsid w:val="00167D12"/>
    <w:rsid w:val="0017015E"/>
    <w:rsid w:val="00170D07"/>
    <w:rsid w:val="00172333"/>
    <w:rsid w:val="00172657"/>
    <w:rsid w:val="00172FF2"/>
    <w:rsid w:val="00173EB1"/>
    <w:rsid w:val="00173FC6"/>
    <w:rsid w:val="0017461D"/>
    <w:rsid w:val="00176150"/>
    <w:rsid w:val="00176CA4"/>
    <w:rsid w:val="0018049B"/>
    <w:rsid w:val="0018126E"/>
    <w:rsid w:val="00181531"/>
    <w:rsid w:val="00184FF2"/>
    <w:rsid w:val="0018579C"/>
    <w:rsid w:val="0018593E"/>
    <w:rsid w:val="001859AE"/>
    <w:rsid w:val="00187CE5"/>
    <w:rsid w:val="00187E6B"/>
    <w:rsid w:val="00187F86"/>
    <w:rsid w:val="00190B5F"/>
    <w:rsid w:val="001911BF"/>
    <w:rsid w:val="0019580E"/>
    <w:rsid w:val="00195F94"/>
    <w:rsid w:val="001A19C4"/>
    <w:rsid w:val="001A1B86"/>
    <w:rsid w:val="001A1D10"/>
    <w:rsid w:val="001A2690"/>
    <w:rsid w:val="001A2833"/>
    <w:rsid w:val="001A2AB4"/>
    <w:rsid w:val="001A42A6"/>
    <w:rsid w:val="001A492B"/>
    <w:rsid w:val="001A60EF"/>
    <w:rsid w:val="001A64BE"/>
    <w:rsid w:val="001A7256"/>
    <w:rsid w:val="001A7517"/>
    <w:rsid w:val="001A7ADE"/>
    <w:rsid w:val="001B13FC"/>
    <w:rsid w:val="001B1FF5"/>
    <w:rsid w:val="001B2050"/>
    <w:rsid w:val="001B2845"/>
    <w:rsid w:val="001B4590"/>
    <w:rsid w:val="001B4783"/>
    <w:rsid w:val="001B479F"/>
    <w:rsid w:val="001B5019"/>
    <w:rsid w:val="001B6126"/>
    <w:rsid w:val="001B62CF"/>
    <w:rsid w:val="001B6AB5"/>
    <w:rsid w:val="001C3980"/>
    <w:rsid w:val="001C6DB1"/>
    <w:rsid w:val="001C744F"/>
    <w:rsid w:val="001D00AB"/>
    <w:rsid w:val="001D157B"/>
    <w:rsid w:val="001D49A1"/>
    <w:rsid w:val="001D5F43"/>
    <w:rsid w:val="001D6D00"/>
    <w:rsid w:val="001E0252"/>
    <w:rsid w:val="001E02EA"/>
    <w:rsid w:val="001E0EBC"/>
    <w:rsid w:val="001E2034"/>
    <w:rsid w:val="001E2C35"/>
    <w:rsid w:val="001E366A"/>
    <w:rsid w:val="001E5480"/>
    <w:rsid w:val="001E7103"/>
    <w:rsid w:val="001E72CE"/>
    <w:rsid w:val="001F0F7B"/>
    <w:rsid w:val="001F18D3"/>
    <w:rsid w:val="001F3CB6"/>
    <w:rsid w:val="001F4061"/>
    <w:rsid w:val="001F4C8A"/>
    <w:rsid w:val="001F6CA4"/>
    <w:rsid w:val="00201AD3"/>
    <w:rsid w:val="00201CBC"/>
    <w:rsid w:val="00201D8A"/>
    <w:rsid w:val="002020EE"/>
    <w:rsid w:val="00203390"/>
    <w:rsid w:val="002037A0"/>
    <w:rsid w:val="0020400A"/>
    <w:rsid w:val="00204984"/>
    <w:rsid w:val="0020595B"/>
    <w:rsid w:val="0020630F"/>
    <w:rsid w:val="002065B4"/>
    <w:rsid w:val="002071AE"/>
    <w:rsid w:val="00207C55"/>
    <w:rsid w:val="00210583"/>
    <w:rsid w:val="00210947"/>
    <w:rsid w:val="002110C7"/>
    <w:rsid w:val="002133D2"/>
    <w:rsid w:val="00214525"/>
    <w:rsid w:val="00214DCD"/>
    <w:rsid w:val="00215584"/>
    <w:rsid w:val="00216832"/>
    <w:rsid w:val="00217690"/>
    <w:rsid w:val="00221B3B"/>
    <w:rsid w:val="0022204D"/>
    <w:rsid w:val="00222FD8"/>
    <w:rsid w:val="002237F2"/>
    <w:rsid w:val="00224154"/>
    <w:rsid w:val="00224345"/>
    <w:rsid w:val="002243A6"/>
    <w:rsid w:val="00225D1D"/>
    <w:rsid w:val="002260D2"/>
    <w:rsid w:val="00226A8B"/>
    <w:rsid w:val="00227076"/>
    <w:rsid w:val="00227DB9"/>
    <w:rsid w:val="00230146"/>
    <w:rsid w:val="002302E9"/>
    <w:rsid w:val="002308B9"/>
    <w:rsid w:val="00231361"/>
    <w:rsid w:val="002319BD"/>
    <w:rsid w:val="00232008"/>
    <w:rsid w:val="00233C5D"/>
    <w:rsid w:val="002340A1"/>
    <w:rsid w:val="00234519"/>
    <w:rsid w:val="0023547E"/>
    <w:rsid w:val="00235A7D"/>
    <w:rsid w:val="002362B0"/>
    <w:rsid w:val="00237192"/>
    <w:rsid w:val="00237567"/>
    <w:rsid w:val="002379C8"/>
    <w:rsid w:val="00240221"/>
    <w:rsid w:val="002427C2"/>
    <w:rsid w:val="00243A4E"/>
    <w:rsid w:val="00243B28"/>
    <w:rsid w:val="0025040A"/>
    <w:rsid w:val="00251044"/>
    <w:rsid w:val="0025162F"/>
    <w:rsid w:val="00252EA4"/>
    <w:rsid w:val="002541DF"/>
    <w:rsid w:val="00254B33"/>
    <w:rsid w:val="00254F13"/>
    <w:rsid w:val="0026037F"/>
    <w:rsid w:val="00261079"/>
    <w:rsid w:val="0026350C"/>
    <w:rsid w:val="00263A96"/>
    <w:rsid w:val="00264A55"/>
    <w:rsid w:val="00264D11"/>
    <w:rsid w:val="00265168"/>
    <w:rsid w:val="00265C54"/>
    <w:rsid w:val="00267720"/>
    <w:rsid w:val="00271F99"/>
    <w:rsid w:val="0027444C"/>
    <w:rsid w:val="002745EA"/>
    <w:rsid w:val="00274A64"/>
    <w:rsid w:val="002750FE"/>
    <w:rsid w:val="00275A2C"/>
    <w:rsid w:val="00275E87"/>
    <w:rsid w:val="00276217"/>
    <w:rsid w:val="002802AE"/>
    <w:rsid w:val="00282A70"/>
    <w:rsid w:val="00283349"/>
    <w:rsid w:val="00283703"/>
    <w:rsid w:val="00283D87"/>
    <w:rsid w:val="00283E38"/>
    <w:rsid w:val="00285134"/>
    <w:rsid w:val="0028534D"/>
    <w:rsid w:val="00285C2F"/>
    <w:rsid w:val="002869BC"/>
    <w:rsid w:val="00287073"/>
    <w:rsid w:val="002870E2"/>
    <w:rsid w:val="002876A3"/>
    <w:rsid w:val="0029185D"/>
    <w:rsid w:val="00291D5F"/>
    <w:rsid w:val="00292DBE"/>
    <w:rsid w:val="00293102"/>
    <w:rsid w:val="00294819"/>
    <w:rsid w:val="002949A4"/>
    <w:rsid w:val="00295D3E"/>
    <w:rsid w:val="00296348"/>
    <w:rsid w:val="002A0C39"/>
    <w:rsid w:val="002A290A"/>
    <w:rsid w:val="002A4BFF"/>
    <w:rsid w:val="002A5AB7"/>
    <w:rsid w:val="002A5D82"/>
    <w:rsid w:val="002A6402"/>
    <w:rsid w:val="002A74AF"/>
    <w:rsid w:val="002A7A5E"/>
    <w:rsid w:val="002A7C53"/>
    <w:rsid w:val="002B00C8"/>
    <w:rsid w:val="002B107F"/>
    <w:rsid w:val="002B2202"/>
    <w:rsid w:val="002B2B1E"/>
    <w:rsid w:val="002B3A2E"/>
    <w:rsid w:val="002B4C2E"/>
    <w:rsid w:val="002B4DCC"/>
    <w:rsid w:val="002B539F"/>
    <w:rsid w:val="002B7218"/>
    <w:rsid w:val="002C09FF"/>
    <w:rsid w:val="002C0F17"/>
    <w:rsid w:val="002C1345"/>
    <w:rsid w:val="002C15DD"/>
    <w:rsid w:val="002C4779"/>
    <w:rsid w:val="002C4DE0"/>
    <w:rsid w:val="002C5E27"/>
    <w:rsid w:val="002C5F33"/>
    <w:rsid w:val="002C7754"/>
    <w:rsid w:val="002C7D7D"/>
    <w:rsid w:val="002C7F6B"/>
    <w:rsid w:val="002D02AC"/>
    <w:rsid w:val="002D0F28"/>
    <w:rsid w:val="002D1791"/>
    <w:rsid w:val="002D18FD"/>
    <w:rsid w:val="002D240F"/>
    <w:rsid w:val="002D2473"/>
    <w:rsid w:val="002D24E0"/>
    <w:rsid w:val="002D3C19"/>
    <w:rsid w:val="002D4732"/>
    <w:rsid w:val="002D48B1"/>
    <w:rsid w:val="002D4BCD"/>
    <w:rsid w:val="002D682E"/>
    <w:rsid w:val="002D6F8F"/>
    <w:rsid w:val="002D7CCB"/>
    <w:rsid w:val="002E0304"/>
    <w:rsid w:val="002E16AD"/>
    <w:rsid w:val="002E2834"/>
    <w:rsid w:val="002E37BA"/>
    <w:rsid w:val="002E3BB2"/>
    <w:rsid w:val="002E3F16"/>
    <w:rsid w:val="002E4E11"/>
    <w:rsid w:val="002E7287"/>
    <w:rsid w:val="002F095C"/>
    <w:rsid w:val="002F1BC3"/>
    <w:rsid w:val="002F2333"/>
    <w:rsid w:val="002F2738"/>
    <w:rsid w:val="002F3284"/>
    <w:rsid w:val="002F5678"/>
    <w:rsid w:val="002F5AB0"/>
    <w:rsid w:val="002F62AA"/>
    <w:rsid w:val="002F6785"/>
    <w:rsid w:val="00300231"/>
    <w:rsid w:val="0030047C"/>
    <w:rsid w:val="00300A47"/>
    <w:rsid w:val="00301959"/>
    <w:rsid w:val="00302420"/>
    <w:rsid w:val="00302781"/>
    <w:rsid w:val="00303AE1"/>
    <w:rsid w:val="00305FAF"/>
    <w:rsid w:val="00310337"/>
    <w:rsid w:val="00310DBE"/>
    <w:rsid w:val="0031106F"/>
    <w:rsid w:val="00311795"/>
    <w:rsid w:val="00311B1E"/>
    <w:rsid w:val="00312135"/>
    <w:rsid w:val="00313E98"/>
    <w:rsid w:val="00314E45"/>
    <w:rsid w:val="00315F5C"/>
    <w:rsid w:val="00315FA1"/>
    <w:rsid w:val="00316061"/>
    <w:rsid w:val="00317FBB"/>
    <w:rsid w:val="003202C5"/>
    <w:rsid w:val="00320505"/>
    <w:rsid w:val="00320C66"/>
    <w:rsid w:val="003213F1"/>
    <w:rsid w:val="0032175B"/>
    <w:rsid w:val="00322010"/>
    <w:rsid w:val="003233F0"/>
    <w:rsid w:val="0032376A"/>
    <w:rsid w:val="00324FC7"/>
    <w:rsid w:val="003265E2"/>
    <w:rsid w:val="00327B82"/>
    <w:rsid w:val="0033032E"/>
    <w:rsid w:val="00333A89"/>
    <w:rsid w:val="0033474C"/>
    <w:rsid w:val="00334B65"/>
    <w:rsid w:val="003361F4"/>
    <w:rsid w:val="0033747D"/>
    <w:rsid w:val="0034028A"/>
    <w:rsid w:val="00341B52"/>
    <w:rsid w:val="00343C78"/>
    <w:rsid w:val="00343F46"/>
    <w:rsid w:val="00346199"/>
    <w:rsid w:val="00350EBB"/>
    <w:rsid w:val="00352765"/>
    <w:rsid w:val="00353ED9"/>
    <w:rsid w:val="00355FC1"/>
    <w:rsid w:val="0035602C"/>
    <w:rsid w:val="003564FE"/>
    <w:rsid w:val="00356927"/>
    <w:rsid w:val="003576E8"/>
    <w:rsid w:val="0036017F"/>
    <w:rsid w:val="003604ED"/>
    <w:rsid w:val="003616FE"/>
    <w:rsid w:val="00361C2E"/>
    <w:rsid w:val="00362A07"/>
    <w:rsid w:val="0036330F"/>
    <w:rsid w:val="0036405C"/>
    <w:rsid w:val="00364414"/>
    <w:rsid w:val="00365952"/>
    <w:rsid w:val="0036600E"/>
    <w:rsid w:val="003664EC"/>
    <w:rsid w:val="00367547"/>
    <w:rsid w:val="00367D71"/>
    <w:rsid w:val="0037094F"/>
    <w:rsid w:val="00370A69"/>
    <w:rsid w:val="00370DF8"/>
    <w:rsid w:val="00371769"/>
    <w:rsid w:val="00372353"/>
    <w:rsid w:val="003727CE"/>
    <w:rsid w:val="00372DA2"/>
    <w:rsid w:val="00375271"/>
    <w:rsid w:val="0037534C"/>
    <w:rsid w:val="00375F48"/>
    <w:rsid w:val="00376533"/>
    <w:rsid w:val="0037740A"/>
    <w:rsid w:val="003812BD"/>
    <w:rsid w:val="00384A31"/>
    <w:rsid w:val="00385EF3"/>
    <w:rsid w:val="0038600B"/>
    <w:rsid w:val="0038613A"/>
    <w:rsid w:val="00386DF1"/>
    <w:rsid w:val="00386FE2"/>
    <w:rsid w:val="003873D3"/>
    <w:rsid w:val="003922C5"/>
    <w:rsid w:val="0039347D"/>
    <w:rsid w:val="00393A55"/>
    <w:rsid w:val="00393F35"/>
    <w:rsid w:val="00394211"/>
    <w:rsid w:val="00395E3B"/>
    <w:rsid w:val="00395F36"/>
    <w:rsid w:val="00396034"/>
    <w:rsid w:val="00396AEF"/>
    <w:rsid w:val="0039711D"/>
    <w:rsid w:val="00397160"/>
    <w:rsid w:val="00397B6D"/>
    <w:rsid w:val="003A1857"/>
    <w:rsid w:val="003A4AA0"/>
    <w:rsid w:val="003A50B7"/>
    <w:rsid w:val="003A5CDC"/>
    <w:rsid w:val="003A656E"/>
    <w:rsid w:val="003A7E03"/>
    <w:rsid w:val="003B010E"/>
    <w:rsid w:val="003B05F1"/>
    <w:rsid w:val="003B102F"/>
    <w:rsid w:val="003B11B2"/>
    <w:rsid w:val="003B16B3"/>
    <w:rsid w:val="003B1777"/>
    <w:rsid w:val="003B2923"/>
    <w:rsid w:val="003B307F"/>
    <w:rsid w:val="003B52FE"/>
    <w:rsid w:val="003B5858"/>
    <w:rsid w:val="003B5D84"/>
    <w:rsid w:val="003B650B"/>
    <w:rsid w:val="003B6722"/>
    <w:rsid w:val="003B7306"/>
    <w:rsid w:val="003C0512"/>
    <w:rsid w:val="003C0D4A"/>
    <w:rsid w:val="003C12EB"/>
    <w:rsid w:val="003C1AD8"/>
    <w:rsid w:val="003C241D"/>
    <w:rsid w:val="003C2D46"/>
    <w:rsid w:val="003C5E16"/>
    <w:rsid w:val="003C6DD3"/>
    <w:rsid w:val="003C6FD7"/>
    <w:rsid w:val="003C760A"/>
    <w:rsid w:val="003C761D"/>
    <w:rsid w:val="003C7871"/>
    <w:rsid w:val="003D0AE5"/>
    <w:rsid w:val="003D1ACF"/>
    <w:rsid w:val="003D2650"/>
    <w:rsid w:val="003D2B54"/>
    <w:rsid w:val="003D2BF8"/>
    <w:rsid w:val="003D3FF6"/>
    <w:rsid w:val="003D4E86"/>
    <w:rsid w:val="003D52F6"/>
    <w:rsid w:val="003D5A22"/>
    <w:rsid w:val="003D5C7D"/>
    <w:rsid w:val="003D660C"/>
    <w:rsid w:val="003D693B"/>
    <w:rsid w:val="003D7064"/>
    <w:rsid w:val="003D7A6E"/>
    <w:rsid w:val="003E0C81"/>
    <w:rsid w:val="003E0EF9"/>
    <w:rsid w:val="003E31A3"/>
    <w:rsid w:val="003E339A"/>
    <w:rsid w:val="003E3CB4"/>
    <w:rsid w:val="003E4FBE"/>
    <w:rsid w:val="003E66D6"/>
    <w:rsid w:val="003E78C1"/>
    <w:rsid w:val="003F0871"/>
    <w:rsid w:val="003F16AF"/>
    <w:rsid w:val="003F1AD0"/>
    <w:rsid w:val="003F1BB7"/>
    <w:rsid w:val="003F21C1"/>
    <w:rsid w:val="003F31DC"/>
    <w:rsid w:val="003F3342"/>
    <w:rsid w:val="003F3693"/>
    <w:rsid w:val="003F3A67"/>
    <w:rsid w:val="003F4EBC"/>
    <w:rsid w:val="003F6078"/>
    <w:rsid w:val="003F6FD7"/>
    <w:rsid w:val="003F76DB"/>
    <w:rsid w:val="00401152"/>
    <w:rsid w:val="0040183A"/>
    <w:rsid w:val="00401FE4"/>
    <w:rsid w:val="00402B28"/>
    <w:rsid w:val="00402F31"/>
    <w:rsid w:val="00403682"/>
    <w:rsid w:val="00403D94"/>
    <w:rsid w:val="00405059"/>
    <w:rsid w:val="00405C2A"/>
    <w:rsid w:val="00406B36"/>
    <w:rsid w:val="004071E2"/>
    <w:rsid w:val="00407A1C"/>
    <w:rsid w:val="00407A60"/>
    <w:rsid w:val="0041095D"/>
    <w:rsid w:val="004112E5"/>
    <w:rsid w:val="004115CE"/>
    <w:rsid w:val="00411D85"/>
    <w:rsid w:val="0041247E"/>
    <w:rsid w:val="00412913"/>
    <w:rsid w:val="00413E9E"/>
    <w:rsid w:val="004140D4"/>
    <w:rsid w:val="004148B5"/>
    <w:rsid w:val="00414C5A"/>
    <w:rsid w:val="004150A6"/>
    <w:rsid w:val="00415945"/>
    <w:rsid w:val="004159A7"/>
    <w:rsid w:val="0041606E"/>
    <w:rsid w:val="004167A2"/>
    <w:rsid w:val="0041781C"/>
    <w:rsid w:val="0042086D"/>
    <w:rsid w:val="00420FB8"/>
    <w:rsid w:val="00421DCD"/>
    <w:rsid w:val="0042267F"/>
    <w:rsid w:val="00422B72"/>
    <w:rsid w:val="004230EB"/>
    <w:rsid w:val="004232EA"/>
    <w:rsid w:val="0042360A"/>
    <w:rsid w:val="00424575"/>
    <w:rsid w:val="004248C0"/>
    <w:rsid w:val="00425060"/>
    <w:rsid w:val="004250BB"/>
    <w:rsid w:val="00432889"/>
    <w:rsid w:val="0043289D"/>
    <w:rsid w:val="0043350D"/>
    <w:rsid w:val="004338E8"/>
    <w:rsid w:val="0043436B"/>
    <w:rsid w:val="00434662"/>
    <w:rsid w:val="0043606C"/>
    <w:rsid w:val="00436605"/>
    <w:rsid w:val="00440327"/>
    <w:rsid w:val="004418C4"/>
    <w:rsid w:val="00441906"/>
    <w:rsid w:val="00442135"/>
    <w:rsid w:val="00442F47"/>
    <w:rsid w:val="0044326E"/>
    <w:rsid w:val="00443FE6"/>
    <w:rsid w:val="004440AC"/>
    <w:rsid w:val="00444B7A"/>
    <w:rsid w:val="00444D0A"/>
    <w:rsid w:val="00445B13"/>
    <w:rsid w:val="00446530"/>
    <w:rsid w:val="0044734D"/>
    <w:rsid w:val="0045116F"/>
    <w:rsid w:val="0045214C"/>
    <w:rsid w:val="00453867"/>
    <w:rsid w:val="004550C5"/>
    <w:rsid w:val="0045525A"/>
    <w:rsid w:val="00455A7E"/>
    <w:rsid w:val="00455F72"/>
    <w:rsid w:val="0045624A"/>
    <w:rsid w:val="0045680F"/>
    <w:rsid w:val="004605EC"/>
    <w:rsid w:val="00460981"/>
    <w:rsid w:val="00461AFE"/>
    <w:rsid w:val="00463203"/>
    <w:rsid w:val="00464E6B"/>
    <w:rsid w:val="00467D10"/>
    <w:rsid w:val="004708C5"/>
    <w:rsid w:val="00470BD3"/>
    <w:rsid w:val="0047204D"/>
    <w:rsid w:val="00472815"/>
    <w:rsid w:val="00472816"/>
    <w:rsid w:val="00472822"/>
    <w:rsid w:val="00472A71"/>
    <w:rsid w:val="0047537A"/>
    <w:rsid w:val="00475E1A"/>
    <w:rsid w:val="004764BA"/>
    <w:rsid w:val="00476AE0"/>
    <w:rsid w:val="00477547"/>
    <w:rsid w:val="004778AA"/>
    <w:rsid w:val="00477E1C"/>
    <w:rsid w:val="004804AE"/>
    <w:rsid w:val="0048348A"/>
    <w:rsid w:val="00483C95"/>
    <w:rsid w:val="004840C1"/>
    <w:rsid w:val="00485056"/>
    <w:rsid w:val="00486177"/>
    <w:rsid w:val="00486369"/>
    <w:rsid w:val="0048689B"/>
    <w:rsid w:val="00486B64"/>
    <w:rsid w:val="0048719D"/>
    <w:rsid w:val="00491770"/>
    <w:rsid w:val="00494305"/>
    <w:rsid w:val="00494E5C"/>
    <w:rsid w:val="0049538C"/>
    <w:rsid w:val="0049765E"/>
    <w:rsid w:val="0049786F"/>
    <w:rsid w:val="004A2B93"/>
    <w:rsid w:val="004A408D"/>
    <w:rsid w:val="004A5B4F"/>
    <w:rsid w:val="004A6AFC"/>
    <w:rsid w:val="004A6E74"/>
    <w:rsid w:val="004A7DCF"/>
    <w:rsid w:val="004B14CD"/>
    <w:rsid w:val="004B1F31"/>
    <w:rsid w:val="004B3DC7"/>
    <w:rsid w:val="004B3E92"/>
    <w:rsid w:val="004B5D44"/>
    <w:rsid w:val="004B762E"/>
    <w:rsid w:val="004B7651"/>
    <w:rsid w:val="004C0B9B"/>
    <w:rsid w:val="004C1006"/>
    <w:rsid w:val="004C1017"/>
    <w:rsid w:val="004C16E4"/>
    <w:rsid w:val="004C2C83"/>
    <w:rsid w:val="004C530E"/>
    <w:rsid w:val="004C599C"/>
    <w:rsid w:val="004C5BB5"/>
    <w:rsid w:val="004C681B"/>
    <w:rsid w:val="004C6A56"/>
    <w:rsid w:val="004C742D"/>
    <w:rsid w:val="004C753F"/>
    <w:rsid w:val="004C776D"/>
    <w:rsid w:val="004D08FD"/>
    <w:rsid w:val="004D1B37"/>
    <w:rsid w:val="004D2D85"/>
    <w:rsid w:val="004D35A2"/>
    <w:rsid w:val="004D3DBF"/>
    <w:rsid w:val="004D4D51"/>
    <w:rsid w:val="004D4E57"/>
    <w:rsid w:val="004E1BE9"/>
    <w:rsid w:val="004E3C6C"/>
    <w:rsid w:val="004E3C7C"/>
    <w:rsid w:val="004E43D7"/>
    <w:rsid w:val="004E51AC"/>
    <w:rsid w:val="004E7E5C"/>
    <w:rsid w:val="004F02DE"/>
    <w:rsid w:val="004F4224"/>
    <w:rsid w:val="004F491A"/>
    <w:rsid w:val="004F5A1E"/>
    <w:rsid w:val="004F6429"/>
    <w:rsid w:val="004F686A"/>
    <w:rsid w:val="004F6C58"/>
    <w:rsid w:val="004F6ED2"/>
    <w:rsid w:val="004F7A05"/>
    <w:rsid w:val="0050011C"/>
    <w:rsid w:val="00501321"/>
    <w:rsid w:val="00502A51"/>
    <w:rsid w:val="00503608"/>
    <w:rsid w:val="00504A57"/>
    <w:rsid w:val="00505D75"/>
    <w:rsid w:val="00506720"/>
    <w:rsid w:val="005101F2"/>
    <w:rsid w:val="00510660"/>
    <w:rsid w:val="005111C2"/>
    <w:rsid w:val="00512932"/>
    <w:rsid w:val="00514950"/>
    <w:rsid w:val="005158A1"/>
    <w:rsid w:val="005168FC"/>
    <w:rsid w:val="00516FAA"/>
    <w:rsid w:val="00517548"/>
    <w:rsid w:val="00520A8B"/>
    <w:rsid w:val="00520B4B"/>
    <w:rsid w:val="00522407"/>
    <w:rsid w:val="00522560"/>
    <w:rsid w:val="005237E7"/>
    <w:rsid w:val="005241E8"/>
    <w:rsid w:val="005248B4"/>
    <w:rsid w:val="00525113"/>
    <w:rsid w:val="00525CF9"/>
    <w:rsid w:val="005310DB"/>
    <w:rsid w:val="00531743"/>
    <w:rsid w:val="005320A2"/>
    <w:rsid w:val="00533788"/>
    <w:rsid w:val="00536EED"/>
    <w:rsid w:val="00537479"/>
    <w:rsid w:val="00541187"/>
    <w:rsid w:val="005423C0"/>
    <w:rsid w:val="005435EF"/>
    <w:rsid w:val="005438DD"/>
    <w:rsid w:val="0054394F"/>
    <w:rsid w:val="00545C21"/>
    <w:rsid w:val="005465FA"/>
    <w:rsid w:val="00551847"/>
    <w:rsid w:val="0055287A"/>
    <w:rsid w:val="00553437"/>
    <w:rsid w:val="00553A0D"/>
    <w:rsid w:val="00553D7E"/>
    <w:rsid w:val="00553E2C"/>
    <w:rsid w:val="0055525A"/>
    <w:rsid w:val="00556017"/>
    <w:rsid w:val="005569AC"/>
    <w:rsid w:val="00557B77"/>
    <w:rsid w:val="00557D63"/>
    <w:rsid w:val="00560C58"/>
    <w:rsid w:val="00561122"/>
    <w:rsid w:val="00561E5C"/>
    <w:rsid w:val="00561E73"/>
    <w:rsid w:val="00562DB4"/>
    <w:rsid w:val="00562E7F"/>
    <w:rsid w:val="0056332D"/>
    <w:rsid w:val="00563D4F"/>
    <w:rsid w:val="0056448D"/>
    <w:rsid w:val="00565B0C"/>
    <w:rsid w:val="00565D24"/>
    <w:rsid w:val="005662A3"/>
    <w:rsid w:val="00571E42"/>
    <w:rsid w:val="00572C79"/>
    <w:rsid w:val="005731A7"/>
    <w:rsid w:val="00573341"/>
    <w:rsid w:val="00573DBD"/>
    <w:rsid w:val="00574B5C"/>
    <w:rsid w:val="00575443"/>
    <w:rsid w:val="00575FEC"/>
    <w:rsid w:val="005771F4"/>
    <w:rsid w:val="0058054B"/>
    <w:rsid w:val="00581054"/>
    <w:rsid w:val="005820AA"/>
    <w:rsid w:val="005820ED"/>
    <w:rsid w:val="0058244D"/>
    <w:rsid w:val="00582920"/>
    <w:rsid w:val="00582B7F"/>
    <w:rsid w:val="00582FD3"/>
    <w:rsid w:val="00583ADF"/>
    <w:rsid w:val="00584292"/>
    <w:rsid w:val="005905B0"/>
    <w:rsid w:val="00590946"/>
    <w:rsid w:val="00591B6F"/>
    <w:rsid w:val="005931BC"/>
    <w:rsid w:val="00593B8C"/>
    <w:rsid w:val="005943FF"/>
    <w:rsid w:val="00594B0B"/>
    <w:rsid w:val="00595624"/>
    <w:rsid w:val="00595B6E"/>
    <w:rsid w:val="00595DCC"/>
    <w:rsid w:val="005969FF"/>
    <w:rsid w:val="00596DAB"/>
    <w:rsid w:val="0059741F"/>
    <w:rsid w:val="0059786E"/>
    <w:rsid w:val="005A0AE1"/>
    <w:rsid w:val="005A0EB6"/>
    <w:rsid w:val="005A4665"/>
    <w:rsid w:val="005A4B09"/>
    <w:rsid w:val="005A511B"/>
    <w:rsid w:val="005A5486"/>
    <w:rsid w:val="005A5DFF"/>
    <w:rsid w:val="005A66E9"/>
    <w:rsid w:val="005A6CC5"/>
    <w:rsid w:val="005A6E57"/>
    <w:rsid w:val="005A72B7"/>
    <w:rsid w:val="005A7B8B"/>
    <w:rsid w:val="005B07BF"/>
    <w:rsid w:val="005B0E33"/>
    <w:rsid w:val="005B11AE"/>
    <w:rsid w:val="005B16E7"/>
    <w:rsid w:val="005B18BA"/>
    <w:rsid w:val="005B1F40"/>
    <w:rsid w:val="005B2130"/>
    <w:rsid w:val="005B314A"/>
    <w:rsid w:val="005B324A"/>
    <w:rsid w:val="005B43F7"/>
    <w:rsid w:val="005B464A"/>
    <w:rsid w:val="005B69E6"/>
    <w:rsid w:val="005C0D9D"/>
    <w:rsid w:val="005C0E62"/>
    <w:rsid w:val="005C29D4"/>
    <w:rsid w:val="005C3A7D"/>
    <w:rsid w:val="005C43BB"/>
    <w:rsid w:val="005C459D"/>
    <w:rsid w:val="005C4882"/>
    <w:rsid w:val="005C565F"/>
    <w:rsid w:val="005C59DD"/>
    <w:rsid w:val="005C7B74"/>
    <w:rsid w:val="005D02C4"/>
    <w:rsid w:val="005D1BED"/>
    <w:rsid w:val="005D3660"/>
    <w:rsid w:val="005D62D1"/>
    <w:rsid w:val="005D65CB"/>
    <w:rsid w:val="005D6E56"/>
    <w:rsid w:val="005D7DA2"/>
    <w:rsid w:val="005E027F"/>
    <w:rsid w:val="005E060E"/>
    <w:rsid w:val="005E0A89"/>
    <w:rsid w:val="005E1CAA"/>
    <w:rsid w:val="005E275D"/>
    <w:rsid w:val="005E2EA0"/>
    <w:rsid w:val="005E3544"/>
    <w:rsid w:val="005E48F1"/>
    <w:rsid w:val="005E5947"/>
    <w:rsid w:val="005E62AF"/>
    <w:rsid w:val="005E6408"/>
    <w:rsid w:val="005E66FE"/>
    <w:rsid w:val="005E6B8F"/>
    <w:rsid w:val="005E6C1C"/>
    <w:rsid w:val="005E70FE"/>
    <w:rsid w:val="005E73DD"/>
    <w:rsid w:val="005E7C5D"/>
    <w:rsid w:val="005F0E7E"/>
    <w:rsid w:val="005F225B"/>
    <w:rsid w:val="005F2410"/>
    <w:rsid w:val="005F27EC"/>
    <w:rsid w:val="005F2D75"/>
    <w:rsid w:val="005F31FF"/>
    <w:rsid w:val="005F6472"/>
    <w:rsid w:val="005F7125"/>
    <w:rsid w:val="005F739A"/>
    <w:rsid w:val="005F77AA"/>
    <w:rsid w:val="005F7F9A"/>
    <w:rsid w:val="006003B0"/>
    <w:rsid w:val="00603462"/>
    <w:rsid w:val="0060757D"/>
    <w:rsid w:val="00607AD6"/>
    <w:rsid w:val="00607F92"/>
    <w:rsid w:val="006104F7"/>
    <w:rsid w:val="00611565"/>
    <w:rsid w:val="00612A14"/>
    <w:rsid w:val="00614291"/>
    <w:rsid w:val="006146A0"/>
    <w:rsid w:val="00614ABA"/>
    <w:rsid w:val="006154F6"/>
    <w:rsid w:val="0061565B"/>
    <w:rsid w:val="00615924"/>
    <w:rsid w:val="00616319"/>
    <w:rsid w:val="00616C82"/>
    <w:rsid w:val="00617C25"/>
    <w:rsid w:val="00617FAE"/>
    <w:rsid w:val="006205FA"/>
    <w:rsid w:val="00622426"/>
    <w:rsid w:val="00622D5F"/>
    <w:rsid w:val="006248E9"/>
    <w:rsid w:val="006258C1"/>
    <w:rsid w:val="006263F2"/>
    <w:rsid w:val="00626DF7"/>
    <w:rsid w:val="00627FEF"/>
    <w:rsid w:val="00630786"/>
    <w:rsid w:val="006316CD"/>
    <w:rsid w:val="0063213D"/>
    <w:rsid w:val="0063287D"/>
    <w:rsid w:val="00633C4B"/>
    <w:rsid w:val="00634086"/>
    <w:rsid w:val="006350FD"/>
    <w:rsid w:val="00635226"/>
    <w:rsid w:val="0063670D"/>
    <w:rsid w:val="006370AA"/>
    <w:rsid w:val="00637374"/>
    <w:rsid w:val="0064168F"/>
    <w:rsid w:val="0064214E"/>
    <w:rsid w:val="006423EB"/>
    <w:rsid w:val="0064437E"/>
    <w:rsid w:val="006445DC"/>
    <w:rsid w:val="006461BF"/>
    <w:rsid w:val="00646268"/>
    <w:rsid w:val="0064631D"/>
    <w:rsid w:val="00646A56"/>
    <w:rsid w:val="00646D0F"/>
    <w:rsid w:val="00646E0B"/>
    <w:rsid w:val="0064708E"/>
    <w:rsid w:val="006521F6"/>
    <w:rsid w:val="00653CE0"/>
    <w:rsid w:val="0065451A"/>
    <w:rsid w:val="0065614F"/>
    <w:rsid w:val="00656B33"/>
    <w:rsid w:val="006600A6"/>
    <w:rsid w:val="00660975"/>
    <w:rsid w:val="006610FA"/>
    <w:rsid w:val="006616A3"/>
    <w:rsid w:val="00667A1F"/>
    <w:rsid w:val="006712FF"/>
    <w:rsid w:val="00671318"/>
    <w:rsid w:val="006719FB"/>
    <w:rsid w:val="00671C45"/>
    <w:rsid w:val="006724D8"/>
    <w:rsid w:val="00672754"/>
    <w:rsid w:val="00672B0B"/>
    <w:rsid w:val="00672B92"/>
    <w:rsid w:val="0067548D"/>
    <w:rsid w:val="00675BF4"/>
    <w:rsid w:val="0067681E"/>
    <w:rsid w:val="00676ABA"/>
    <w:rsid w:val="00677B59"/>
    <w:rsid w:val="00677BB2"/>
    <w:rsid w:val="00677CEB"/>
    <w:rsid w:val="00680021"/>
    <w:rsid w:val="00680FB6"/>
    <w:rsid w:val="00682F79"/>
    <w:rsid w:val="00683680"/>
    <w:rsid w:val="00683B24"/>
    <w:rsid w:val="00683CDC"/>
    <w:rsid w:val="0068405C"/>
    <w:rsid w:val="006845BF"/>
    <w:rsid w:val="00684A8B"/>
    <w:rsid w:val="00685C07"/>
    <w:rsid w:val="00687722"/>
    <w:rsid w:val="00687FB8"/>
    <w:rsid w:val="00690666"/>
    <w:rsid w:val="00690A41"/>
    <w:rsid w:val="00690E62"/>
    <w:rsid w:val="00691C93"/>
    <w:rsid w:val="00691CD6"/>
    <w:rsid w:val="00692493"/>
    <w:rsid w:val="00692AFE"/>
    <w:rsid w:val="006958FC"/>
    <w:rsid w:val="0069663A"/>
    <w:rsid w:val="0069736B"/>
    <w:rsid w:val="00697B16"/>
    <w:rsid w:val="006A211C"/>
    <w:rsid w:val="006A32F5"/>
    <w:rsid w:val="006A3B96"/>
    <w:rsid w:val="006A4A23"/>
    <w:rsid w:val="006A6137"/>
    <w:rsid w:val="006A6BC8"/>
    <w:rsid w:val="006B027A"/>
    <w:rsid w:val="006B0FDD"/>
    <w:rsid w:val="006B1DD2"/>
    <w:rsid w:val="006B233F"/>
    <w:rsid w:val="006B2E72"/>
    <w:rsid w:val="006B3CB1"/>
    <w:rsid w:val="006B666A"/>
    <w:rsid w:val="006B6AF6"/>
    <w:rsid w:val="006B708A"/>
    <w:rsid w:val="006B7952"/>
    <w:rsid w:val="006C0D65"/>
    <w:rsid w:val="006C1660"/>
    <w:rsid w:val="006C1E0D"/>
    <w:rsid w:val="006C290F"/>
    <w:rsid w:val="006C41BC"/>
    <w:rsid w:val="006C54ED"/>
    <w:rsid w:val="006C596C"/>
    <w:rsid w:val="006C5C4A"/>
    <w:rsid w:val="006C67EF"/>
    <w:rsid w:val="006C7D49"/>
    <w:rsid w:val="006D0407"/>
    <w:rsid w:val="006D0856"/>
    <w:rsid w:val="006D22EE"/>
    <w:rsid w:val="006D27B2"/>
    <w:rsid w:val="006D3AF5"/>
    <w:rsid w:val="006D3C49"/>
    <w:rsid w:val="006D3D29"/>
    <w:rsid w:val="006D3EB6"/>
    <w:rsid w:val="006D612A"/>
    <w:rsid w:val="006D6A73"/>
    <w:rsid w:val="006D71BF"/>
    <w:rsid w:val="006E021E"/>
    <w:rsid w:val="006E026F"/>
    <w:rsid w:val="006E0A64"/>
    <w:rsid w:val="006E0BC2"/>
    <w:rsid w:val="006E1283"/>
    <w:rsid w:val="006E12B6"/>
    <w:rsid w:val="006E19A8"/>
    <w:rsid w:val="006E2F7E"/>
    <w:rsid w:val="006E4157"/>
    <w:rsid w:val="006E5E70"/>
    <w:rsid w:val="006E66A4"/>
    <w:rsid w:val="006E6DDD"/>
    <w:rsid w:val="006E7BFD"/>
    <w:rsid w:val="006F04A0"/>
    <w:rsid w:val="006F07CB"/>
    <w:rsid w:val="006F0BAB"/>
    <w:rsid w:val="006F1EAA"/>
    <w:rsid w:val="006F2CD2"/>
    <w:rsid w:val="006F3418"/>
    <w:rsid w:val="006F3E93"/>
    <w:rsid w:val="006F3FC8"/>
    <w:rsid w:val="006F4438"/>
    <w:rsid w:val="006F4830"/>
    <w:rsid w:val="006F4846"/>
    <w:rsid w:val="006F4C4C"/>
    <w:rsid w:val="006F5416"/>
    <w:rsid w:val="006F65FC"/>
    <w:rsid w:val="006F7823"/>
    <w:rsid w:val="0070088B"/>
    <w:rsid w:val="007009CB"/>
    <w:rsid w:val="00700DDF"/>
    <w:rsid w:val="00700E0A"/>
    <w:rsid w:val="00704B29"/>
    <w:rsid w:val="007051D0"/>
    <w:rsid w:val="00705848"/>
    <w:rsid w:val="0070665D"/>
    <w:rsid w:val="00706D55"/>
    <w:rsid w:val="00710015"/>
    <w:rsid w:val="007103F5"/>
    <w:rsid w:val="00710A9C"/>
    <w:rsid w:val="00711872"/>
    <w:rsid w:val="00712186"/>
    <w:rsid w:val="007173E6"/>
    <w:rsid w:val="00720507"/>
    <w:rsid w:val="00720DF7"/>
    <w:rsid w:val="007214ED"/>
    <w:rsid w:val="00721580"/>
    <w:rsid w:val="00721F2F"/>
    <w:rsid w:val="007231A0"/>
    <w:rsid w:val="007232B9"/>
    <w:rsid w:val="0072440A"/>
    <w:rsid w:val="007251E4"/>
    <w:rsid w:val="0072544A"/>
    <w:rsid w:val="007254D2"/>
    <w:rsid w:val="00725A77"/>
    <w:rsid w:val="007262C5"/>
    <w:rsid w:val="00727F84"/>
    <w:rsid w:val="007303CC"/>
    <w:rsid w:val="0073088B"/>
    <w:rsid w:val="00731EAC"/>
    <w:rsid w:val="007328ED"/>
    <w:rsid w:val="00735170"/>
    <w:rsid w:val="007361DE"/>
    <w:rsid w:val="0074012F"/>
    <w:rsid w:val="00740BD7"/>
    <w:rsid w:val="00741027"/>
    <w:rsid w:val="00742A94"/>
    <w:rsid w:val="007437EE"/>
    <w:rsid w:val="00744C72"/>
    <w:rsid w:val="0074573D"/>
    <w:rsid w:val="007476A4"/>
    <w:rsid w:val="00747DD2"/>
    <w:rsid w:val="007501C3"/>
    <w:rsid w:val="007510B6"/>
    <w:rsid w:val="007517AC"/>
    <w:rsid w:val="00751FD5"/>
    <w:rsid w:val="007525F7"/>
    <w:rsid w:val="0075264B"/>
    <w:rsid w:val="00753E7C"/>
    <w:rsid w:val="00761F09"/>
    <w:rsid w:val="0076224F"/>
    <w:rsid w:val="00762A35"/>
    <w:rsid w:val="00762F0F"/>
    <w:rsid w:val="007648A0"/>
    <w:rsid w:val="007656D1"/>
    <w:rsid w:val="0077078D"/>
    <w:rsid w:val="00771F5D"/>
    <w:rsid w:val="00772A92"/>
    <w:rsid w:val="00773A69"/>
    <w:rsid w:val="007758F8"/>
    <w:rsid w:val="00775E47"/>
    <w:rsid w:val="00780055"/>
    <w:rsid w:val="007801DB"/>
    <w:rsid w:val="00780C09"/>
    <w:rsid w:val="00781E6E"/>
    <w:rsid w:val="0078253D"/>
    <w:rsid w:val="00783B93"/>
    <w:rsid w:val="0078448A"/>
    <w:rsid w:val="00785FAF"/>
    <w:rsid w:val="007861E8"/>
    <w:rsid w:val="00786FFD"/>
    <w:rsid w:val="0078760A"/>
    <w:rsid w:val="00787A44"/>
    <w:rsid w:val="00787AE7"/>
    <w:rsid w:val="00790AC0"/>
    <w:rsid w:val="00790B1D"/>
    <w:rsid w:val="00791E28"/>
    <w:rsid w:val="0079237A"/>
    <w:rsid w:val="00792A79"/>
    <w:rsid w:val="00794768"/>
    <w:rsid w:val="00794808"/>
    <w:rsid w:val="0079524E"/>
    <w:rsid w:val="00796ADC"/>
    <w:rsid w:val="00796B02"/>
    <w:rsid w:val="00797001"/>
    <w:rsid w:val="00797D82"/>
    <w:rsid w:val="007A18CA"/>
    <w:rsid w:val="007A2A97"/>
    <w:rsid w:val="007A39CB"/>
    <w:rsid w:val="007A4E9D"/>
    <w:rsid w:val="007A520D"/>
    <w:rsid w:val="007A5386"/>
    <w:rsid w:val="007A589D"/>
    <w:rsid w:val="007A7424"/>
    <w:rsid w:val="007A74E9"/>
    <w:rsid w:val="007A7E5B"/>
    <w:rsid w:val="007B03A2"/>
    <w:rsid w:val="007B1493"/>
    <w:rsid w:val="007B2703"/>
    <w:rsid w:val="007B3680"/>
    <w:rsid w:val="007B37E0"/>
    <w:rsid w:val="007B41E0"/>
    <w:rsid w:val="007B5DEE"/>
    <w:rsid w:val="007B79B2"/>
    <w:rsid w:val="007B7FB0"/>
    <w:rsid w:val="007C2E1C"/>
    <w:rsid w:val="007C2F42"/>
    <w:rsid w:val="007C3BAB"/>
    <w:rsid w:val="007C3D32"/>
    <w:rsid w:val="007C4667"/>
    <w:rsid w:val="007C5421"/>
    <w:rsid w:val="007C5823"/>
    <w:rsid w:val="007C58F9"/>
    <w:rsid w:val="007C5976"/>
    <w:rsid w:val="007C60B6"/>
    <w:rsid w:val="007C6BA8"/>
    <w:rsid w:val="007C7001"/>
    <w:rsid w:val="007C7744"/>
    <w:rsid w:val="007C7928"/>
    <w:rsid w:val="007C79AC"/>
    <w:rsid w:val="007D1293"/>
    <w:rsid w:val="007D12E2"/>
    <w:rsid w:val="007D1F24"/>
    <w:rsid w:val="007D35A3"/>
    <w:rsid w:val="007D4AE1"/>
    <w:rsid w:val="007D5ECC"/>
    <w:rsid w:val="007D6395"/>
    <w:rsid w:val="007D6E6F"/>
    <w:rsid w:val="007D6F1B"/>
    <w:rsid w:val="007D7C60"/>
    <w:rsid w:val="007E1B56"/>
    <w:rsid w:val="007E266E"/>
    <w:rsid w:val="007E3F7F"/>
    <w:rsid w:val="007E4703"/>
    <w:rsid w:val="007E53A8"/>
    <w:rsid w:val="007E610B"/>
    <w:rsid w:val="007E6D36"/>
    <w:rsid w:val="007F01C5"/>
    <w:rsid w:val="007F046D"/>
    <w:rsid w:val="007F32B3"/>
    <w:rsid w:val="007F4024"/>
    <w:rsid w:val="007F40CB"/>
    <w:rsid w:val="007F51A5"/>
    <w:rsid w:val="007F63F4"/>
    <w:rsid w:val="007F6820"/>
    <w:rsid w:val="007F7A1C"/>
    <w:rsid w:val="00800B1A"/>
    <w:rsid w:val="0080157D"/>
    <w:rsid w:val="00801AB5"/>
    <w:rsid w:val="00802639"/>
    <w:rsid w:val="00805175"/>
    <w:rsid w:val="00805378"/>
    <w:rsid w:val="00805BE3"/>
    <w:rsid w:val="008074EF"/>
    <w:rsid w:val="00807D6B"/>
    <w:rsid w:val="00810F2F"/>
    <w:rsid w:val="0081153C"/>
    <w:rsid w:val="00811981"/>
    <w:rsid w:val="008123E8"/>
    <w:rsid w:val="00815345"/>
    <w:rsid w:val="008159CF"/>
    <w:rsid w:val="0082019E"/>
    <w:rsid w:val="00820249"/>
    <w:rsid w:val="0082110B"/>
    <w:rsid w:val="00821744"/>
    <w:rsid w:val="00824E33"/>
    <w:rsid w:val="00825522"/>
    <w:rsid w:val="0082623A"/>
    <w:rsid w:val="008263E6"/>
    <w:rsid w:val="008301E1"/>
    <w:rsid w:val="00834A06"/>
    <w:rsid w:val="008359C3"/>
    <w:rsid w:val="00836085"/>
    <w:rsid w:val="0084017D"/>
    <w:rsid w:val="00842A74"/>
    <w:rsid w:val="0084304E"/>
    <w:rsid w:val="0084339D"/>
    <w:rsid w:val="00843F64"/>
    <w:rsid w:val="0084512B"/>
    <w:rsid w:val="00846E3E"/>
    <w:rsid w:val="008473AA"/>
    <w:rsid w:val="00850B63"/>
    <w:rsid w:val="00851B0B"/>
    <w:rsid w:val="00851CE8"/>
    <w:rsid w:val="00852349"/>
    <w:rsid w:val="00852728"/>
    <w:rsid w:val="008527CD"/>
    <w:rsid w:val="008535DD"/>
    <w:rsid w:val="008536CF"/>
    <w:rsid w:val="008553A3"/>
    <w:rsid w:val="00855790"/>
    <w:rsid w:val="00855B66"/>
    <w:rsid w:val="00855DDE"/>
    <w:rsid w:val="008570A8"/>
    <w:rsid w:val="0086179F"/>
    <w:rsid w:val="00862594"/>
    <w:rsid w:val="00862811"/>
    <w:rsid w:val="0086332B"/>
    <w:rsid w:val="00864521"/>
    <w:rsid w:val="008664B0"/>
    <w:rsid w:val="008669AF"/>
    <w:rsid w:val="008678B7"/>
    <w:rsid w:val="00870093"/>
    <w:rsid w:val="00871031"/>
    <w:rsid w:val="00871689"/>
    <w:rsid w:val="0087279B"/>
    <w:rsid w:val="0087382F"/>
    <w:rsid w:val="0087393D"/>
    <w:rsid w:val="008749CC"/>
    <w:rsid w:val="008759F9"/>
    <w:rsid w:val="008764DE"/>
    <w:rsid w:val="00876BF0"/>
    <w:rsid w:val="00876F97"/>
    <w:rsid w:val="00877A6B"/>
    <w:rsid w:val="0088090A"/>
    <w:rsid w:val="008835F6"/>
    <w:rsid w:val="008851A8"/>
    <w:rsid w:val="00885EBB"/>
    <w:rsid w:val="0088633E"/>
    <w:rsid w:val="00886C3D"/>
    <w:rsid w:val="00887CA9"/>
    <w:rsid w:val="00890F08"/>
    <w:rsid w:val="00891678"/>
    <w:rsid w:val="00892BD9"/>
    <w:rsid w:val="00892E8D"/>
    <w:rsid w:val="00893115"/>
    <w:rsid w:val="00893516"/>
    <w:rsid w:val="0089416E"/>
    <w:rsid w:val="0089437F"/>
    <w:rsid w:val="00894B41"/>
    <w:rsid w:val="00894BEF"/>
    <w:rsid w:val="008960ED"/>
    <w:rsid w:val="0089719A"/>
    <w:rsid w:val="008A01F4"/>
    <w:rsid w:val="008A0285"/>
    <w:rsid w:val="008A0936"/>
    <w:rsid w:val="008A40D3"/>
    <w:rsid w:val="008A4224"/>
    <w:rsid w:val="008A637C"/>
    <w:rsid w:val="008B0280"/>
    <w:rsid w:val="008B0431"/>
    <w:rsid w:val="008B0B50"/>
    <w:rsid w:val="008B20CA"/>
    <w:rsid w:val="008B3314"/>
    <w:rsid w:val="008B3D74"/>
    <w:rsid w:val="008B3E33"/>
    <w:rsid w:val="008B4025"/>
    <w:rsid w:val="008B5EDB"/>
    <w:rsid w:val="008B6D00"/>
    <w:rsid w:val="008B736C"/>
    <w:rsid w:val="008B73B8"/>
    <w:rsid w:val="008B7C67"/>
    <w:rsid w:val="008C0028"/>
    <w:rsid w:val="008C0367"/>
    <w:rsid w:val="008C09AA"/>
    <w:rsid w:val="008C259C"/>
    <w:rsid w:val="008C28A9"/>
    <w:rsid w:val="008C3F9D"/>
    <w:rsid w:val="008C40D4"/>
    <w:rsid w:val="008C49C2"/>
    <w:rsid w:val="008C5014"/>
    <w:rsid w:val="008C5CD5"/>
    <w:rsid w:val="008C77E4"/>
    <w:rsid w:val="008D4806"/>
    <w:rsid w:val="008D6738"/>
    <w:rsid w:val="008E0575"/>
    <w:rsid w:val="008E2069"/>
    <w:rsid w:val="008E3022"/>
    <w:rsid w:val="008E3AF3"/>
    <w:rsid w:val="008E3D5E"/>
    <w:rsid w:val="008E4654"/>
    <w:rsid w:val="008E58E4"/>
    <w:rsid w:val="008E5F9C"/>
    <w:rsid w:val="008E6420"/>
    <w:rsid w:val="008F015D"/>
    <w:rsid w:val="008F0E62"/>
    <w:rsid w:val="008F26B6"/>
    <w:rsid w:val="008F28FB"/>
    <w:rsid w:val="008F2F48"/>
    <w:rsid w:val="008F3420"/>
    <w:rsid w:val="008F3F20"/>
    <w:rsid w:val="008F75DF"/>
    <w:rsid w:val="008F782A"/>
    <w:rsid w:val="00901D35"/>
    <w:rsid w:val="00903054"/>
    <w:rsid w:val="00903283"/>
    <w:rsid w:val="0090407E"/>
    <w:rsid w:val="009046FE"/>
    <w:rsid w:val="00904C2B"/>
    <w:rsid w:val="00904ED3"/>
    <w:rsid w:val="00905171"/>
    <w:rsid w:val="00905AF5"/>
    <w:rsid w:val="009069D5"/>
    <w:rsid w:val="009076AB"/>
    <w:rsid w:val="009101F8"/>
    <w:rsid w:val="00910338"/>
    <w:rsid w:val="00912217"/>
    <w:rsid w:val="00913AC9"/>
    <w:rsid w:val="00914F37"/>
    <w:rsid w:val="00915468"/>
    <w:rsid w:val="00915654"/>
    <w:rsid w:val="00915806"/>
    <w:rsid w:val="00916644"/>
    <w:rsid w:val="00916E0F"/>
    <w:rsid w:val="009170FE"/>
    <w:rsid w:val="00917244"/>
    <w:rsid w:val="009179A6"/>
    <w:rsid w:val="00917A52"/>
    <w:rsid w:val="00917FDD"/>
    <w:rsid w:val="00920078"/>
    <w:rsid w:val="0092077D"/>
    <w:rsid w:val="009207B4"/>
    <w:rsid w:val="009216E5"/>
    <w:rsid w:val="00921DEF"/>
    <w:rsid w:val="0092238E"/>
    <w:rsid w:val="00923D20"/>
    <w:rsid w:val="00924ECD"/>
    <w:rsid w:val="00925BC0"/>
    <w:rsid w:val="009278CE"/>
    <w:rsid w:val="00927954"/>
    <w:rsid w:val="00931FB3"/>
    <w:rsid w:val="00932746"/>
    <w:rsid w:val="009333D2"/>
    <w:rsid w:val="0093376B"/>
    <w:rsid w:val="00933DDF"/>
    <w:rsid w:val="00934365"/>
    <w:rsid w:val="009347B2"/>
    <w:rsid w:val="009347C9"/>
    <w:rsid w:val="00935982"/>
    <w:rsid w:val="00936BC6"/>
    <w:rsid w:val="009372F0"/>
    <w:rsid w:val="00937449"/>
    <w:rsid w:val="00937451"/>
    <w:rsid w:val="00937577"/>
    <w:rsid w:val="00940587"/>
    <w:rsid w:val="00940B26"/>
    <w:rsid w:val="009412ED"/>
    <w:rsid w:val="00942318"/>
    <w:rsid w:val="009428E4"/>
    <w:rsid w:val="009428EC"/>
    <w:rsid w:val="009440E1"/>
    <w:rsid w:val="0094547A"/>
    <w:rsid w:val="009468A4"/>
    <w:rsid w:val="0094700F"/>
    <w:rsid w:val="00947C54"/>
    <w:rsid w:val="00950117"/>
    <w:rsid w:val="009506B9"/>
    <w:rsid w:val="00950B0B"/>
    <w:rsid w:val="00950F33"/>
    <w:rsid w:val="0095127E"/>
    <w:rsid w:val="00952174"/>
    <w:rsid w:val="009525F6"/>
    <w:rsid w:val="00952EB3"/>
    <w:rsid w:val="00954239"/>
    <w:rsid w:val="00955364"/>
    <w:rsid w:val="00955681"/>
    <w:rsid w:val="00956B00"/>
    <w:rsid w:val="00957C3B"/>
    <w:rsid w:val="00957E95"/>
    <w:rsid w:val="00960056"/>
    <w:rsid w:val="00960DE6"/>
    <w:rsid w:val="00962377"/>
    <w:rsid w:val="009629CC"/>
    <w:rsid w:val="00962E45"/>
    <w:rsid w:val="00962E6E"/>
    <w:rsid w:val="00964230"/>
    <w:rsid w:val="009662EA"/>
    <w:rsid w:val="00967ACF"/>
    <w:rsid w:val="00972306"/>
    <w:rsid w:val="00972B37"/>
    <w:rsid w:val="00973BE7"/>
    <w:rsid w:val="00973E19"/>
    <w:rsid w:val="00974410"/>
    <w:rsid w:val="009746DC"/>
    <w:rsid w:val="00974AA1"/>
    <w:rsid w:val="0097502D"/>
    <w:rsid w:val="0098055B"/>
    <w:rsid w:val="0098098C"/>
    <w:rsid w:val="00982476"/>
    <w:rsid w:val="00983196"/>
    <w:rsid w:val="00983E84"/>
    <w:rsid w:val="00983EFC"/>
    <w:rsid w:val="0098519C"/>
    <w:rsid w:val="009853F6"/>
    <w:rsid w:val="009856F1"/>
    <w:rsid w:val="0098727C"/>
    <w:rsid w:val="00987433"/>
    <w:rsid w:val="00987F90"/>
    <w:rsid w:val="009911CB"/>
    <w:rsid w:val="009915C8"/>
    <w:rsid w:val="00991FBD"/>
    <w:rsid w:val="009927CC"/>
    <w:rsid w:val="009945AA"/>
    <w:rsid w:val="009945C5"/>
    <w:rsid w:val="00995068"/>
    <w:rsid w:val="00995A7E"/>
    <w:rsid w:val="00996895"/>
    <w:rsid w:val="00996A9B"/>
    <w:rsid w:val="00997AF7"/>
    <w:rsid w:val="00997CF6"/>
    <w:rsid w:val="009A03FA"/>
    <w:rsid w:val="009A0AFF"/>
    <w:rsid w:val="009A554D"/>
    <w:rsid w:val="009A5AB7"/>
    <w:rsid w:val="009A6235"/>
    <w:rsid w:val="009A67AA"/>
    <w:rsid w:val="009A71AB"/>
    <w:rsid w:val="009A71B5"/>
    <w:rsid w:val="009B0059"/>
    <w:rsid w:val="009B06D8"/>
    <w:rsid w:val="009B1265"/>
    <w:rsid w:val="009B2057"/>
    <w:rsid w:val="009B3D75"/>
    <w:rsid w:val="009B60D3"/>
    <w:rsid w:val="009B681F"/>
    <w:rsid w:val="009C154C"/>
    <w:rsid w:val="009C19B0"/>
    <w:rsid w:val="009C2617"/>
    <w:rsid w:val="009C28B7"/>
    <w:rsid w:val="009C49AE"/>
    <w:rsid w:val="009C591D"/>
    <w:rsid w:val="009D38FE"/>
    <w:rsid w:val="009D3B31"/>
    <w:rsid w:val="009D40A9"/>
    <w:rsid w:val="009D41D0"/>
    <w:rsid w:val="009D4D9E"/>
    <w:rsid w:val="009D5409"/>
    <w:rsid w:val="009D55EB"/>
    <w:rsid w:val="009D61E7"/>
    <w:rsid w:val="009D751E"/>
    <w:rsid w:val="009D7E31"/>
    <w:rsid w:val="009E0465"/>
    <w:rsid w:val="009E186F"/>
    <w:rsid w:val="009E26DD"/>
    <w:rsid w:val="009E345D"/>
    <w:rsid w:val="009E3F6C"/>
    <w:rsid w:val="009E68C6"/>
    <w:rsid w:val="009E70C5"/>
    <w:rsid w:val="009E79FC"/>
    <w:rsid w:val="009F2971"/>
    <w:rsid w:val="009F3060"/>
    <w:rsid w:val="009F33EF"/>
    <w:rsid w:val="009F3D83"/>
    <w:rsid w:val="009F3EE8"/>
    <w:rsid w:val="009F4913"/>
    <w:rsid w:val="009F5286"/>
    <w:rsid w:val="009F5C83"/>
    <w:rsid w:val="009F61A2"/>
    <w:rsid w:val="009F7C63"/>
    <w:rsid w:val="00A00ADF"/>
    <w:rsid w:val="00A0187A"/>
    <w:rsid w:val="00A01A49"/>
    <w:rsid w:val="00A01B0E"/>
    <w:rsid w:val="00A047D4"/>
    <w:rsid w:val="00A05384"/>
    <w:rsid w:val="00A06BF2"/>
    <w:rsid w:val="00A06E42"/>
    <w:rsid w:val="00A06ECE"/>
    <w:rsid w:val="00A06FB7"/>
    <w:rsid w:val="00A07670"/>
    <w:rsid w:val="00A1007C"/>
    <w:rsid w:val="00A149F0"/>
    <w:rsid w:val="00A14A18"/>
    <w:rsid w:val="00A154EE"/>
    <w:rsid w:val="00A15D1C"/>
    <w:rsid w:val="00A1609F"/>
    <w:rsid w:val="00A175FF"/>
    <w:rsid w:val="00A17960"/>
    <w:rsid w:val="00A20646"/>
    <w:rsid w:val="00A211EA"/>
    <w:rsid w:val="00A2315F"/>
    <w:rsid w:val="00A232EE"/>
    <w:rsid w:val="00A23B2A"/>
    <w:rsid w:val="00A23BC6"/>
    <w:rsid w:val="00A24A32"/>
    <w:rsid w:val="00A24B8E"/>
    <w:rsid w:val="00A25D0D"/>
    <w:rsid w:val="00A26870"/>
    <w:rsid w:val="00A27321"/>
    <w:rsid w:val="00A305C6"/>
    <w:rsid w:val="00A323B4"/>
    <w:rsid w:val="00A3340F"/>
    <w:rsid w:val="00A37072"/>
    <w:rsid w:val="00A376EF"/>
    <w:rsid w:val="00A4024B"/>
    <w:rsid w:val="00A41B25"/>
    <w:rsid w:val="00A43C3F"/>
    <w:rsid w:val="00A45279"/>
    <w:rsid w:val="00A45B88"/>
    <w:rsid w:val="00A506A4"/>
    <w:rsid w:val="00A50AFA"/>
    <w:rsid w:val="00A5128F"/>
    <w:rsid w:val="00A52C23"/>
    <w:rsid w:val="00A530F9"/>
    <w:rsid w:val="00A5352D"/>
    <w:rsid w:val="00A53D79"/>
    <w:rsid w:val="00A54021"/>
    <w:rsid w:val="00A5411F"/>
    <w:rsid w:val="00A5501C"/>
    <w:rsid w:val="00A55A6B"/>
    <w:rsid w:val="00A55C98"/>
    <w:rsid w:val="00A616AD"/>
    <w:rsid w:val="00A61C58"/>
    <w:rsid w:val="00A61D1E"/>
    <w:rsid w:val="00A62133"/>
    <w:rsid w:val="00A62159"/>
    <w:rsid w:val="00A6227E"/>
    <w:rsid w:val="00A638E4"/>
    <w:rsid w:val="00A63A15"/>
    <w:rsid w:val="00A648F9"/>
    <w:rsid w:val="00A669D4"/>
    <w:rsid w:val="00A67261"/>
    <w:rsid w:val="00A67D8F"/>
    <w:rsid w:val="00A67DB3"/>
    <w:rsid w:val="00A71B3F"/>
    <w:rsid w:val="00A742C7"/>
    <w:rsid w:val="00A7542D"/>
    <w:rsid w:val="00A75828"/>
    <w:rsid w:val="00A75FBE"/>
    <w:rsid w:val="00A77806"/>
    <w:rsid w:val="00A80619"/>
    <w:rsid w:val="00A81BF4"/>
    <w:rsid w:val="00A82AE0"/>
    <w:rsid w:val="00A8322B"/>
    <w:rsid w:val="00A838C4"/>
    <w:rsid w:val="00A83C05"/>
    <w:rsid w:val="00A8438E"/>
    <w:rsid w:val="00A8527D"/>
    <w:rsid w:val="00A86AAC"/>
    <w:rsid w:val="00A87A10"/>
    <w:rsid w:val="00A90E5D"/>
    <w:rsid w:val="00A93262"/>
    <w:rsid w:val="00A932A0"/>
    <w:rsid w:val="00A94562"/>
    <w:rsid w:val="00A947DE"/>
    <w:rsid w:val="00A95A05"/>
    <w:rsid w:val="00A966A0"/>
    <w:rsid w:val="00A9783C"/>
    <w:rsid w:val="00AA07AF"/>
    <w:rsid w:val="00AA171C"/>
    <w:rsid w:val="00AA2045"/>
    <w:rsid w:val="00AA30B6"/>
    <w:rsid w:val="00AA30C5"/>
    <w:rsid w:val="00AA313C"/>
    <w:rsid w:val="00AA3543"/>
    <w:rsid w:val="00AA487B"/>
    <w:rsid w:val="00AA5967"/>
    <w:rsid w:val="00AA6791"/>
    <w:rsid w:val="00AA6E79"/>
    <w:rsid w:val="00AA79AF"/>
    <w:rsid w:val="00AA7D7F"/>
    <w:rsid w:val="00AB0749"/>
    <w:rsid w:val="00AB104D"/>
    <w:rsid w:val="00AB13A7"/>
    <w:rsid w:val="00AB1E41"/>
    <w:rsid w:val="00AB2715"/>
    <w:rsid w:val="00AB2C3C"/>
    <w:rsid w:val="00AB3114"/>
    <w:rsid w:val="00AB33D4"/>
    <w:rsid w:val="00AB359D"/>
    <w:rsid w:val="00AB376B"/>
    <w:rsid w:val="00AB4BE5"/>
    <w:rsid w:val="00AB598C"/>
    <w:rsid w:val="00AB620F"/>
    <w:rsid w:val="00AB62B8"/>
    <w:rsid w:val="00AB63B1"/>
    <w:rsid w:val="00AB6D2E"/>
    <w:rsid w:val="00AC01EF"/>
    <w:rsid w:val="00AC161C"/>
    <w:rsid w:val="00AC1CEC"/>
    <w:rsid w:val="00AC23FB"/>
    <w:rsid w:val="00AC2F19"/>
    <w:rsid w:val="00AC2F76"/>
    <w:rsid w:val="00AC308D"/>
    <w:rsid w:val="00AC3393"/>
    <w:rsid w:val="00AC4580"/>
    <w:rsid w:val="00AC4706"/>
    <w:rsid w:val="00AC4780"/>
    <w:rsid w:val="00AC51DC"/>
    <w:rsid w:val="00AC6E4B"/>
    <w:rsid w:val="00AD180D"/>
    <w:rsid w:val="00AD3ED9"/>
    <w:rsid w:val="00AD4549"/>
    <w:rsid w:val="00AD6EB8"/>
    <w:rsid w:val="00AD772D"/>
    <w:rsid w:val="00AE0D39"/>
    <w:rsid w:val="00AE219A"/>
    <w:rsid w:val="00AE3563"/>
    <w:rsid w:val="00AE5D9F"/>
    <w:rsid w:val="00AE5E92"/>
    <w:rsid w:val="00AE6BB3"/>
    <w:rsid w:val="00AE7E41"/>
    <w:rsid w:val="00AE7F54"/>
    <w:rsid w:val="00AF0F89"/>
    <w:rsid w:val="00AF13C2"/>
    <w:rsid w:val="00AF161A"/>
    <w:rsid w:val="00AF171A"/>
    <w:rsid w:val="00AF1AF8"/>
    <w:rsid w:val="00AF2101"/>
    <w:rsid w:val="00AF21DC"/>
    <w:rsid w:val="00AF26A8"/>
    <w:rsid w:val="00AF2FA4"/>
    <w:rsid w:val="00AF4F08"/>
    <w:rsid w:val="00AF6DB2"/>
    <w:rsid w:val="00AF78A3"/>
    <w:rsid w:val="00AF7B15"/>
    <w:rsid w:val="00B005CC"/>
    <w:rsid w:val="00B01FE1"/>
    <w:rsid w:val="00B02558"/>
    <w:rsid w:val="00B04377"/>
    <w:rsid w:val="00B05C2F"/>
    <w:rsid w:val="00B069D1"/>
    <w:rsid w:val="00B06C55"/>
    <w:rsid w:val="00B07251"/>
    <w:rsid w:val="00B07F71"/>
    <w:rsid w:val="00B10E62"/>
    <w:rsid w:val="00B112AE"/>
    <w:rsid w:val="00B1142F"/>
    <w:rsid w:val="00B1151F"/>
    <w:rsid w:val="00B11E62"/>
    <w:rsid w:val="00B12DDE"/>
    <w:rsid w:val="00B13FAD"/>
    <w:rsid w:val="00B14174"/>
    <w:rsid w:val="00B145A5"/>
    <w:rsid w:val="00B14B75"/>
    <w:rsid w:val="00B15096"/>
    <w:rsid w:val="00B15184"/>
    <w:rsid w:val="00B160F1"/>
    <w:rsid w:val="00B16631"/>
    <w:rsid w:val="00B16BDA"/>
    <w:rsid w:val="00B17742"/>
    <w:rsid w:val="00B17AB6"/>
    <w:rsid w:val="00B20469"/>
    <w:rsid w:val="00B205BA"/>
    <w:rsid w:val="00B21C93"/>
    <w:rsid w:val="00B23CF0"/>
    <w:rsid w:val="00B2414C"/>
    <w:rsid w:val="00B24348"/>
    <w:rsid w:val="00B25380"/>
    <w:rsid w:val="00B257D6"/>
    <w:rsid w:val="00B270A1"/>
    <w:rsid w:val="00B27413"/>
    <w:rsid w:val="00B3003B"/>
    <w:rsid w:val="00B3054D"/>
    <w:rsid w:val="00B306D6"/>
    <w:rsid w:val="00B307F0"/>
    <w:rsid w:val="00B31242"/>
    <w:rsid w:val="00B31A0B"/>
    <w:rsid w:val="00B31B69"/>
    <w:rsid w:val="00B326F0"/>
    <w:rsid w:val="00B329CD"/>
    <w:rsid w:val="00B33465"/>
    <w:rsid w:val="00B3553E"/>
    <w:rsid w:val="00B358D8"/>
    <w:rsid w:val="00B36789"/>
    <w:rsid w:val="00B37938"/>
    <w:rsid w:val="00B37FE8"/>
    <w:rsid w:val="00B400DE"/>
    <w:rsid w:val="00B40F3F"/>
    <w:rsid w:val="00B417E0"/>
    <w:rsid w:val="00B426AC"/>
    <w:rsid w:val="00B4276A"/>
    <w:rsid w:val="00B42D32"/>
    <w:rsid w:val="00B43816"/>
    <w:rsid w:val="00B456CE"/>
    <w:rsid w:val="00B45773"/>
    <w:rsid w:val="00B47B99"/>
    <w:rsid w:val="00B50E78"/>
    <w:rsid w:val="00B5119D"/>
    <w:rsid w:val="00B51820"/>
    <w:rsid w:val="00B53388"/>
    <w:rsid w:val="00B54697"/>
    <w:rsid w:val="00B552FA"/>
    <w:rsid w:val="00B60012"/>
    <w:rsid w:val="00B60343"/>
    <w:rsid w:val="00B61854"/>
    <w:rsid w:val="00B619C5"/>
    <w:rsid w:val="00B620DE"/>
    <w:rsid w:val="00B6259D"/>
    <w:rsid w:val="00B62C2D"/>
    <w:rsid w:val="00B64D9F"/>
    <w:rsid w:val="00B661D0"/>
    <w:rsid w:val="00B66870"/>
    <w:rsid w:val="00B679B1"/>
    <w:rsid w:val="00B67CDF"/>
    <w:rsid w:val="00B67E22"/>
    <w:rsid w:val="00B70622"/>
    <w:rsid w:val="00B710E5"/>
    <w:rsid w:val="00B7147B"/>
    <w:rsid w:val="00B7154F"/>
    <w:rsid w:val="00B71658"/>
    <w:rsid w:val="00B72B93"/>
    <w:rsid w:val="00B72FAD"/>
    <w:rsid w:val="00B72FAE"/>
    <w:rsid w:val="00B73238"/>
    <w:rsid w:val="00B73B4B"/>
    <w:rsid w:val="00B7455A"/>
    <w:rsid w:val="00B7482A"/>
    <w:rsid w:val="00B76811"/>
    <w:rsid w:val="00B777ED"/>
    <w:rsid w:val="00B80E65"/>
    <w:rsid w:val="00B81D08"/>
    <w:rsid w:val="00B81DDD"/>
    <w:rsid w:val="00B82199"/>
    <w:rsid w:val="00B8557E"/>
    <w:rsid w:val="00B85FDE"/>
    <w:rsid w:val="00B86351"/>
    <w:rsid w:val="00B86B7A"/>
    <w:rsid w:val="00B8786B"/>
    <w:rsid w:val="00B9085C"/>
    <w:rsid w:val="00B90A12"/>
    <w:rsid w:val="00B90A41"/>
    <w:rsid w:val="00B92295"/>
    <w:rsid w:val="00B9307E"/>
    <w:rsid w:val="00B9320B"/>
    <w:rsid w:val="00B93FDD"/>
    <w:rsid w:val="00B9438D"/>
    <w:rsid w:val="00B95664"/>
    <w:rsid w:val="00B959F0"/>
    <w:rsid w:val="00B95AAA"/>
    <w:rsid w:val="00B979B7"/>
    <w:rsid w:val="00BA05A8"/>
    <w:rsid w:val="00BA0DF1"/>
    <w:rsid w:val="00BA0F22"/>
    <w:rsid w:val="00BA13D0"/>
    <w:rsid w:val="00BA19FE"/>
    <w:rsid w:val="00BA2142"/>
    <w:rsid w:val="00BA2527"/>
    <w:rsid w:val="00BA2A1C"/>
    <w:rsid w:val="00BA35FD"/>
    <w:rsid w:val="00BA5979"/>
    <w:rsid w:val="00BA5B5C"/>
    <w:rsid w:val="00BA6B31"/>
    <w:rsid w:val="00BA72BE"/>
    <w:rsid w:val="00BA7858"/>
    <w:rsid w:val="00BA7E7C"/>
    <w:rsid w:val="00BB19FB"/>
    <w:rsid w:val="00BB208A"/>
    <w:rsid w:val="00BB3CD0"/>
    <w:rsid w:val="00BB4185"/>
    <w:rsid w:val="00BB4CD3"/>
    <w:rsid w:val="00BB579D"/>
    <w:rsid w:val="00BB5D9B"/>
    <w:rsid w:val="00BB5DDC"/>
    <w:rsid w:val="00BB5F22"/>
    <w:rsid w:val="00BB63DD"/>
    <w:rsid w:val="00BB6926"/>
    <w:rsid w:val="00BC10A6"/>
    <w:rsid w:val="00BC20B0"/>
    <w:rsid w:val="00BC250D"/>
    <w:rsid w:val="00BC302D"/>
    <w:rsid w:val="00BC3BE4"/>
    <w:rsid w:val="00BC414C"/>
    <w:rsid w:val="00BC5006"/>
    <w:rsid w:val="00BC5943"/>
    <w:rsid w:val="00BC6353"/>
    <w:rsid w:val="00BC6FC3"/>
    <w:rsid w:val="00BC72B4"/>
    <w:rsid w:val="00BC7DE4"/>
    <w:rsid w:val="00BD0573"/>
    <w:rsid w:val="00BD1BF2"/>
    <w:rsid w:val="00BD29AF"/>
    <w:rsid w:val="00BD2F3B"/>
    <w:rsid w:val="00BD31AE"/>
    <w:rsid w:val="00BD366F"/>
    <w:rsid w:val="00BD4D7E"/>
    <w:rsid w:val="00BD64B2"/>
    <w:rsid w:val="00BD725B"/>
    <w:rsid w:val="00BD765A"/>
    <w:rsid w:val="00BE0718"/>
    <w:rsid w:val="00BE2A04"/>
    <w:rsid w:val="00BE324D"/>
    <w:rsid w:val="00BE37C7"/>
    <w:rsid w:val="00BE3C73"/>
    <w:rsid w:val="00BE540D"/>
    <w:rsid w:val="00BE58F6"/>
    <w:rsid w:val="00BE6660"/>
    <w:rsid w:val="00BE671E"/>
    <w:rsid w:val="00BE75FE"/>
    <w:rsid w:val="00BF07FE"/>
    <w:rsid w:val="00BF1AEA"/>
    <w:rsid w:val="00BF23A2"/>
    <w:rsid w:val="00BF320B"/>
    <w:rsid w:val="00BF3478"/>
    <w:rsid w:val="00BF47AB"/>
    <w:rsid w:val="00BF4D71"/>
    <w:rsid w:val="00BF4F81"/>
    <w:rsid w:val="00BF5354"/>
    <w:rsid w:val="00BF7BED"/>
    <w:rsid w:val="00C009A2"/>
    <w:rsid w:val="00C00EFB"/>
    <w:rsid w:val="00C01D3F"/>
    <w:rsid w:val="00C023C1"/>
    <w:rsid w:val="00C028A5"/>
    <w:rsid w:val="00C02FF5"/>
    <w:rsid w:val="00C0390D"/>
    <w:rsid w:val="00C05157"/>
    <w:rsid w:val="00C054ED"/>
    <w:rsid w:val="00C05A3B"/>
    <w:rsid w:val="00C113F2"/>
    <w:rsid w:val="00C12940"/>
    <w:rsid w:val="00C1471B"/>
    <w:rsid w:val="00C14A11"/>
    <w:rsid w:val="00C14F7F"/>
    <w:rsid w:val="00C15224"/>
    <w:rsid w:val="00C1771B"/>
    <w:rsid w:val="00C17E5C"/>
    <w:rsid w:val="00C20547"/>
    <w:rsid w:val="00C22002"/>
    <w:rsid w:val="00C22340"/>
    <w:rsid w:val="00C237C7"/>
    <w:rsid w:val="00C25DF2"/>
    <w:rsid w:val="00C26179"/>
    <w:rsid w:val="00C26545"/>
    <w:rsid w:val="00C26575"/>
    <w:rsid w:val="00C26BF1"/>
    <w:rsid w:val="00C26CF5"/>
    <w:rsid w:val="00C31064"/>
    <w:rsid w:val="00C31A3D"/>
    <w:rsid w:val="00C31C11"/>
    <w:rsid w:val="00C33236"/>
    <w:rsid w:val="00C33458"/>
    <w:rsid w:val="00C334AF"/>
    <w:rsid w:val="00C33703"/>
    <w:rsid w:val="00C36235"/>
    <w:rsid w:val="00C402A2"/>
    <w:rsid w:val="00C4339D"/>
    <w:rsid w:val="00C434DE"/>
    <w:rsid w:val="00C44C17"/>
    <w:rsid w:val="00C44DC8"/>
    <w:rsid w:val="00C45777"/>
    <w:rsid w:val="00C45E09"/>
    <w:rsid w:val="00C46C0F"/>
    <w:rsid w:val="00C46E1B"/>
    <w:rsid w:val="00C500F9"/>
    <w:rsid w:val="00C5106B"/>
    <w:rsid w:val="00C516A0"/>
    <w:rsid w:val="00C529DC"/>
    <w:rsid w:val="00C530C5"/>
    <w:rsid w:val="00C531BB"/>
    <w:rsid w:val="00C54344"/>
    <w:rsid w:val="00C549E2"/>
    <w:rsid w:val="00C54D1F"/>
    <w:rsid w:val="00C55AEE"/>
    <w:rsid w:val="00C55CDB"/>
    <w:rsid w:val="00C561C2"/>
    <w:rsid w:val="00C568FB"/>
    <w:rsid w:val="00C60628"/>
    <w:rsid w:val="00C61430"/>
    <w:rsid w:val="00C62CED"/>
    <w:rsid w:val="00C65772"/>
    <w:rsid w:val="00C65B7A"/>
    <w:rsid w:val="00C66A65"/>
    <w:rsid w:val="00C67D2D"/>
    <w:rsid w:val="00C70314"/>
    <w:rsid w:val="00C736AE"/>
    <w:rsid w:val="00C73ECE"/>
    <w:rsid w:val="00C74774"/>
    <w:rsid w:val="00C7538C"/>
    <w:rsid w:val="00C800E2"/>
    <w:rsid w:val="00C80B8B"/>
    <w:rsid w:val="00C814C1"/>
    <w:rsid w:val="00C81628"/>
    <w:rsid w:val="00C81D21"/>
    <w:rsid w:val="00C831E9"/>
    <w:rsid w:val="00C843E1"/>
    <w:rsid w:val="00C84EC7"/>
    <w:rsid w:val="00C84F7D"/>
    <w:rsid w:val="00C85A10"/>
    <w:rsid w:val="00C900D5"/>
    <w:rsid w:val="00C901EA"/>
    <w:rsid w:val="00C90313"/>
    <w:rsid w:val="00C90446"/>
    <w:rsid w:val="00C9074F"/>
    <w:rsid w:val="00C907EE"/>
    <w:rsid w:val="00C91055"/>
    <w:rsid w:val="00C9245A"/>
    <w:rsid w:val="00C92BC0"/>
    <w:rsid w:val="00C92CED"/>
    <w:rsid w:val="00C92ECC"/>
    <w:rsid w:val="00C948FC"/>
    <w:rsid w:val="00C94ED3"/>
    <w:rsid w:val="00C96414"/>
    <w:rsid w:val="00C96DED"/>
    <w:rsid w:val="00CA00ED"/>
    <w:rsid w:val="00CA0126"/>
    <w:rsid w:val="00CA3069"/>
    <w:rsid w:val="00CA3252"/>
    <w:rsid w:val="00CA345F"/>
    <w:rsid w:val="00CA4481"/>
    <w:rsid w:val="00CA457D"/>
    <w:rsid w:val="00CA4ECB"/>
    <w:rsid w:val="00CA5151"/>
    <w:rsid w:val="00CA5C51"/>
    <w:rsid w:val="00CA7532"/>
    <w:rsid w:val="00CB0C33"/>
    <w:rsid w:val="00CB24AC"/>
    <w:rsid w:val="00CB4252"/>
    <w:rsid w:val="00CB444A"/>
    <w:rsid w:val="00CB5BF5"/>
    <w:rsid w:val="00CB7160"/>
    <w:rsid w:val="00CB7370"/>
    <w:rsid w:val="00CB7784"/>
    <w:rsid w:val="00CC0BB6"/>
    <w:rsid w:val="00CC14BA"/>
    <w:rsid w:val="00CC193D"/>
    <w:rsid w:val="00CC3C1D"/>
    <w:rsid w:val="00CC47A2"/>
    <w:rsid w:val="00CC4A64"/>
    <w:rsid w:val="00CC4C71"/>
    <w:rsid w:val="00CC4D5A"/>
    <w:rsid w:val="00CC4FA5"/>
    <w:rsid w:val="00CC6E84"/>
    <w:rsid w:val="00CD1427"/>
    <w:rsid w:val="00CD2798"/>
    <w:rsid w:val="00CD2D69"/>
    <w:rsid w:val="00CD3200"/>
    <w:rsid w:val="00CD397D"/>
    <w:rsid w:val="00CD4DE8"/>
    <w:rsid w:val="00CD5C38"/>
    <w:rsid w:val="00CD5FFF"/>
    <w:rsid w:val="00CD6F88"/>
    <w:rsid w:val="00CD76D4"/>
    <w:rsid w:val="00CD7B30"/>
    <w:rsid w:val="00CD7F3C"/>
    <w:rsid w:val="00CE0142"/>
    <w:rsid w:val="00CE120A"/>
    <w:rsid w:val="00CE1812"/>
    <w:rsid w:val="00CE2EE4"/>
    <w:rsid w:val="00CE53F9"/>
    <w:rsid w:val="00CE597F"/>
    <w:rsid w:val="00CE62B2"/>
    <w:rsid w:val="00CE7FF9"/>
    <w:rsid w:val="00CF06D9"/>
    <w:rsid w:val="00CF0D90"/>
    <w:rsid w:val="00CF1035"/>
    <w:rsid w:val="00CF2C40"/>
    <w:rsid w:val="00CF3088"/>
    <w:rsid w:val="00CF36EA"/>
    <w:rsid w:val="00CF3CBA"/>
    <w:rsid w:val="00CF440B"/>
    <w:rsid w:val="00CF4DE3"/>
    <w:rsid w:val="00CF7AE6"/>
    <w:rsid w:val="00CF7C51"/>
    <w:rsid w:val="00D01AD9"/>
    <w:rsid w:val="00D01C07"/>
    <w:rsid w:val="00D022AA"/>
    <w:rsid w:val="00D031CE"/>
    <w:rsid w:val="00D039F8"/>
    <w:rsid w:val="00D03ECC"/>
    <w:rsid w:val="00D046CB"/>
    <w:rsid w:val="00D04D1E"/>
    <w:rsid w:val="00D04EA7"/>
    <w:rsid w:val="00D05531"/>
    <w:rsid w:val="00D05813"/>
    <w:rsid w:val="00D05AD7"/>
    <w:rsid w:val="00D05FBE"/>
    <w:rsid w:val="00D063EA"/>
    <w:rsid w:val="00D0694D"/>
    <w:rsid w:val="00D079A4"/>
    <w:rsid w:val="00D112AE"/>
    <w:rsid w:val="00D12033"/>
    <w:rsid w:val="00D1282A"/>
    <w:rsid w:val="00D1293A"/>
    <w:rsid w:val="00D14F4A"/>
    <w:rsid w:val="00D153C5"/>
    <w:rsid w:val="00D156A0"/>
    <w:rsid w:val="00D164F2"/>
    <w:rsid w:val="00D16AD5"/>
    <w:rsid w:val="00D17F84"/>
    <w:rsid w:val="00D20E04"/>
    <w:rsid w:val="00D210DA"/>
    <w:rsid w:val="00D23381"/>
    <w:rsid w:val="00D237E6"/>
    <w:rsid w:val="00D23FA7"/>
    <w:rsid w:val="00D253B7"/>
    <w:rsid w:val="00D25B43"/>
    <w:rsid w:val="00D25B4D"/>
    <w:rsid w:val="00D25ECE"/>
    <w:rsid w:val="00D26BBB"/>
    <w:rsid w:val="00D26BF5"/>
    <w:rsid w:val="00D26C13"/>
    <w:rsid w:val="00D31F82"/>
    <w:rsid w:val="00D3246E"/>
    <w:rsid w:val="00D32CF8"/>
    <w:rsid w:val="00D35C6B"/>
    <w:rsid w:val="00D374E8"/>
    <w:rsid w:val="00D37E1A"/>
    <w:rsid w:val="00D40BC1"/>
    <w:rsid w:val="00D41097"/>
    <w:rsid w:val="00D41213"/>
    <w:rsid w:val="00D4158B"/>
    <w:rsid w:val="00D41603"/>
    <w:rsid w:val="00D4187B"/>
    <w:rsid w:val="00D42898"/>
    <w:rsid w:val="00D42FB5"/>
    <w:rsid w:val="00D43BF3"/>
    <w:rsid w:val="00D43ED6"/>
    <w:rsid w:val="00D45ECC"/>
    <w:rsid w:val="00D47435"/>
    <w:rsid w:val="00D47B55"/>
    <w:rsid w:val="00D51CD0"/>
    <w:rsid w:val="00D5208E"/>
    <w:rsid w:val="00D542B4"/>
    <w:rsid w:val="00D54921"/>
    <w:rsid w:val="00D5501D"/>
    <w:rsid w:val="00D55946"/>
    <w:rsid w:val="00D55CBD"/>
    <w:rsid w:val="00D57E25"/>
    <w:rsid w:val="00D6085A"/>
    <w:rsid w:val="00D60DCB"/>
    <w:rsid w:val="00D614BF"/>
    <w:rsid w:val="00D62A1F"/>
    <w:rsid w:val="00D62DF1"/>
    <w:rsid w:val="00D6316F"/>
    <w:rsid w:val="00D65264"/>
    <w:rsid w:val="00D65D4A"/>
    <w:rsid w:val="00D6683E"/>
    <w:rsid w:val="00D66A4F"/>
    <w:rsid w:val="00D66BA8"/>
    <w:rsid w:val="00D707AB"/>
    <w:rsid w:val="00D708EC"/>
    <w:rsid w:val="00D7090C"/>
    <w:rsid w:val="00D7168F"/>
    <w:rsid w:val="00D72D4C"/>
    <w:rsid w:val="00D72F88"/>
    <w:rsid w:val="00D740BE"/>
    <w:rsid w:val="00D74588"/>
    <w:rsid w:val="00D76C22"/>
    <w:rsid w:val="00D76EC9"/>
    <w:rsid w:val="00D80AEA"/>
    <w:rsid w:val="00D810F2"/>
    <w:rsid w:val="00D8260A"/>
    <w:rsid w:val="00D82840"/>
    <w:rsid w:val="00D858B2"/>
    <w:rsid w:val="00D85DBC"/>
    <w:rsid w:val="00D86DA2"/>
    <w:rsid w:val="00D8740E"/>
    <w:rsid w:val="00D87539"/>
    <w:rsid w:val="00D87BF5"/>
    <w:rsid w:val="00D90791"/>
    <w:rsid w:val="00D910B6"/>
    <w:rsid w:val="00D9143F"/>
    <w:rsid w:val="00D9198F"/>
    <w:rsid w:val="00D91BE7"/>
    <w:rsid w:val="00D92748"/>
    <w:rsid w:val="00D929F3"/>
    <w:rsid w:val="00D92C90"/>
    <w:rsid w:val="00D9315D"/>
    <w:rsid w:val="00D931FE"/>
    <w:rsid w:val="00D93958"/>
    <w:rsid w:val="00D93A75"/>
    <w:rsid w:val="00D95477"/>
    <w:rsid w:val="00D95F9B"/>
    <w:rsid w:val="00D97937"/>
    <w:rsid w:val="00DA0554"/>
    <w:rsid w:val="00DA09A5"/>
    <w:rsid w:val="00DA19E5"/>
    <w:rsid w:val="00DA1CCF"/>
    <w:rsid w:val="00DA28E2"/>
    <w:rsid w:val="00DA4B4B"/>
    <w:rsid w:val="00DA70BD"/>
    <w:rsid w:val="00DA70C1"/>
    <w:rsid w:val="00DB5402"/>
    <w:rsid w:val="00DB57B5"/>
    <w:rsid w:val="00DB6A75"/>
    <w:rsid w:val="00DB780A"/>
    <w:rsid w:val="00DC0A08"/>
    <w:rsid w:val="00DC1606"/>
    <w:rsid w:val="00DC1791"/>
    <w:rsid w:val="00DC193C"/>
    <w:rsid w:val="00DC2F72"/>
    <w:rsid w:val="00DC5BC3"/>
    <w:rsid w:val="00DC6AC7"/>
    <w:rsid w:val="00DC6F7B"/>
    <w:rsid w:val="00DC7089"/>
    <w:rsid w:val="00DC7BD4"/>
    <w:rsid w:val="00DD1FD0"/>
    <w:rsid w:val="00DD2AFC"/>
    <w:rsid w:val="00DD3337"/>
    <w:rsid w:val="00DD3519"/>
    <w:rsid w:val="00DD3D42"/>
    <w:rsid w:val="00DD4367"/>
    <w:rsid w:val="00DD5B90"/>
    <w:rsid w:val="00DD60C3"/>
    <w:rsid w:val="00DD6469"/>
    <w:rsid w:val="00DD7363"/>
    <w:rsid w:val="00DE04B6"/>
    <w:rsid w:val="00DE2674"/>
    <w:rsid w:val="00DE4462"/>
    <w:rsid w:val="00DE4C36"/>
    <w:rsid w:val="00DE4D41"/>
    <w:rsid w:val="00DE71BC"/>
    <w:rsid w:val="00DE7571"/>
    <w:rsid w:val="00DE7D21"/>
    <w:rsid w:val="00DF00B2"/>
    <w:rsid w:val="00DF0180"/>
    <w:rsid w:val="00DF0A4B"/>
    <w:rsid w:val="00DF0FD3"/>
    <w:rsid w:val="00DF1BF0"/>
    <w:rsid w:val="00DF2BB3"/>
    <w:rsid w:val="00DF2CBF"/>
    <w:rsid w:val="00DF2E1A"/>
    <w:rsid w:val="00DF5198"/>
    <w:rsid w:val="00DF51A6"/>
    <w:rsid w:val="00DF6125"/>
    <w:rsid w:val="00DF6855"/>
    <w:rsid w:val="00DF7FA2"/>
    <w:rsid w:val="00E00099"/>
    <w:rsid w:val="00E008F7"/>
    <w:rsid w:val="00E00CCC"/>
    <w:rsid w:val="00E01599"/>
    <w:rsid w:val="00E0175A"/>
    <w:rsid w:val="00E0665C"/>
    <w:rsid w:val="00E07200"/>
    <w:rsid w:val="00E07327"/>
    <w:rsid w:val="00E07F5F"/>
    <w:rsid w:val="00E10966"/>
    <w:rsid w:val="00E12DA8"/>
    <w:rsid w:val="00E12FBF"/>
    <w:rsid w:val="00E13E67"/>
    <w:rsid w:val="00E14B67"/>
    <w:rsid w:val="00E153D2"/>
    <w:rsid w:val="00E17F20"/>
    <w:rsid w:val="00E202BF"/>
    <w:rsid w:val="00E2031F"/>
    <w:rsid w:val="00E20C2B"/>
    <w:rsid w:val="00E2152F"/>
    <w:rsid w:val="00E220B5"/>
    <w:rsid w:val="00E22699"/>
    <w:rsid w:val="00E22C00"/>
    <w:rsid w:val="00E22C55"/>
    <w:rsid w:val="00E231BD"/>
    <w:rsid w:val="00E231DA"/>
    <w:rsid w:val="00E25805"/>
    <w:rsid w:val="00E27D16"/>
    <w:rsid w:val="00E3064A"/>
    <w:rsid w:val="00E32B72"/>
    <w:rsid w:val="00E331D0"/>
    <w:rsid w:val="00E33E62"/>
    <w:rsid w:val="00E33FDB"/>
    <w:rsid w:val="00E353D6"/>
    <w:rsid w:val="00E35ED1"/>
    <w:rsid w:val="00E369FB"/>
    <w:rsid w:val="00E375D9"/>
    <w:rsid w:val="00E378BE"/>
    <w:rsid w:val="00E40C3B"/>
    <w:rsid w:val="00E4163A"/>
    <w:rsid w:val="00E422CF"/>
    <w:rsid w:val="00E42D61"/>
    <w:rsid w:val="00E44543"/>
    <w:rsid w:val="00E44CFD"/>
    <w:rsid w:val="00E45155"/>
    <w:rsid w:val="00E45489"/>
    <w:rsid w:val="00E46933"/>
    <w:rsid w:val="00E47221"/>
    <w:rsid w:val="00E47BF3"/>
    <w:rsid w:val="00E51065"/>
    <w:rsid w:val="00E51DBE"/>
    <w:rsid w:val="00E53538"/>
    <w:rsid w:val="00E54269"/>
    <w:rsid w:val="00E548A3"/>
    <w:rsid w:val="00E55CD4"/>
    <w:rsid w:val="00E55FCB"/>
    <w:rsid w:val="00E5629B"/>
    <w:rsid w:val="00E5781D"/>
    <w:rsid w:val="00E5784D"/>
    <w:rsid w:val="00E604D4"/>
    <w:rsid w:val="00E6364B"/>
    <w:rsid w:val="00E6392A"/>
    <w:rsid w:val="00E6403A"/>
    <w:rsid w:val="00E6552D"/>
    <w:rsid w:val="00E6725E"/>
    <w:rsid w:val="00E67F5B"/>
    <w:rsid w:val="00E7116B"/>
    <w:rsid w:val="00E73213"/>
    <w:rsid w:val="00E737C0"/>
    <w:rsid w:val="00E73DF4"/>
    <w:rsid w:val="00E772E3"/>
    <w:rsid w:val="00E77889"/>
    <w:rsid w:val="00E8336A"/>
    <w:rsid w:val="00E86984"/>
    <w:rsid w:val="00E87178"/>
    <w:rsid w:val="00E9023E"/>
    <w:rsid w:val="00E9040B"/>
    <w:rsid w:val="00E92A73"/>
    <w:rsid w:val="00E92A7D"/>
    <w:rsid w:val="00E92C36"/>
    <w:rsid w:val="00E92DB8"/>
    <w:rsid w:val="00E943FB"/>
    <w:rsid w:val="00E9689A"/>
    <w:rsid w:val="00E96EDC"/>
    <w:rsid w:val="00E974D8"/>
    <w:rsid w:val="00E97A7B"/>
    <w:rsid w:val="00EA00FE"/>
    <w:rsid w:val="00EA0ACC"/>
    <w:rsid w:val="00EA2290"/>
    <w:rsid w:val="00EA31B9"/>
    <w:rsid w:val="00EA4AE2"/>
    <w:rsid w:val="00EA650B"/>
    <w:rsid w:val="00EA6B26"/>
    <w:rsid w:val="00EA7443"/>
    <w:rsid w:val="00EA7A29"/>
    <w:rsid w:val="00EA7FAC"/>
    <w:rsid w:val="00EB0DD1"/>
    <w:rsid w:val="00EB25B2"/>
    <w:rsid w:val="00EB27FE"/>
    <w:rsid w:val="00EB2B1B"/>
    <w:rsid w:val="00EB2CAD"/>
    <w:rsid w:val="00EB2E54"/>
    <w:rsid w:val="00EB317A"/>
    <w:rsid w:val="00EB4953"/>
    <w:rsid w:val="00EB5336"/>
    <w:rsid w:val="00EB5A33"/>
    <w:rsid w:val="00EB6B02"/>
    <w:rsid w:val="00EB7DA6"/>
    <w:rsid w:val="00EB7EB4"/>
    <w:rsid w:val="00EC07F9"/>
    <w:rsid w:val="00EC18AD"/>
    <w:rsid w:val="00EC32CA"/>
    <w:rsid w:val="00EC350D"/>
    <w:rsid w:val="00EC3D67"/>
    <w:rsid w:val="00EC4652"/>
    <w:rsid w:val="00EC64F3"/>
    <w:rsid w:val="00EC6833"/>
    <w:rsid w:val="00ED002E"/>
    <w:rsid w:val="00ED1AA2"/>
    <w:rsid w:val="00ED1C7B"/>
    <w:rsid w:val="00ED1EF4"/>
    <w:rsid w:val="00ED4A4F"/>
    <w:rsid w:val="00ED5DA5"/>
    <w:rsid w:val="00ED5DCA"/>
    <w:rsid w:val="00ED6D14"/>
    <w:rsid w:val="00ED7422"/>
    <w:rsid w:val="00EE03B3"/>
    <w:rsid w:val="00EE0EDB"/>
    <w:rsid w:val="00EE212E"/>
    <w:rsid w:val="00EE2CB9"/>
    <w:rsid w:val="00EE3235"/>
    <w:rsid w:val="00EE3439"/>
    <w:rsid w:val="00EE3E11"/>
    <w:rsid w:val="00EE448E"/>
    <w:rsid w:val="00EE4B68"/>
    <w:rsid w:val="00EE5370"/>
    <w:rsid w:val="00EE5FEF"/>
    <w:rsid w:val="00EE7F72"/>
    <w:rsid w:val="00EF02A0"/>
    <w:rsid w:val="00EF0AD7"/>
    <w:rsid w:val="00EF0B88"/>
    <w:rsid w:val="00EF0FED"/>
    <w:rsid w:val="00EF132D"/>
    <w:rsid w:val="00EF2090"/>
    <w:rsid w:val="00EF321D"/>
    <w:rsid w:val="00EF3432"/>
    <w:rsid w:val="00EF5FB7"/>
    <w:rsid w:val="00F006C2"/>
    <w:rsid w:val="00F015BA"/>
    <w:rsid w:val="00F01D5A"/>
    <w:rsid w:val="00F032F0"/>
    <w:rsid w:val="00F03892"/>
    <w:rsid w:val="00F03BFD"/>
    <w:rsid w:val="00F04ED4"/>
    <w:rsid w:val="00F05E5A"/>
    <w:rsid w:val="00F104DD"/>
    <w:rsid w:val="00F11851"/>
    <w:rsid w:val="00F1300A"/>
    <w:rsid w:val="00F13CFE"/>
    <w:rsid w:val="00F13ED4"/>
    <w:rsid w:val="00F1438E"/>
    <w:rsid w:val="00F149B5"/>
    <w:rsid w:val="00F14B80"/>
    <w:rsid w:val="00F15651"/>
    <w:rsid w:val="00F15940"/>
    <w:rsid w:val="00F15B8A"/>
    <w:rsid w:val="00F20652"/>
    <w:rsid w:val="00F20B21"/>
    <w:rsid w:val="00F21560"/>
    <w:rsid w:val="00F21AB6"/>
    <w:rsid w:val="00F21F99"/>
    <w:rsid w:val="00F22E1A"/>
    <w:rsid w:val="00F23D85"/>
    <w:rsid w:val="00F24343"/>
    <w:rsid w:val="00F24DDE"/>
    <w:rsid w:val="00F250B3"/>
    <w:rsid w:val="00F25A4F"/>
    <w:rsid w:val="00F26093"/>
    <w:rsid w:val="00F260AE"/>
    <w:rsid w:val="00F26180"/>
    <w:rsid w:val="00F269BF"/>
    <w:rsid w:val="00F26BF3"/>
    <w:rsid w:val="00F3006C"/>
    <w:rsid w:val="00F31A62"/>
    <w:rsid w:val="00F322A7"/>
    <w:rsid w:val="00F32311"/>
    <w:rsid w:val="00F33B22"/>
    <w:rsid w:val="00F33D53"/>
    <w:rsid w:val="00F36AF7"/>
    <w:rsid w:val="00F36BEB"/>
    <w:rsid w:val="00F37240"/>
    <w:rsid w:val="00F376AA"/>
    <w:rsid w:val="00F40D37"/>
    <w:rsid w:val="00F417B9"/>
    <w:rsid w:val="00F41826"/>
    <w:rsid w:val="00F41F08"/>
    <w:rsid w:val="00F42F28"/>
    <w:rsid w:val="00F43462"/>
    <w:rsid w:val="00F45291"/>
    <w:rsid w:val="00F45327"/>
    <w:rsid w:val="00F45904"/>
    <w:rsid w:val="00F50846"/>
    <w:rsid w:val="00F51303"/>
    <w:rsid w:val="00F516E9"/>
    <w:rsid w:val="00F52535"/>
    <w:rsid w:val="00F52CAB"/>
    <w:rsid w:val="00F52DA5"/>
    <w:rsid w:val="00F53ACD"/>
    <w:rsid w:val="00F578EE"/>
    <w:rsid w:val="00F6035B"/>
    <w:rsid w:val="00F6228E"/>
    <w:rsid w:val="00F66E27"/>
    <w:rsid w:val="00F70AF2"/>
    <w:rsid w:val="00F713D4"/>
    <w:rsid w:val="00F71DC7"/>
    <w:rsid w:val="00F73103"/>
    <w:rsid w:val="00F75743"/>
    <w:rsid w:val="00F77B96"/>
    <w:rsid w:val="00F80774"/>
    <w:rsid w:val="00F828D8"/>
    <w:rsid w:val="00F84454"/>
    <w:rsid w:val="00F846A7"/>
    <w:rsid w:val="00F85662"/>
    <w:rsid w:val="00F85D97"/>
    <w:rsid w:val="00F85DD8"/>
    <w:rsid w:val="00F86DA9"/>
    <w:rsid w:val="00F86EE7"/>
    <w:rsid w:val="00F872E0"/>
    <w:rsid w:val="00F87C26"/>
    <w:rsid w:val="00F90123"/>
    <w:rsid w:val="00F9017A"/>
    <w:rsid w:val="00F90196"/>
    <w:rsid w:val="00F90A22"/>
    <w:rsid w:val="00F914DE"/>
    <w:rsid w:val="00F9183A"/>
    <w:rsid w:val="00F95CAD"/>
    <w:rsid w:val="00F95E08"/>
    <w:rsid w:val="00F96DC7"/>
    <w:rsid w:val="00F973AC"/>
    <w:rsid w:val="00F97EC2"/>
    <w:rsid w:val="00FA00D8"/>
    <w:rsid w:val="00FA04A5"/>
    <w:rsid w:val="00FA0699"/>
    <w:rsid w:val="00FA22A6"/>
    <w:rsid w:val="00FA379B"/>
    <w:rsid w:val="00FA43F7"/>
    <w:rsid w:val="00FA5074"/>
    <w:rsid w:val="00FA5C03"/>
    <w:rsid w:val="00FA755E"/>
    <w:rsid w:val="00FA77E0"/>
    <w:rsid w:val="00FB164B"/>
    <w:rsid w:val="00FB1E1E"/>
    <w:rsid w:val="00FB28FD"/>
    <w:rsid w:val="00FB2ECE"/>
    <w:rsid w:val="00FB3013"/>
    <w:rsid w:val="00FB3C38"/>
    <w:rsid w:val="00FB68FC"/>
    <w:rsid w:val="00FB7772"/>
    <w:rsid w:val="00FB788C"/>
    <w:rsid w:val="00FB7F10"/>
    <w:rsid w:val="00FC0159"/>
    <w:rsid w:val="00FC09C8"/>
    <w:rsid w:val="00FC0FAE"/>
    <w:rsid w:val="00FC2B5E"/>
    <w:rsid w:val="00FC2C84"/>
    <w:rsid w:val="00FC2CE0"/>
    <w:rsid w:val="00FC2E5E"/>
    <w:rsid w:val="00FC34DF"/>
    <w:rsid w:val="00FC40F0"/>
    <w:rsid w:val="00FC5B0E"/>
    <w:rsid w:val="00FC7E06"/>
    <w:rsid w:val="00FC7E5F"/>
    <w:rsid w:val="00FD14AC"/>
    <w:rsid w:val="00FD1D60"/>
    <w:rsid w:val="00FD3296"/>
    <w:rsid w:val="00FD3675"/>
    <w:rsid w:val="00FD4CFE"/>
    <w:rsid w:val="00FD5731"/>
    <w:rsid w:val="00FD5AAD"/>
    <w:rsid w:val="00FD79A9"/>
    <w:rsid w:val="00FD79CC"/>
    <w:rsid w:val="00FE2B9C"/>
    <w:rsid w:val="00FE3257"/>
    <w:rsid w:val="00FE4BFD"/>
    <w:rsid w:val="00FE5A3D"/>
    <w:rsid w:val="00FF02C3"/>
    <w:rsid w:val="00FF12C8"/>
    <w:rsid w:val="00FF321A"/>
    <w:rsid w:val="00FF3737"/>
    <w:rsid w:val="00FF3C24"/>
    <w:rsid w:val="00FF40D1"/>
    <w:rsid w:val="00FF5CC6"/>
    <w:rsid w:val="00FF7F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503A8AE"/>
  <w15:docId w15:val="{792034F0-E37D-429B-A1A1-0EF62AE8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5056"/>
    <w:pPr>
      <w:widowControl w:val="0"/>
      <w:jc w:val="both"/>
    </w:pPr>
  </w:style>
  <w:style w:type="paragraph" w:styleId="1">
    <w:name w:val="heading 1"/>
    <w:basedOn w:val="a"/>
    <w:next w:val="a"/>
    <w:link w:val="10"/>
    <w:uiPriority w:val="9"/>
    <w:qFormat/>
    <w:rsid w:val="00C529DC"/>
    <w:pPr>
      <w:keepNext/>
      <w:outlineLvl w:val="0"/>
    </w:pPr>
    <w:rPr>
      <w:rFonts w:ascii="ＭＳ Ｐゴシック" w:eastAsia="ＭＳ Ｐゴシック" w:hAnsi="ＭＳ Ｐゴシック" w:cstheme="majorBidi"/>
      <w:sz w:val="24"/>
      <w:szCs w:val="24"/>
    </w:rPr>
  </w:style>
  <w:style w:type="paragraph" w:styleId="2">
    <w:name w:val="heading 2"/>
    <w:basedOn w:val="a"/>
    <w:next w:val="a"/>
    <w:link w:val="20"/>
    <w:uiPriority w:val="9"/>
    <w:unhideWhenUsed/>
    <w:qFormat/>
    <w:rsid w:val="00C529DC"/>
    <w:pPr>
      <w:keepNext/>
      <w:outlineLvl w:val="1"/>
    </w:pPr>
    <w:rPr>
      <w:rFonts w:ascii="ＭＳ Ｐゴシック" w:eastAsia="ＭＳ Ｐゴシック" w:hAnsi="ＭＳ Ｐゴシック" w:cstheme="majorBidi"/>
      <w:sz w:val="22"/>
    </w:rPr>
  </w:style>
  <w:style w:type="paragraph" w:styleId="3">
    <w:name w:val="heading 3"/>
    <w:basedOn w:val="a"/>
    <w:next w:val="a"/>
    <w:link w:val="30"/>
    <w:uiPriority w:val="9"/>
    <w:semiHidden/>
    <w:unhideWhenUsed/>
    <w:qFormat/>
    <w:rsid w:val="00675BF4"/>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46933"/>
    <w:rPr>
      <w:color w:val="0000FF"/>
      <w:u w:val="single"/>
    </w:rPr>
  </w:style>
  <w:style w:type="character" w:styleId="a4">
    <w:name w:val="FollowedHyperlink"/>
    <w:basedOn w:val="a0"/>
    <w:uiPriority w:val="99"/>
    <w:semiHidden/>
    <w:unhideWhenUsed/>
    <w:rsid w:val="00E46933"/>
    <w:rPr>
      <w:color w:val="800080"/>
      <w:u w:val="single"/>
    </w:rPr>
  </w:style>
  <w:style w:type="paragraph" w:customStyle="1" w:styleId="font0">
    <w:name w:val="font0"/>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00"/>
      <w:kern w:val="0"/>
      <w:sz w:val="22"/>
    </w:rPr>
  </w:style>
  <w:style w:type="paragraph" w:customStyle="1" w:styleId="font5">
    <w:name w:val="font5"/>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12"/>
      <w:szCs w:val="12"/>
    </w:rPr>
  </w:style>
  <w:style w:type="paragraph" w:customStyle="1" w:styleId="font6">
    <w:name w:val="font6"/>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00"/>
      <w:kern w:val="0"/>
      <w:sz w:val="20"/>
      <w:szCs w:val="20"/>
    </w:rPr>
  </w:style>
  <w:style w:type="paragraph" w:customStyle="1" w:styleId="font7">
    <w:name w:val="font7"/>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00"/>
      <w:kern w:val="0"/>
      <w:sz w:val="22"/>
    </w:rPr>
  </w:style>
  <w:style w:type="paragraph" w:customStyle="1" w:styleId="font8">
    <w:name w:val="font8"/>
    <w:basedOn w:val="a"/>
    <w:rsid w:val="00E46933"/>
    <w:pPr>
      <w:widowControl/>
      <w:spacing w:before="100" w:beforeAutospacing="1" w:after="100" w:afterAutospacing="1"/>
      <w:jc w:val="left"/>
    </w:pPr>
    <w:rPr>
      <w:rFonts w:ascii="ＭＳ Ｐゴシック" w:eastAsia="ＭＳ Ｐゴシック" w:hAnsi="ＭＳ Ｐゴシック" w:cs="ＭＳ Ｐゴシック"/>
      <w:b/>
      <w:bCs/>
      <w:color w:val="000000"/>
      <w:kern w:val="0"/>
      <w:sz w:val="20"/>
      <w:szCs w:val="20"/>
      <w:u w:val="single"/>
    </w:rPr>
  </w:style>
  <w:style w:type="paragraph" w:customStyle="1" w:styleId="font9">
    <w:name w:val="font9"/>
    <w:basedOn w:val="a"/>
    <w:rsid w:val="00E46933"/>
    <w:pPr>
      <w:widowControl/>
      <w:spacing w:before="100" w:beforeAutospacing="1" w:after="100" w:afterAutospacing="1"/>
      <w:jc w:val="left"/>
    </w:pPr>
    <w:rPr>
      <w:rFonts w:ascii="ＭＳ Ｐゴシック" w:eastAsia="ＭＳ Ｐゴシック" w:hAnsi="ＭＳ Ｐゴシック" w:cs="ＭＳ Ｐゴシック"/>
      <w:b/>
      <w:bCs/>
      <w:color w:val="000000"/>
      <w:kern w:val="0"/>
      <w:sz w:val="22"/>
    </w:rPr>
  </w:style>
  <w:style w:type="paragraph" w:customStyle="1" w:styleId="font10">
    <w:name w:val="font10"/>
    <w:basedOn w:val="a"/>
    <w:rsid w:val="00E46933"/>
    <w:pPr>
      <w:widowControl/>
      <w:spacing w:before="100" w:beforeAutospacing="1" w:after="100" w:afterAutospacing="1"/>
      <w:jc w:val="left"/>
    </w:pPr>
    <w:rPr>
      <w:rFonts w:ascii="ＭＳ Ｐゴシック" w:eastAsia="ＭＳ Ｐゴシック" w:hAnsi="ＭＳ Ｐゴシック" w:cs="ＭＳ Ｐゴシック"/>
      <w:b/>
      <w:bCs/>
      <w:color w:val="000000"/>
      <w:kern w:val="0"/>
      <w:sz w:val="20"/>
      <w:szCs w:val="20"/>
    </w:rPr>
  </w:style>
  <w:style w:type="paragraph" w:customStyle="1" w:styleId="font11">
    <w:name w:val="font11"/>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70C0"/>
      <w:kern w:val="0"/>
      <w:sz w:val="22"/>
    </w:rPr>
  </w:style>
  <w:style w:type="paragraph" w:customStyle="1" w:styleId="font12">
    <w:name w:val="font12"/>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00"/>
      <w:kern w:val="0"/>
      <w:sz w:val="24"/>
      <w:szCs w:val="24"/>
    </w:rPr>
  </w:style>
  <w:style w:type="paragraph" w:customStyle="1" w:styleId="font13">
    <w:name w:val="font13"/>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4F81BD"/>
      <w:kern w:val="0"/>
      <w:sz w:val="22"/>
    </w:rPr>
  </w:style>
  <w:style w:type="paragraph" w:customStyle="1" w:styleId="xl77">
    <w:name w:val="xl77"/>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78">
    <w:name w:val="xl78"/>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79">
    <w:name w:val="xl79"/>
    <w:basedOn w:val="a"/>
    <w:rsid w:val="00E46933"/>
    <w:pPr>
      <w:widowControl/>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80">
    <w:name w:val="xl80"/>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81">
    <w:name w:val="xl81"/>
    <w:basedOn w:val="a"/>
    <w:rsid w:val="00E46933"/>
    <w:pPr>
      <w:widowControl/>
      <w:shd w:val="clear" w:color="000000" w:fill="99FFCC"/>
      <w:spacing w:before="100" w:beforeAutospacing="1" w:after="100" w:afterAutospacing="1"/>
      <w:jc w:val="center"/>
    </w:pPr>
    <w:rPr>
      <w:rFonts w:ascii="ＭＳ Ｐゴシック" w:eastAsia="ＭＳ Ｐゴシック" w:hAnsi="ＭＳ Ｐゴシック" w:cs="ＭＳ Ｐゴシック"/>
      <w:kern w:val="0"/>
      <w:sz w:val="24"/>
      <w:szCs w:val="24"/>
    </w:rPr>
  </w:style>
  <w:style w:type="paragraph" w:customStyle="1" w:styleId="xl82">
    <w:name w:val="xl82"/>
    <w:basedOn w:val="a"/>
    <w:rsid w:val="00E46933"/>
    <w:pPr>
      <w:widowControl/>
      <w:pBdr>
        <w:left w:val="single" w:sz="4" w:space="0" w:color="auto"/>
      </w:pBdr>
      <w:spacing w:before="100" w:beforeAutospacing="1" w:after="100" w:afterAutospacing="1"/>
      <w:jc w:val="center"/>
      <w:textAlignment w:val="top"/>
    </w:pPr>
    <w:rPr>
      <w:rFonts w:ascii="ＭＳ Ｐゴシック" w:eastAsia="ＭＳ Ｐゴシック" w:hAnsi="ＭＳ Ｐゴシック" w:cs="ＭＳ Ｐゴシック"/>
      <w:kern w:val="0"/>
      <w:sz w:val="24"/>
      <w:szCs w:val="24"/>
    </w:rPr>
  </w:style>
  <w:style w:type="paragraph" w:customStyle="1" w:styleId="xl83">
    <w:name w:val="xl83"/>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84">
    <w:name w:val="xl84"/>
    <w:basedOn w:val="a"/>
    <w:rsid w:val="00E46933"/>
    <w:pPr>
      <w:widowControl/>
      <w:pBdr>
        <w:left w:val="single" w:sz="4" w:space="0" w:color="auto"/>
        <w:bottom w:val="single" w:sz="4" w:space="0" w:color="auto"/>
      </w:pBdr>
      <w:spacing w:before="100" w:beforeAutospacing="1" w:after="100" w:afterAutospacing="1"/>
      <w:jc w:val="center"/>
      <w:textAlignment w:val="top"/>
    </w:pPr>
    <w:rPr>
      <w:rFonts w:ascii="ＭＳ Ｐゴシック" w:eastAsia="ＭＳ Ｐゴシック" w:hAnsi="ＭＳ Ｐゴシック" w:cs="ＭＳ Ｐゴシック"/>
      <w:kern w:val="0"/>
      <w:sz w:val="24"/>
      <w:szCs w:val="24"/>
    </w:rPr>
  </w:style>
  <w:style w:type="paragraph" w:customStyle="1" w:styleId="xl85">
    <w:name w:val="xl85"/>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86">
    <w:name w:val="xl86"/>
    <w:basedOn w:val="a"/>
    <w:rsid w:val="00E46933"/>
    <w:pPr>
      <w:widowControl/>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87">
    <w:name w:val="xl87"/>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88">
    <w:name w:val="xl88"/>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89">
    <w:name w:val="xl89"/>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90">
    <w:name w:val="xl90"/>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91">
    <w:name w:val="xl91"/>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92">
    <w:name w:val="xl92"/>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93">
    <w:name w:val="xl93"/>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94">
    <w:name w:val="xl94"/>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95">
    <w:name w:val="xl95"/>
    <w:basedOn w:val="a"/>
    <w:rsid w:val="00E46933"/>
    <w:pPr>
      <w:widowControl/>
      <w:pBdr>
        <w:left w:val="single" w:sz="4" w:space="0" w:color="auto"/>
      </w:pBdr>
      <w:spacing w:before="100" w:beforeAutospacing="1" w:after="100" w:afterAutospacing="1"/>
      <w:jc w:val="center"/>
      <w:textAlignment w:val="top"/>
    </w:pPr>
    <w:rPr>
      <w:rFonts w:ascii="ＭＳ Ｐゴシック" w:eastAsia="ＭＳ Ｐゴシック" w:hAnsi="ＭＳ Ｐゴシック" w:cs="ＭＳ Ｐゴシック"/>
      <w:kern w:val="0"/>
      <w:sz w:val="20"/>
      <w:szCs w:val="20"/>
    </w:rPr>
  </w:style>
  <w:style w:type="paragraph" w:customStyle="1" w:styleId="xl96">
    <w:name w:val="xl96"/>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97">
    <w:name w:val="xl97"/>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98">
    <w:name w:val="xl98"/>
    <w:basedOn w:val="a"/>
    <w:rsid w:val="00E46933"/>
    <w:pPr>
      <w:widowControl/>
      <w:pBdr>
        <w:right w:val="single" w:sz="4" w:space="0" w:color="auto"/>
      </w:pBdr>
      <w:spacing w:before="100" w:beforeAutospacing="1" w:after="100" w:afterAutospacing="1"/>
      <w:textAlignment w:val="top"/>
    </w:pPr>
    <w:rPr>
      <w:rFonts w:ascii="ＭＳ Ｐゴシック" w:eastAsia="ＭＳ Ｐゴシック" w:hAnsi="ＭＳ Ｐゴシック" w:cs="ＭＳ Ｐゴシック"/>
      <w:kern w:val="0"/>
      <w:sz w:val="20"/>
      <w:szCs w:val="20"/>
    </w:rPr>
  </w:style>
  <w:style w:type="paragraph" w:customStyle="1" w:styleId="xl99">
    <w:name w:val="xl99"/>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00">
    <w:name w:val="xl100"/>
    <w:basedOn w:val="a"/>
    <w:rsid w:val="00E46933"/>
    <w:pPr>
      <w:widowControl/>
      <w:pBdr>
        <w:left w:val="single" w:sz="4" w:space="0" w:color="auto"/>
        <w:bottom w:val="single" w:sz="4" w:space="0" w:color="auto"/>
      </w:pBdr>
      <w:spacing w:before="100" w:beforeAutospacing="1" w:after="100" w:afterAutospacing="1"/>
      <w:jc w:val="center"/>
      <w:textAlignment w:val="top"/>
    </w:pPr>
    <w:rPr>
      <w:rFonts w:ascii="ＭＳ Ｐゴシック" w:eastAsia="ＭＳ Ｐゴシック" w:hAnsi="ＭＳ Ｐゴシック" w:cs="ＭＳ Ｐゴシック"/>
      <w:kern w:val="0"/>
      <w:sz w:val="20"/>
      <w:szCs w:val="20"/>
    </w:rPr>
  </w:style>
  <w:style w:type="paragraph" w:customStyle="1" w:styleId="xl101">
    <w:name w:val="xl101"/>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02">
    <w:name w:val="xl102"/>
    <w:basedOn w:val="a"/>
    <w:rsid w:val="00E46933"/>
    <w:pPr>
      <w:widowControl/>
      <w:pBdr>
        <w:left w:val="single" w:sz="4" w:space="0" w:color="auto"/>
      </w:pBdr>
      <w:spacing w:before="100" w:beforeAutospacing="1" w:after="100" w:afterAutospacing="1"/>
      <w:jc w:val="center"/>
    </w:pPr>
    <w:rPr>
      <w:rFonts w:ascii="ＭＳ Ｐゴシック" w:eastAsia="ＭＳ Ｐゴシック" w:hAnsi="ＭＳ Ｐゴシック" w:cs="ＭＳ Ｐゴシック"/>
      <w:kern w:val="0"/>
      <w:sz w:val="20"/>
      <w:szCs w:val="20"/>
    </w:rPr>
  </w:style>
  <w:style w:type="paragraph" w:customStyle="1" w:styleId="xl103">
    <w:name w:val="xl103"/>
    <w:basedOn w:val="a"/>
    <w:rsid w:val="00E46933"/>
    <w:pPr>
      <w:widowControl/>
      <w:pBdr>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04">
    <w:name w:val="xl104"/>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05">
    <w:name w:val="xl105"/>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06">
    <w:name w:val="xl106"/>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07">
    <w:name w:val="xl107"/>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b/>
      <w:bCs/>
      <w:kern w:val="0"/>
      <w:sz w:val="20"/>
      <w:szCs w:val="20"/>
      <w:u w:val="single"/>
    </w:rPr>
  </w:style>
  <w:style w:type="paragraph" w:customStyle="1" w:styleId="xl108">
    <w:name w:val="xl108"/>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09">
    <w:name w:val="xl109"/>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10">
    <w:name w:val="xl110"/>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11">
    <w:name w:val="xl111"/>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12">
    <w:name w:val="xl112"/>
    <w:basedOn w:val="a"/>
    <w:rsid w:val="00E46933"/>
    <w:pPr>
      <w:widowControl/>
      <w:pBdr>
        <w:left w:val="single" w:sz="4" w:space="0" w:color="auto"/>
        <w:bottom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13">
    <w:name w:val="xl113"/>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14">
    <w:name w:val="xl114"/>
    <w:basedOn w:val="a"/>
    <w:rsid w:val="00E46933"/>
    <w:pPr>
      <w:widowControl/>
      <w:pBdr>
        <w:left w:val="single" w:sz="4" w:space="0" w:color="auto"/>
        <w:bottom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15">
    <w:name w:val="xl115"/>
    <w:basedOn w:val="a"/>
    <w:rsid w:val="00E46933"/>
    <w:pPr>
      <w:widowControl/>
      <w:pBdr>
        <w:top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16">
    <w:name w:val="xl116"/>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b/>
      <w:bCs/>
      <w:kern w:val="0"/>
      <w:sz w:val="24"/>
      <w:szCs w:val="24"/>
    </w:rPr>
  </w:style>
  <w:style w:type="paragraph" w:customStyle="1" w:styleId="xl117">
    <w:name w:val="xl117"/>
    <w:basedOn w:val="a"/>
    <w:rsid w:val="00E46933"/>
    <w:pPr>
      <w:widowControl/>
      <w:pBdr>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18">
    <w:name w:val="xl118"/>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19">
    <w:name w:val="xl119"/>
    <w:basedOn w:val="a"/>
    <w:rsid w:val="00E46933"/>
    <w:pPr>
      <w:widowControl/>
      <w:pBdr>
        <w:bottom w:val="single" w:sz="4" w:space="0" w:color="auto"/>
        <w:right w:val="single" w:sz="4" w:space="0" w:color="auto"/>
      </w:pBdr>
      <w:spacing w:before="100" w:beforeAutospacing="1" w:after="100" w:afterAutospacing="1"/>
      <w:textAlignment w:val="top"/>
    </w:pPr>
    <w:rPr>
      <w:rFonts w:ascii="ＭＳ Ｐゴシック" w:eastAsia="ＭＳ Ｐゴシック" w:hAnsi="ＭＳ Ｐゴシック" w:cs="ＭＳ Ｐゴシック"/>
      <w:kern w:val="0"/>
      <w:sz w:val="20"/>
      <w:szCs w:val="20"/>
    </w:rPr>
  </w:style>
  <w:style w:type="paragraph" w:customStyle="1" w:styleId="xl120">
    <w:name w:val="xl120"/>
    <w:basedOn w:val="a"/>
    <w:rsid w:val="00E46933"/>
    <w:pPr>
      <w:widowControl/>
      <w:pBdr>
        <w:righ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16"/>
      <w:szCs w:val="16"/>
    </w:rPr>
  </w:style>
  <w:style w:type="paragraph" w:customStyle="1" w:styleId="xl121">
    <w:name w:val="xl121"/>
    <w:basedOn w:val="a"/>
    <w:rsid w:val="00E46933"/>
    <w:pPr>
      <w:widowControl/>
      <w:pBdr>
        <w:bottom w:val="single" w:sz="4" w:space="0" w:color="auto"/>
        <w:righ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16"/>
      <w:szCs w:val="16"/>
    </w:rPr>
  </w:style>
  <w:style w:type="paragraph" w:customStyle="1" w:styleId="xl122">
    <w:name w:val="xl122"/>
    <w:basedOn w:val="a"/>
    <w:rsid w:val="00E46933"/>
    <w:pPr>
      <w:widowControl/>
      <w:pBdr>
        <w:top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23">
    <w:name w:val="xl123"/>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24">
    <w:name w:val="xl124"/>
    <w:basedOn w:val="a"/>
    <w:rsid w:val="00E46933"/>
    <w:pPr>
      <w:widowControl/>
      <w:pBdr>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25">
    <w:name w:val="xl125"/>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26">
    <w:name w:val="xl126"/>
    <w:basedOn w:val="a"/>
    <w:rsid w:val="00E46933"/>
    <w:pPr>
      <w:widowControl/>
      <w:shd w:val="clear" w:color="000000" w:fill="99FFCC"/>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27">
    <w:name w:val="xl127"/>
    <w:basedOn w:val="a"/>
    <w:rsid w:val="00E46933"/>
    <w:pPr>
      <w:widowControl/>
      <w:shd w:val="clear" w:color="000000" w:fill="99FFCC"/>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28">
    <w:name w:val="xl128"/>
    <w:basedOn w:val="a"/>
    <w:rsid w:val="00E46933"/>
    <w:pPr>
      <w:widowControl/>
      <w:spacing w:before="100" w:beforeAutospacing="1" w:after="100" w:afterAutospacing="1"/>
      <w:jc w:val="left"/>
      <w:textAlignment w:val="top"/>
    </w:pPr>
    <w:rPr>
      <w:rFonts w:ascii="ＭＳ Ｐ明朝" w:eastAsia="ＭＳ Ｐ明朝" w:hAnsi="ＭＳ Ｐ明朝" w:cs="ＭＳ Ｐゴシック"/>
      <w:kern w:val="0"/>
      <w:sz w:val="18"/>
      <w:szCs w:val="18"/>
    </w:rPr>
  </w:style>
  <w:style w:type="paragraph" w:customStyle="1" w:styleId="xl129">
    <w:name w:val="xl129"/>
    <w:basedOn w:val="a"/>
    <w:rsid w:val="00E46933"/>
    <w:pPr>
      <w:widowControl/>
      <w:spacing w:before="100" w:beforeAutospacing="1" w:after="100" w:afterAutospacing="1"/>
      <w:jc w:val="center"/>
      <w:textAlignment w:val="top"/>
    </w:pPr>
    <w:rPr>
      <w:rFonts w:ascii="ＭＳ Ｐ明朝" w:eastAsia="ＭＳ Ｐ明朝" w:hAnsi="ＭＳ Ｐ明朝" w:cs="ＭＳ Ｐゴシック"/>
      <w:kern w:val="0"/>
      <w:sz w:val="16"/>
      <w:szCs w:val="16"/>
    </w:rPr>
  </w:style>
  <w:style w:type="paragraph" w:customStyle="1" w:styleId="xl130">
    <w:name w:val="xl130"/>
    <w:basedOn w:val="a"/>
    <w:rsid w:val="00E46933"/>
    <w:pPr>
      <w:widowControl/>
      <w:spacing w:before="100" w:beforeAutospacing="1" w:after="100" w:afterAutospacing="1"/>
      <w:jc w:val="right"/>
    </w:pPr>
    <w:rPr>
      <w:rFonts w:ascii="ＭＳ Ｐ明朝" w:eastAsia="ＭＳ Ｐ明朝" w:hAnsi="ＭＳ Ｐ明朝" w:cs="ＭＳ Ｐゴシック"/>
      <w:kern w:val="0"/>
      <w:sz w:val="14"/>
      <w:szCs w:val="14"/>
    </w:rPr>
  </w:style>
  <w:style w:type="paragraph" w:customStyle="1" w:styleId="xl131">
    <w:name w:val="xl131"/>
    <w:basedOn w:val="a"/>
    <w:rsid w:val="00E46933"/>
    <w:pPr>
      <w:widowControl/>
      <w:spacing w:before="100" w:beforeAutospacing="1" w:after="100" w:afterAutospacing="1"/>
      <w:jc w:val="center"/>
      <w:textAlignment w:val="top"/>
    </w:pPr>
    <w:rPr>
      <w:rFonts w:ascii="ＭＳ Ｐ明朝" w:eastAsia="ＭＳ Ｐ明朝" w:hAnsi="ＭＳ Ｐ明朝" w:cs="ＭＳ Ｐゴシック"/>
      <w:kern w:val="0"/>
      <w:sz w:val="24"/>
      <w:szCs w:val="24"/>
    </w:rPr>
  </w:style>
  <w:style w:type="paragraph" w:customStyle="1" w:styleId="xl132">
    <w:name w:val="xl132"/>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33">
    <w:name w:val="xl133"/>
    <w:basedOn w:val="a"/>
    <w:rsid w:val="00E46933"/>
    <w:pPr>
      <w:widowControl/>
      <w:shd w:val="clear" w:color="000000" w:fill="F4B084"/>
      <w:spacing w:before="100" w:beforeAutospacing="1" w:after="100" w:afterAutospacing="1"/>
      <w:jc w:val="center"/>
    </w:pPr>
    <w:rPr>
      <w:rFonts w:ascii="ＭＳ Ｐゴシック" w:eastAsia="ＭＳ Ｐゴシック" w:hAnsi="ＭＳ Ｐゴシック" w:cs="ＭＳ Ｐゴシック"/>
      <w:kern w:val="0"/>
      <w:sz w:val="24"/>
      <w:szCs w:val="24"/>
    </w:rPr>
  </w:style>
  <w:style w:type="paragraph" w:customStyle="1" w:styleId="xl134">
    <w:name w:val="xl134"/>
    <w:basedOn w:val="a"/>
    <w:rsid w:val="00E46933"/>
    <w:pPr>
      <w:widowControl/>
      <w:shd w:val="clear" w:color="000000" w:fill="F4B084"/>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35">
    <w:name w:val="xl135"/>
    <w:basedOn w:val="a"/>
    <w:rsid w:val="00E46933"/>
    <w:pPr>
      <w:widowControl/>
      <w:pBdr>
        <w:top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36">
    <w:name w:val="xl136"/>
    <w:basedOn w:val="a"/>
    <w:rsid w:val="00E46933"/>
    <w:pPr>
      <w:widowControl/>
      <w:spacing w:before="100" w:beforeAutospacing="1" w:after="100" w:afterAutospacing="1"/>
      <w:jc w:val="center"/>
    </w:pPr>
    <w:rPr>
      <w:rFonts w:ascii="ＭＳ Ｐゴシック" w:eastAsia="ＭＳ Ｐゴシック" w:hAnsi="ＭＳ Ｐゴシック" w:cs="ＭＳ Ｐゴシック"/>
      <w:kern w:val="0"/>
      <w:sz w:val="24"/>
      <w:szCs w:val="24"/>
    </w:rPr>
  </w:style>
  <w:style w:type="paragraph" w:customStyle="1" w:styleId="xl137">
    <w:name w:val="xl137"/>
    <w:basedOn w:val="a"/>
    <w:rsid w:val="00E46933"/>
    <w:pPr>
      <w:widowControl/>
      <w:shd w:val="clear" w:color="000000" w:fill="FFFF99"/>
      <w:spacing w:before="100" w:beforeAutospacing="1" w:after="100" w:afterAutospacing="1"/>
      <w:jc w:val="center"/>
    </w:pPr>
    <w:rPr>
      <w:rFonts w:ascii="ＭＳ Ｐゴシック" w:eastAsia="ＭＳ Ｐゴシック" w:hAnsi="ＭＳ Ｐゴシック" w:cs="ＭＳ Ｐゴシック"/>
      <w:kern w:val="0"/>
      <w:sz w:val="24"/>
      <w:szCs w:val="24"/>
    </w:rPr>
  </w:style>
  <w:style w:type="paragraph" w:customStyle="1" w:styleId="xl138">
    <w:name w:val="xl138"/>
    <w:basedOn w:val="a"/>
    <w:rsid w:val="00E46933"/>
    <w:pPr>
      <w:widowControl/>
      <w:shd w:val="clear" w:color="000000" w:fill="FFFF99"/>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39">
    <w:name w:val="xl139"/>
    <w:basedOn w:val="a"/>
    <w:rsid w:val="00E46933"/>
    <w:pPr>
      <w:widowControl/>
      <w:shd w:val="clear" w:color="000000" w:fill="FFFF99"/>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40">
    <w:name w:val="xl140"/>
    <w:basedOn w:val="a"/>
    <w:rsid w:val="00E46933"/>
    <w:pPr>
      <w:widowControl/>
      <w:pBdr>
        <w:left w:val="single" w:sz="4" w:space="0" w:color="auto"/>
      </w:pBdr>
      <w:spacing w:before="100" w:beforeAutospacing="1" w:after="100" w:afterAutospacing="1"/>
      <w:jc w:val="center"/>
    </w:pPr>
    <w:rPr>
      <w:rFonts w:ascii="ＭＳ Ｐゴシック" w:eastAsia="ＭＳ Ｐゴシック" w:hAnsi="ＭＳ Ｐゴシック" w:cs="ＭＳ Ｐゴシック"/>
      <w:kern w:val="0"/>
      <w:sz w:val="24"/>
      <w:szCs w:val="24"/>
    </w:rPr>
  </w:style>
  <w:style w:type="paragraph" w:customStyle="1" w:styleId="xl141">
    <w:name w:val="xl141"/>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42">
    <w:name w:val="xl142"/>
    <w:basedOn w:val="a"/>
    <w:rsid w:val="00E46933"/>
    <w:pPr>
      <w:widowControl/>
      <w:spacing w:before="100" w:beforeAutospacing="1" w:after="100" w:afterAutospacing="1"/>
      <w:jc w:val="left"/>
      <w:textAlignment w:val="top"/>
    </w:pPr>
    <w:rPr>
      <w:rFonts w:ascii="ＭＳ Ｐ明朝" w:eastAsia="ＭＳ Ｐ明朝" w:hAnsi="ＭＳ Ｐ明朝" w:cs="ＭＳ Ｐゴシック"/>
      <w:kern w:val="0"/>
      <w:sz w:val="24"/>
      <w:szCs w:val="24"/>
    </w:rPr>
  </w:style>
  <w:style w:type="paragraph" w:customStyle="1" w:styleId="xl143">
    <w:name w:val="xl143"/>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44">
    <w:name w:val="xl144"/>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color w:val="000000"/>
      <w:kern w:val="0"/>
      <w:szCs w:val="21"/>
    </w:rPr>
  </w:style>
  <w:style w:type="paragraph" w:customStyle="1" w:styleId="xl145">
    <w:name w:val="xl145"/>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color w:val="000000"/>
      <w:kern w:val="0"/>
      <w:szCs w:val="21"/>
    </w:rPr>
  </w:style>
  <w:style w:type="paragraph" w:customStyle="1" w:styleId="xl146">
    <w:name w:val="xl146"/>
    <w:basedOn w:val="a"/>
    <w:rsid w:val="00E46933"/>
    <w:pPr>
      <w:widowControl/>
      <w:pBdr>
        <w:top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47">
    <w:name w:val="xl147"/>
    <w:basedOn w:val="a"/>
    <w:rsid w:val="00E46933"/>
    <w:pPr>
      <w:widowControl/>
      <w:pBdr>
        <w:right w:val="single" w:sz="4" w:space="0" w:color="auto"/>
      </w:pBdr>
      <w:spacing w:before="100" w:beforeAutospacing="1" w:after="100" w:afterAutospacing="1"/>
      <w:jc w:val="left"/>
      <w:textAlignment w:val="top"/>
    </w:pPr>
    <w:rPr>
      <w:rFonts w:ascii="ＭＳ Ｐ明朝" w:eastAsia="ＭＳ Ｐ明朝" w:hAnsi="ＭＳ Ｐ明朝" w:cs="ＭＳ Ｐゴシック"/>
      <w:kern w:val="0"/>
      <w:sz w:val="24"/>
      <w:szCs w:val="24"/>
    </w:rPr>
  </w:style>
  <w:style w:type="paragraph" w:customStyle="1" w:styleId="xl148">
    <w:name w:val="xl148"/>
    <w:basedOn w:val="a"/>
    <w:rsid w:val="00E46933"/>
    <w:pPr>
      <w:widowControl/>
      <w:pBdr>
        <w:left w:val="single" w:sz="4" w:space="0" w:color="auto"/>
      </w:pBdr>
      <w:spacing w:before="100" w:beforeAutospacing="1" w:after="100" w:afterAutospacing="1"/>
      <w:jc w:val="center"/>
      <w:textAlignment w:val="top"/>
    </w:pPr>
    <w:rPr>
      <w:rFonts w:ascii="ＭＳ Ｐ明朝" w:eastAsia="ＭＳ Ｐ明朝" w:hAnsi="ＭＳ Ｐ明朝" w:cs="ＭＳ Ｐゴシック"/>
      <w:kern w:val="0"/>
      <w:sz w:val="24"/>
      <w:szCs w:val="24"/>
    </w:rPr>
  </w:style>
  <w:style w:type="paragraph" w:customStyle="1" w:styleId="xl149">
    <w:name w:val="xl149"/>
    <w:basedOn w:val="a"/>
    <w:rsid w:val="00E46933"/>
    <w:pPr>
      <w:widowControl/>
      <w:pBdr>
        <w:left w:val="single" w:sz="4" w:space="0" w:color="auto"/>
        <w:bottom w:val="single" w:sz="4" w:space="0" w:color="auto"/>
      </w:pBdr>
      <w:spacing w:before="100" w:beforeAutospacing="1" w:after="100" w:afterAutospacing="1"/>
      <w:jc w:val="center"/>
      <w:textAlignment w:val="top"/>
    </w:pPr>
    <w:rPr>
      <w:rFonts w:ascii="ＭＳ Ｐ明朝" w:eastAsia="ＭＳ Ｐ明朝" w:hAnsi="ＭＳ Ｐ明朝" w:cs="ＭＳ Ｐゴシック"/>
      <w:kern w:val="0"/>
      <w:sz w:val="24"/>
      <w:szCs w:val="24"/>
    </w:rPr>
  </w:style>
  <w:style w:type="paragraph" w:customStyle="1" w:styleId="xl150">
    <w:name w:val="xl150"/>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明朝" w:eastAsia="ＭＳ Ｐ明朝" w:hAnsi="ＭＳ Ｐ明朝" w:cs="ＭＳ Ｐゴシック"/>
      <w:kern w:val="0"/>
      <w:sz w:val="24"/>
      <w:szCs w:val="24"/>
    </w:rPr>
  </w:style>
  <w:style w:type="paragraph" w:customStyle="1" w:styleId="xl151">
    <w:name w:val="xl151"/>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52">
    <w:name w:val="xl152"/>
    <w:basedOn w:val="a"/>
    <w:rsid w:val="00E46933"/>
    <w:pPr>
      <w:widowControl/>
      <w:pBdr>
        <w:top w:val="single" w:sz="4" w:space="0" w:color="auto"/>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53">
    <w:name w:val="xl153"/>
    <w:basedOn w:val="a"/>
    <w:rsid w:val="00E46933"/>
    <w:pPr>
      <w:widowControl/>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54">
    <w:name w:val="xl154"/>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55">
    <w:name w:val="xl155"/>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56">
    <w:name w:val="xl156"/>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57">
    <w:name w:val="xl157"/>
    <w:basedOn w:val="a"/>
    <w:rsid w:val="00E46933"/>
    <w:pPr>
      <w:widowControl/>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58">
    <w:name w:val="xl158"/>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59">
    <w:name w:val="xl159"/>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60">
    <w:name w:val="xl160"/>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1">
    <w:name w:val="xl161"/>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162">
    <w:name w:val="xl162"/>
    <w:basedOn w:val="a"/>
    <w:rsid w:val="00E46933"/>
    <w:pPr>
      <w:widowControl/>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163">
    <w:name w:val="xl163"/>
    <w:basedOn w:val="a"/>
    <w:rsid w:val="00E46933"/>
    <w:pPr>
      <w:widowControl/>
      <w:pBdr>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4">
    <w:name w:val="xl164"/>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5">
    <w:name w:val="xl165"/>
    <w:basedOn w:val="a"/>
    <w:rsid w:val="00E46933"/>
    <w:pPr>
      <w:widowControl/>
      <w:pBdr>
        <w:top w:val="single" w:sz="4" w:space="0" w:color="auto"/>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6">
    <w:name w:val="xl166"/>
    <w:basedOn w:val="a"/>
    <w:rsid w:val="00E46933"/>
    <w:pPr>
      <w:widowControl/>
      <w:pBdr>
        <w:top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7">
    <w:name w:val="xl167"/>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8">
    <w:name w:val="xl168"/>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69">
    <w:name w:val="xl169"/>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0">
    <w:name w:val="xl170"/>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1">
    <w:name w:val="xl171"/>
    <w:basedOn w:val="a"/>
    <w:rsid w:val="00E46933"/>
    <w:pPr>
      <w:widowControl/>
      <w:pBdr>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2">
    <w:name w:val="xl172"/>
    <w:basedOn w:val="a"/>
    <w:rsid w:val="00E46933"/>
    <w:pPr>
      <w:widowControl/>
      <w:pBdr>
        <w:left w:val="single" w:sz="4" w:space="0" w:color="auto"/>
        <w:bottom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73">
    <w:name w:val="xl173"/>
    <w:basedOn w:val="a"/>
    <w:rsid w:val="00E46933"/>
    <w:pPr>
      <w:widowControl/>
      <w:pBdr>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74">
    <w:name w:val="xl174"/>
    <w:basedOn w:val="a"/>
    <w:rsid w:val="00E46933"/>
    <w:pPr>
      <w:widowControl/>
      <w:shd w:val="clear" w:color="000000" w:fill="FFFF99"/>
      <w:spacing w:before="100" w:beforeAutospacing="1" w:after="100" w:afterAutospacing="1"/>
      <w:jc w:val="left"/>
    </w:pPr>
    <w:rPr>
      <w:rFonts w:ascii="ＭＳ Ｐゴシック" w:eastAsia="ＭＳ Ｐゴシック" w:hAnsi="ＭＳ Ｐゴシック" w:cs="ＭＳ Ｐゴシック"/>
      <w:color w:val="FF0000"/>
      <w:kern w:val="0"/>
      <w:sz w:val="24"/>
      <w:szCs w:val="24"/>
    </w:rPr>
  </w:style>
  <w:style w:type="paragraph" w:customStyle="1" w:styleId="xl175">
    <w:name w:val="xl175"/>
    <w:basedOn w:val="a"/>
    <w:rsid w:val="00E46933"/>
    <w:pPr>
      <w:widowControl/>
      <w:pBdr>
        <w:top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6">
    <w:name w:val="xl176"/>
    <w:basedOn w:val="a"/>
    <w:rsid w:val="00E46933"/>
    <w:pPr>
      <w:widowControl/>
      <w:pBdr>
        <w:top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7">
    <w:name w:val="xl177"/>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78">
    <w:name w:val="xl178"/>
    <w:basedOn w:val="a"/>
    <w:rsid w:val="00E46933"/>
    <w:pPr>
      <w:widowControl/>
      <w:pBdr>
        <w:top w:val="single" w:sz="4" w:space="0" w:color="auto"/>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179">
    <w:name w:val="xl179"/>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80">
    <w:name w:val="xl180"/>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0"/>
      <w:szCs w:val="20"/>
    </w:rPr>
  </w:style>
  <w:style w:type="paragraph" w:customStyle="1" w:styleId="xl181">
    <w:name w:val="xl181"/>
    <w:basedOn w:val="a"/>
    <w:rsid w:val="00E46933"/>
    <w:pPr>
      <w:widowControl/>
      <w:pBdr>
        <w:left w:val="single" w:sz="4" w:space="0" w:color="auto"/>
        <w:bottom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0"/>
      <w:szCs w:val="20"/>
    </w:rPr>
  </w:style>
  <w:style w:type="paragraph" w:customStyle="1" w:styleId="xl182">
    <w:name w:val="xl182"/>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183">
    <w:name w:val="xl183"/>
    <w:basedOn w:val="a"/>
    <w:rsid w:val="00E46933"/>
    <w:pPr>
      <w:widowControl/>
      <w:pBdr>
        <w:left w:val="single" w:sz="4" w:space="0" w:color="auto"/>
      </w:pBdr>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xl184">
    <w:name w:val="xl184"/>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85">
    <w:name w:val="xl185"/>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86">
    <w:name w:val="xl186"/>
    <w:basedOn w:val="a"/>
    <w:rsid w:val="00E46933"/>
    <w:pPr>
      <w:widowControl/>
      <w:pBdr>
        <w:top w:val="single" w:sz="4" w:space="0" w:color="auto"/>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0"/>
      <w:szCs w:val="20"/>
    </w:rPr>
  </w:style>
  <w:style w:type="paragraph" w:customStyle="1" w:styleId="xl187">
    <w:name w:val="xl187"/>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0"/>
      <w:szCs w:val="20"/>
    </w:rPr>
  </w:style>
  <w:style w:type="paragraph" w:customStyle="1" w:styleId="xl188">
    <w:name w:val="xl188"/>
    <w:basedOn w:val="a"/>
    <w:rsid w:val="00E46933"/>
    <w:pPr>
      <w:widowControl/>
      <w:pBdr>
        <w:top w:val="single" w:sz="4" w:space="0" w:color="auto"/>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89">
    <w:name w:val="xl189"/>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90">
    <w:name w:val="xl190"/>
    <w:basedOn w:val="a"/>
    <w:rsid w:val="00E46933"/>
    <w:pPr>
      <w:widowControl/>
      <w:pBdr>
        <w:left w:val="single" w:sz="4" w:space="0" w:color="auto"/>
      </w:pBdr>
      <w:spacing w:before="100" w:beforeAutospacing="1" w:after="100" w:afterAutospacing="1"/>
      <w:jc w:val="right"/>
    </w:pPr>
    <w:rPr>
      <w:rFonts w:ascii="ＭＳ Ｐゴシック" w:eastAsia="ＭＳ Ｐゴシック" w:hAnsi="ＭＳ Ｐゴシック" w:cs="ＭＳ Ｐゴシック"/>
      <w:kern w:val="0"/>
      <w:sz w:val="20"/>
      <w:szCs w:val="20"/>
    </w:rPr>
  </w:style>
  <w:style w:type="paragraph" w:customStyle="1" w:styleId="xl191">
    <w:name w:val="xl191"/>
    <w:basedOn w:val="a"/>
    <w:rsid w:val="00E46933"/>
    <w:pPr>
      <w:widowControl/>
      <w:pBdr>
        <w:left w:val="single" w:sz="4" w:space="0" w:color="auto"/>
        <w:bottom w:val="single" w:sz="4" w:space="0" w:color="auto"/>
      </w:pBdr>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xl192">
    <w:name w:val="xl192"/>
    <w:basedOn w:val="a"/>
    <w:rsid w:val="00E46933"/>
    <w:pPr>
      <w:widowControl/>
      <w:pBdr>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93">
    <w:name w:val="xl193"/>
    <w:basedOn w:val="a"/>
    <w:rsid w:val="00E46933"/>
    <w:pPr>
      <w:widowControl/>
      <w:pBdr>
        <w:left w:val="single" w:sz="4" w:space="0" w:color="auto"/>
        <w:bottom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94">
    <w:name w:val="xl194"/>
    <w:basedOn w:val="a"/>
    <w:rsid w:val="00E46933"/>
    <w:pPr>
      <w:widowControl/>
      <w:pBdr>
        <w:top w:val="single" w:sz="4" w:space="0" w:color="auto"/>
        <w:left w:val="single" w:sz="4" w:space="0" w:color="auto"/>
      </w:pBdr>
      <w:spacing w:before="100" w:beforeAutospacing="1" w:after="100" w:afterAutospacing="1"/>
      <w:jc w:val="right"/>
      <w:textAlignment w:val="top"/>
    </w:pPr>
    <w:rPr>
      <w:rFonts w:ascii="ＭＳ Ｐゴシック" w:eastAsia="ＭＳ Ｐゴシック" w:hAnsi="ＭＳ Ｐゴシック" w:cs="ＭＳ Ｐゴシック"/>
      <w:kern w:val="0"/>
      <w:sz w:val="24"/>
      <w:szCs w:val="24"/>
    </w:rPr>
  </w:style>
  <w:style w:type="paragraph" w:customStyle="1" w:styleId="xl195">
    <w:name w:val="xl195"/>
    <w:basedOn w:val="a"/>
    <w:rsid w:val="00E46933"/>
    <w:pPr>
      <w:widowControl/>
      <w:spacing w:before="100" w:beforeAutospacing="1" w:after="100" w:afterAutospacing="1"/>
      <w:jc w:val="center"/>
    </w:pPr>
    <w:rPr>
      <w:rFonts w:ascii="ＭＳ Ｐゴシック" w:eastAsia="ＭＳ Ｐゴシック" w:hAnsi="ＭＳ Ｐゴシック" w:cs="ＭＳ Ｐゴシック"/>
      <w:kern w:val="0"/>
      <w:sz w:val="36"/>
      <w:szCs w:val="36"/>
    </w:rPr>
  </w:style>
  <w:style w:type="paragraph" w:customStyle="1" w:styleId="xl196">
    <w:name w:val="xl196"/>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FF"/>
      <w:kern w:val="0"/>
      <w:sz w:val="16"/>
      <w:szCs w:val="16"/>
    </w:rPr>
  </w:style>
  <w:style w:type="paragraph" w:customStyle="1" w:styleId="xl197">
    <w:name w:val="xl197"/>
    <w:basedOn w:val="a"/>
    <w:rsid w:val="00E46933"/>
    <w:pPr>
      <w:widowControl/>
      <w:spacing w:before="100" w:beforeAutospacing="1" w:after="100" w:afterAutospacing="1"/>
      <w:jc w:val="center"/>
      <w:textAlignment w:val="top"/>
    </w:pPr>
    <w:rPr>
      <w:rFonts w:ascii="ＭＳ Ｐゴシック" w:eastAsia="ＭＳ Ｐゴシック" w:hAnsi="ＭＳ Ｐゴシック" w:cs="ＭＳ Ｐゴシック"/>
      <w:kern w:val="0"/>
      <w:sz w:val="24"/>
      <w:szCs w:val="24"/>
    </w:rPr>
  </w:style>
  <w:style w:type="paragraph" w:customStyle="1" w:styleId="xl198">
    <w:name w:val="xl198"/>
    <w:basedOn w:val="a"/>
    <w:rsid w:val="00E46933"/>
    <w:pPr>
      <w:widowControl/>
      <w:spacing w:before="100" w:beforeAutospacing="1" w:after="100" w:afterAutospacing="1"/>
      <w:jc w:val="left"/>
    </w:pPr>
    <w:rPr>
      <w:rFonts w:ascii="ＭＳ Ｐゴシック" w:eastAsia="ＭＳ Ｐゴシック" w:hAnsi="ＭＳ Ｐゴシック" w:cs="ＭＳ Ｐゴシック"/>
      <w:color w:val="0000FF"/>
      <w:kern w:val="0"/>
      <w:sz w:val="18"/>
      <w:szCs w:val="18"/>
    </w:rPr>
  </w:style>
  <w:style w:type="paragraph" w:customStyle="1" w:styleId="xl199">
    <w:name w:val="xl199"/>
    <w:basedOn w:val="a"/>
    <w:rsid w:val="00E46933"/>
    <w:pPr>
      <w:widowControl/>
      <w:pBdr>
        <w:top w:val="single" w:sz="4" w:space="0" w:color="auto"/>
        <w:lef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00">
    <w:name w:val="xl200"/>
    <w:basedOn w:val="a"/>
    <w:rsid w:val="00E46933"/>
    <w:pPr>
      <w:widowControl/>
      <w:pBdr>
        <w:top w:val="single" w:sz="4" w:space="0" w:color="auto"/>
        <w:righ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01">
    <w:name w:val="xl201"/>
    <w:basedOn w:val="a"/>
    <w:rsid w:val="00E46933"/>
    <w:pPr>
      <w:widowControl/>
      <w:pBdr>
        <w:top w:val="single" w:sz="4" w:space="0" w:color="auto"/>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02">
    <w:name w:val="xl202"/>
    <w:basedOn w:val="a"/>
    <w:rsid w:val="00E46933"/>
    <w:pPr>
      <w:widowControl/>
      <w:pBdr>
        <w:top w:val="single" w:sz="4" w:space="0" w:color="auto"/>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03">
    <w:name w:val="xl203"/>
    <w:basedOn w:val="a"/>
    <w:rsid w:val="00E46933"/>
    <w:pPr>
      <w:widowControl/>
      <w:spacing w:before="100" w:beforeAutospacing="1" w:after="100" w:afterAutospacing="1"/>
      <w:jc w:val="left"/>
    </w:pPr>
    <w:rPr>
      <w:rFonts w:ascii="メイリオ" w:eastAsia="メイリオ" w:hAnsi="メイリオ" w:cs="メイリオ"/>
      <w:b/>
      <w:bCs/>
      <w:kern w:val="0"/>
      <w:sz w:val="48"/>
      <w:szCs w:val="48"/>
    </w:rPr>
  </w:style>
  <w:style w:type="paragraph" w:customStyle="1" w:styleId="xl204">
    <w:name w:val="xl204"/>
    <w:basedOn w:val="a"/>
    <w:rsid w:val="00E46933"/>
    <w:pPr>
      <w:widowControl/>
      <w:shd w:val="clear" w:color="000000" w:fill="FFFF99"/>
      <w:spacing w:before="100" w:beforeAutospacing="1" w:after="100" w:afterAutospacing="1"/>
      <w:jc w:val="center"/>
    </w:pPr>
    <w:rPr>
      <w:rFonts w:ascii="ＭＳ Ｐゴシック" w:eastAsia="ＭＳ Ｐゴシック" w:hAnsi="ＭＳ Ｐゴシック" w:cs="ＭＳ Ｐゴシック"/>
      <w:kern w:val="0"/>
      <w:sz w:val="36"/>
      <w:szCs w:val="36"/>
    </w:rPr>
  </w:style>
  <w:style w:type="paragraph" w:customStyle="1" w:styleId="xl205">
    <w:name w:val="xl205"/>
    <w:basedOn w:val="a"/>
    <w:rsid w:val="00E46933"/>
    <w:pPr>
      <w:widowControl/>
      <w:shd w:val="clear" w:color="000000" w:fill="99FFCC"/>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06">
    <w:name w:val="xl206"/>
    <w:basedOn w:val="a"/>
    <w:rsid w:val="00E46933"/>
    <w:pPr>
      <w:widowControl/>
      <w:pBdr>
        <w:lef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207">
    <w:name w:val="xl207"/>
    <w:basedOn w:val="a"/>
    <w:rsid w:val="00E46933"/>
    <w:pPr>
      <w:widowControl/>
      <w:pBdr>
        <w:righ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208">
    <w:name w:val="xl208"/>
    <w:basedOn w:val="a"/>
    <w:rsid w:val="00E46933"/>
    <w:pPr>
      <w:widowControl/>
      <w:pBdr>
        <w:top w:val="single" w:sz="4" w:space="0" w:color="auto"/>
        <w:left w:val="single" w:sz="4" w:space="0" w:color="auto"/>
        <w:bottom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09">
    <w:name w:val="xl209"/>
    <w:basedOn w:val="a"/>
    <w:rsid w:val="00E46933"/>
    <w:pPr>
      <w:widowControl/>
      <w:pBdr>
        <w:top w:val="single" w:sz="4" w:space="0" w:color="auto"/>
        <w:bottom w:val="single" w:sz="4" w:space="0" w:color="auto"/>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10">
    <w:name w:val="xl210"/>
    <w:basedOn w:val="a"/>
    <w:rsid w:val="00E46933"/>
    <w:pPr>
      <w:widowControl/>
      <w:pBdr>
        <w:top w:val="single" w:sz="4" w:space="0" w:color="auto"/>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11">
    <w:name w:val="xl211"/>
    <w:basedOn w:val="a"/>
    <w:rsid w:val="00E46933"/>
    <w:pPr>
      <w:widowControl/>
      <w:pBdr>
        <w:top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12">
    <w:name w:val="xl212"/>
    <w:basedOn w:val="a"/>
    <w:rsid w:val="00E46933"/>
    <w:pPr>
      <w:widowControl/>
      <w:pBdr>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13">
    <w:name w:val="xl213"/>
    <w:basedOn w:val="a"/>
    <w:rsid w:val="00E46933"/>
    <w:pPr>
      <w:widowControl/>
      <w:pBdr>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14">
    <w:name w:val="xl214"/>
    <w:basedOn w:val="a"/>
    <w:rsid w:val="00E46933"/>
    <w:pPr>
      <w:widowControl/>
      <w:pBdr>
        <w:top w:val="single" w:sz="4" w:space="0" w:color="auto"/>
        <w:lef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15">
    <w:name w:val="xl215"/>
    <w:basedOn w:val="a"/>
    <w:rsid w:val="00E46933"/>
    <w:pPr>
      <w:widowControl/>
      <w:pBdr>
        <w:top w:val="single" w:sz="4" w:space="0" w:color="auto"/>
        <w:righ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16">
    <w:name w:val="xl216"/>
    <w:basedOn w:val="a"/>
    <w:rsid w:val="00E46933"/>
    <w:pPr>
      <w:widowControl/>
      <w:pBdr>
        <w:lef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17">
    <w:name w:val="xl217"/>
    <w:basedOn w:val="a"/>
    <w:rsid w:val="00E46933"/>
    <w:pPr>
      <w:widowControl/>
      <w:pBdr>
        <w:right w:val="single" w:sz="4" w:space="0" w:color="auto"/>
      </w:pBdr>
      <w:shd w:val="clear" w:color="000000" w:fill="000000"/>
      <w:spacing w:before="100" w:beforeAutospacing="1" w:after="100" w:afterAutospacing="1"/>
      <w:jc w:val="left"/>
    </w:pPr>
    <w:rPr>
      <w:rFonts w:ascii="ＭＳ Ｐゴシック" w:eastAsia="ＭＳ Ｐゴシック" w:hAnsi="ＭＳ Ｐゴシック" w:cs="ＭＳ Ｐゴシック"/>
      <w:color w:val="FFFFFF"/>
      <w:kern w:val="0"/>
      <w:sz w:val="24"/>
      <w:szCs w:val="24"/>
    </w:rPr>
  </w:style>
  <w:style w:type="paragraph" w:customStyle="1" w:styleId="xl218">
    <w:name w:val="xl218"/>
    <w:basedOn w:val="a"/>
    <w:rsid w:val="00E46933"/>
    <w:pPr>
      <w:widowControl/>
      <w:pBdr>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19">
    <w:name w:val="xl219"/>
    <w:basedOn w:val="a"/>
    <w:rsid w:val="00E46933"/>
    <w:pPr>
      <w:widowControl/>
      <w:pBdr>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20">
    <w:name w:val="xl220"/>
    <w:basedOn w:val="a"/>
    <w:rsid w:val="00E46933"/>
    <w:pPr>
      <w:widowControl/>
      <w:shd w:val="clear" w:color="000000" w:fill="99FFCC"/>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21">
    <w:name w:val="xl221"/>
    <w:basedOn w:val="a"/>
    <w:rsid w:val="00E46933"/>
    <w:pPr>
      <w:widowControl/>
      <w:pBdr>
        <w:top w:val="single" w:sz="4" w:space="0" w:color="auto"/>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22">
    <w:name w:val="xl222"/>
    <w:basedOn w:val="a"/>
    <w:rsid w:val="00E46933"/>
    <w:pPr>
      <w:widowControl/>
      <w:pBdr>
        <w:lef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23">
    <w:name w:val="xl223"/>
    <w:basedOn w:val="a"/>
    <w:rsid w:val="00E46933"/>
    <w:pPr>
      <w:widowControl/>
      <w:pBdr>
        <w:righ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24">
    <w:name w:val="xl224"/>
    <w:basedOn w:val="a"/>
    <w:rsid w:val="00E46933"/>
    <w:pPr>
      <w:widowControl/>
      <w:pBdr>
        <w:top w:val="single" w:sz="4" w:space="0" w:color="auto"/>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25">
    <w:name w:val="xl225"/>
    <w:basedOn w:val="a"/>
    <w:rsid w:val="00E46933"/>
    <w:pPr>
      <w:widowControl/>
      <w:pBdr>
        <w:top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26">
    <w:name w:val="xl226"/>
    <w:basedOn w:val="a"/>
    <w:rsid w:val="00E46933"/>
    <w:pPr>
      <w:widowControl/>
      <w:shd w:val="clear" w:color="000000" w:fill="F4B084"/>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27">
    <w:name w:val="xl227"/>
    <w:basedOn w:val="a"/>
    <w:rsid w:val="00E46933"/>
    <w:pPr>
      <w:widowControl/>
      <w:shd w:val="clear" w:color="000000" w:fill="F4B084"/>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28">
    <w:name w:val="xl228"/>
    <w:basedOn w:val="a"/>
    <w:rsid w:val="00E46933"/>
    <w:pPr>
      <w:widowControl/>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29">
    <w:name w:val="xl229"/>
    <w:basedOn w:val="a"/>
    <w:rsid w:val="00E46933"/>
    <w:pPr>
      <w:widowControl/>
      <w:pBdr>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30">
    <w:name w:val="xl230"/>
    <w:basedOn w:val="a"/>
    <w:rsid w:val="00E46933"/>
    <w:pPr>
      <w:widowControl/>
      <w:pBdr>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31">
    <w:name w:val="xl231"/>
    <w:basedOn w:val="a"/>
    <w:rsid w:val="00E46933"/>
    <w:pPr>
      <w:widowControl/>
      <w:shd w:val="clear" w:color="000000" w:fill="F4B084"/>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2">
    <w:name w:val="xl232"/>
    <w:basedOn w:val="a"/>
    <w:rsid w:val="00E46933"/>
    <w:pPr>
      <w:widowControl/>
      <w:pBdr>
        <w:top w:val="single" w:sz="4" w:space="0" w:color="auto"/>
        <w:lef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33">
    <w:name w:val="xl233"/>
    <w:basedOn w:val="a"/>
    <w:rsid w:val="00E46933"/>
    <w:pPr>
      <w:widowControl/>
      <w:pBdr>
        <w:top w:val="single" w:sz="4" w:space="0" w:color="auto"/>
        <w:righ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34">
    <w:name w:val="xl234"/>
    <w:basedOn w:val="a"/>
    <w:rsid w:val="00E46933"/>
    <w:pPr>
      <w:widowControl/>
      <w:pBdr>
        <w:top w:val="single" w:sz="4" w:space="0" w:color="auto"/>
        <w:lef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5">
    <w:name w:val="xl235"/>
    <w:basedOn w:val="a"/>
    <w:rsid w:val="00E46933"/>
    <w:pPr>
      <w:widowControl/>
      <w:pBdr>
        <w:top w:val="single" w:sz="4" w:space="0" w:color="auto"/>
        <w:righ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6">
    <w:name w:val="xl236"/>
    <w:basedOn w:val="a"/>
    <w:rsid w:val="00E46933"/>
    <w:pPr>
      <w:widowControl/>
      <w:pBdr>
        <w:lef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7">
    <w:name w:val="xl237"/>
    <w:basedOn w:val="a"/>
    <w:rsid w:val="00E46933"/>
    <w:pPr>
      <w:widowControl/>
      <w:pBdr>
        <w:righ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8">
    <w:name w:val="xl238"/>
    <w:basedOn w:val="a"/>
    <w:rsid w:val="00E46933"/>
    <w:pPr>
      <w:widowControl/>
      <w:shd w:val="clear" w:color="000000" w:fill="FFFF99"/>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39">
    <w:name w:val="xl239"/>
    <w:basedOn w:val="a"/>
    <w:rsid w:val="00E46933"/>
    <w:pPr>
      <w:widowControl/>
      <w:shd w:val="clear" w:color="000000" w:fill="FFFF99"/>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40">
    <w:name w:val="xl240"/>
    <w:basedOn w:val="a"/>
    <w:rsid w:val="00E46933"/>
    <w:pPr>
      <w:widowControl/>
      <w:pBdr>
        <w:top w:val="single" w:sz="4" w:space="0" w:color="auto"/>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1">
    <w:name w:val="xl241"/>
    <w:basedOn w:val="a"/>
    <w:rsid w:val="00E46933"/>
    <w:pPr>
      <w:widowControl/>
      <w:pBdr>
        <w:top w:val="single" w:sz="4" w:space="0" w:color="auto"/>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2">
    <w:name w:val="xl242"/>
    <w:basedOn w:val="a"/>
    <w:rsid w:val="00E46933"/>
    <w:pPr>
      <w:widowControl/>
      <w:pBdr>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3">
    <w:name w:val="xl243"/>
    <w:basedOn w:val="a"/>
    <w:rsid w:val="00E46933"/>
    <w:pPr>
      <w:widowControl/>
      <w:pBdr>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4">
    <w:name w:val="xl244"/>
    <w:basedOn w:val="a"/>
    <w:rsid w:val="00E46933"/>
    <w:pPr>
      <w:widowControl/>
      <w:pBdr>
        <w:top w:val="single" w:sz="4" w:space="0" w:color="auto"/>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45">
    <w:name w:val="xl245"/>
    <w:basedOn w:val="a"/>
    <w:rsid w:val="00E46933"/>
    <w:pPr>
      <w:widowControl/>
      <w:pBdr>
        <w:top w:val="single" w:sz="4" w:space="0" w:color="auto"/>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46">
    <w:name w:val="xl246"/>
    <w:basedOn w:val="a"/>
    <w:rsid w:val="00E46933"/>
    <w:pPr>
      <w:widowControl/>
      <w:shd w:val="clear" w:color="000000" w:fill="FFFF99"/>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7">
    <w:name w:val="xl247"/>
    <w:basedOn w:val="a"/>
    <w:rsid w:val="00E46933"/>
    <w:pPr>
      <w:widowControl/>
      <w:pBdr>
        <w:top w:val="single" w:sz="4" w:space="0" w:color="auto"/>
        <w:left w:val="single" w:sz="4" w:space="0" w:color="auto"/>
        <w:bottom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8">
    <w:name w:val="xl248"/>
    <w:basedOn w:val="a"/>
    <w:rsid w:val="00E46933"/>
    <w:pPr>
      <w:widowControl/>
      <w:pBdr>
        <w:top w:val="single" w:sz="4" w:space="0" w:color="auto"/>
        <w:bottom w:val="single" w:sz="4" w:space="0" w:color="auto"/>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49">
    <w:name w:val="xl249"/>
    <w:basedOn w:val="a"/>
    <w:rsid w:val="00E46933"/>
    <w:pPr>
      <w:widowControl/>
      <w:pBdr>
        <w:lef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250">
    <w:name w:val="xl250"/>
    <w:basedOn w:val="a"/>
    <w:rsid w:val="00E46933"/>
    <w:pPr>
      <w:widowControl/>
      <w:pBdr>
        <w:right w:val="single" w:sz="4" w:space="0" w:color="auto"/>
      </w:pBdr>
      <w:shd w:val="clear" w:color="000000" w:fill="E6B8B7"/>
      <w:spacing w:before="100" w:beforeAutospacing="1" w:after="100" w:afterAutospacing="1"/>
      <w:jc w:val="left"/>
    </w:pPr>
    <w:rPr>
      <w:rFonts w:ascii="ＭＳ Ｐゴシック" w:eastAsia="ＭＳ Ｐゴシック" w:hAnsi="ＭＳ Ｐゴシック" w:cs="ＭＳ Ｐゴシック"/>
      <w:kern w:val="0"/>
      <w:sz w:val="20"/>
      <w:szCs w:val="20"/>
    </w:rPr>
  </w:style>
  <w:style w:type="paragraph" w:customStyle="1" w:styleId="xl251">
    <w:name w:val="xl251"/>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b/>
      <w:bCs/>
      <w:kern w:val="0"/>
      <w:sz w:val="20"/>
      <w:szCs w:val="20"/>
    </w:rPr>
  </w:style>
  <w:style w:type="paragraph" w:customStyle="1" w:styleId="xl252">
    <w:name w:val="xl252"/>
    <w:basedOn w:val="a"/>
    <w:rsid w:val="00E46933"/>
    <w:pPr>
      <w:widowControl/>
      <w:pBdr>
        <w:righ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0"/>
      <w:szCs w:val="20"/>
      <w:u w:val="single"/>
    </w:rPr>
  </w:style>
  <w:style w:type="paragraph" w:customStyle="1" w:styleId="xl253">
    <w:name w:val="xl253"/>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b/>
      <w:bCs/>
      <w:kern w:val="0"/>
      <w:sz w:val="20"/>
      <w:szCs w:val="20"/>
      <w:u w:val="single"/>
    </w:rPr>
  </w:style>
  <w:style w:type="paragraph" w:customStyle="1" w:styleId="xl254">
    <w:name w:val="xl254"/>
    <w:basedOn w:val="a"/>
    <w:rsid w:val="00E46933"/>
    <w:pPr>
      <w:widowControl/>
      <w:pBdr>
        <w:top w:val="single" w:sz="4" w:space="0" w:color="auto"/>
        <w:lef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55">
    <w:name w:val="xl255"/>
    <w:basedOn w:val="a"/>
    <w:rsid w:val="00E46933"/>
    <w:pPr>
      <w:widowControl/>
      <w:pBdr>
        <w:top w:val="single" w:sz="4" w:space="0" w:color="auto"/>
        <w:right w:val="single" w:sz="4" w:space="0" w:color="auto"/>
      </w:pBdr>
      <w:shd w:val="clear" w:color="000000" w:fill="E6B8B7"/>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56">
    <w:name w:val="xl256"/>
    <w:basedOn w:val="a"/>
    <w:rsid w:val="00E46933"/>
    <w:pPr>
      <w:widowControl/>
      <w:pBdr>
        <w:lef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57">
    <w:name w:val="xl257"/>
    <w:basedOn w:val="a"/>
    <w:rsid w:val="00E46933"/>
    <w:pPr>
      <w:widowControl/>
      <w:pBdr>
        <w:right w:val="single" w:sz="4" w:space="0" w:color="auto"/>
      </w:pBdr>
      <w:shd w:val="clear" w:color="000000" w:fill="000000"/>
      <w:spacing w:before="100" w:beforeAutospacing="1" w:after="100" w:afterAutospacing="1"/>
      <w:jc w:val="left"/>
      <w:textAlignment w:val="top"/>
    </w:pPr>
    <w:rPr>
      <w:rFonts w:ascii="ＭＳ Ｐゴシック" w:eastAsia="ＭＳ Ｐゴシック" w:hAnsi="ＭＳ Ｐゴシック" w:cs="ＭＳ Ｐゴシック"/>
      <w:color w:val="FFFFFF"/>
      <w:kern w:val="0"/>
      <w:sz w:val="24"/>
      <w:szCs w:val="24"/>
    </w:rPr>
  </w:style>
  <w:style w:type="paragraph" w:customStyle="1" w:styleId="xl258">
    <w:name w:val="xl258"/>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0"/>
      <w:szCs w:val="20"/>
    </w:rPr>
  </w:style>
  <w:style w:type="paragraph" w:customStyle="1" w:styleId="xl259">
    <w:name w:val="xl259"/>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b/>
      <w:bCs/>
      <w:kern w:val="0"/>
      <w:sz w:val="20"/>
      <w:szCs w:val="20"/>
    </w:rPr>
  </w:style>
  <w:style w:type="paragraph" w:customStyle="1" w:styleId="xl260">
    <w:name w:val="xl260"/>
    <w:basedOn w:val="a"/>
    <w:rsid w:val="00E46933"/>
    <w:pPr>
      <w:widowControl/>
      <w:pBdr>
        <w:righ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b/>
      <w:bCs/>
      <w:kern w:val="0"/>
      <w:sz w:val="20"/>
      <w:szCs w:val="20"/>
      <w:u w:val="single"/>
    </w:rPr>
  </w:style>
  <w:style w:type="paragraph" w:customStyle="1" w:styleId="xl261">
    <w:name w:val="xl261"/>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b/>
      <w:bCs/>
      <w:kern w:val="0"/>
      <w:sz w:val="20"/>
      <w:szCs w:val="20"/>
      <w:u w:val="single"/>
    </w:rPr>
  </w:style>
  <w:style w:type="paragraph" w:customStyle="1" w:styleId="xl262">
    <w:name w:val="xl262"/>
    <w:basedOn w:val="a"/>
    <w:rsid w:val="00E46933"/>
    <w:pPr>
      <w:widowControl/>
      <w:pBdr>
        <w:left w:val="single" w:sz="4" w:space="0" w:color="auto"/>
      </w:pBdr>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xl263">
    <w:name w:val="xl263"/>
    <w:basedOn w:val="a"/>
    <w:rsid w:val="00E46933"/>
    <w:pPr>
      <w:widowControl/>
      <w:pBdr>
        <w:left w:val="single" w:sz="4" w:space="0" w:color="auto"/>
      </w:pBdr>
      <w:spacing w:before="100" w:beforeAutospacing="1" w:after="100" w:afterAutospacing="1"/>
      <w:jc w:val="left"/>
      <w:textAlignment w:val="top"/>
    </w:pPr>
    <w:rPr>
      <w:rFonts w:ascii="ＭＳ Ｐゴシック" w:eastAsia="ＭＳ Ｐゴシック" w:hAnsi="ＭＳ Ｐゴシック" w:cs="ＭＳ Ｐゴシック"/>
      <w:kern w:val="0"/>
      <w:sz w:val="24"/>
      <w:szCs w:val="24"/>
    </w:rPr>
  </w:style>
  <w:style w:type="paragraph" w:customStyle="1" w:styleId="xl264">
    <w:name w:val="xl264"/>
    <w:basedOn w:val="a"/>
    <w:rsid w:val="00E46933"/>
    <w:pPr>
      <w:widowControl/>
      <w:pBdr>
        <w:right w:val="single" w:sz="4" w:space="0" w:color="auto"/>
      </w:pBdr>
      <w:spacing w:before="100" w:beforeAutospacing="1" w:after="100" w:afterAutospacing="1"/>
      <w:jc w:val="center"/>
      <w:textAlignment w:val="top"/>
    </w:pPr>
    <w:rPr>
      <w:rFonts w:ascii="ＭＳ Ｐゴシック" w:eastAsia="ＭＳ Ｐゴシック" w:hAnsi="ＭＳ Ｐゴシック" w:cs="ＭＳ Ｐゴシック"/>
      <w:kern w:val="0"/>
      <w:sz w:val="24"/>
      <w:szCs w:val="24"/>
    </w:rPr>
  </w:style>
  <w:style w:type="paragraph" w:styleId="Web">
    <w:name w:val="Normal (Web)"/>
    <w:basedOn w:val="a"/>
    <w:uiPriority w:val="99"/>
    <w:unhideWhenUsed/>
    <w:rsid w:val="00E4693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5">
    <w:name w:val="List Paragraph"/>
    <w:basedOn w:val="a"/>
    <w:uiPriority w:val="34"/>
    <w:qFormat/>
    <w:rsid w:val="00972B37"/>
    <w:pPr>
      <w:ind w:leftChars="400" w:left="840"/>
    </w:pPr>
  </w:style>
  <w:style w:type="paragraph" w:styleId="a6">
    <w:name w:val="Balloon Text"/>
    <w:basedOn w:val="a"/>
    <w:link w:val="a7"/>
    <w:uiPriority w:val="99"/>
    <w:semiHidden/>
    <w:unhideWhenUsed/>
    <w:rsid w:val="000F498F"/>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0F498F"/>
    <w:rPr>
      <w:rFonts w:asciiTheme="majorHAnsi" w:eastAsiaTheme="majorEastAsia" w:hAnsiTheme="majorHAnsi" w:cstheme="majorBidi"/>
      <w:sz w:val="18"/>
      <w:szCs w:val="18"/>
    </w:rPr>
  </w:style>
  <w:style w:type="paragraph" w:styleId="a8">
    <w:name w:val="header"/>
    <w:basedOn w:val="a"/>
    <w:link w:val="a9"/>
    <w:uiPriority w:val="99"/>
    <w:unhideWhenUsed/>
    <w:rsid w:val="00887CA9"/>
    <w:pPr>
      <w:tabs>
        <w:tab w:val="center" w:pos="4252"/>
        <w:tab w:val="right" w:pos="8504"/>
      </w:tabs>
      <w:snapToGrid w:val="0"/>
    </w:pPr>
  </w:style>
  <w:style w:type="character" w:customStyle="1" w:styleId="a9">
    <w:name w:val="ヘッダー (文字)"/>
    <w:basedOn w:val="a0"/>
    <w:link w:val="a8"/>
    <w:uiPriority w:val="99"/>
    <w:rsid w:val="00887CA9"/>
  </w:style>
  <w:style w:type="paragraph" w:styleId="aa">
    <w:name w:val="footer"/>
    <w:basedOn w:val="a"/>
    <w:link w:val="ab"/>
    <w:uiPriority w:val="99"/>
    <w:unhideWhenUsed/>
    <w:rsid w:val="00887CA9"/>
    <w:pPr>
      <w:tabs>
        <w:tab w:val="center" w:pos="4252"/>
        <w:tab w:val="right" w:pos="8504"/>
      </w:tabs>
      <w:snapToGrid w:val="0"/>
    </w:pPr>
  </w:style>
  <w:style w:type="character" w:customStyle="1" w:styleId="ab">
    <w:name w:val="フッター (文字)"/>
    <w:basedOn w:val="a0"/>
    <w:link w:val="aa"/>
    <w:uiPriority w:val="99"/>
    <w:rsid w:val="00887CA9"/>
  </w:style>
  <w:style w:type="character" w:styleId="ac">
    <w:name w:val="Subtle Emphasis"/>
    <w:basedOn w:val="a0"/>
    <w:uiPriority w:val="19"/>
    <w:qFormat/>
    <w:rsid w:val="000B4CFE"/>
    <w:rPr>
      <w:i/>
      <w:iCs/>
      <w:color w:val="404040" w:themeColor="text1" w:themeTint="BF"/>
    </w:rPr>
  </w:style>
  <w:style w:type="table" w:styleId="ad">
    <w:name w:val="Table Grid"/>
    <w:basedOn w:val="a1"/>
    <w:uiPriority w:val="39"/>
    <w:rsid w:val="00973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5806"/>
    <w:pPr>
      <w:widowControl w:val="0"/>
      <w:autoSpaceDE w:val="0"/>
      <w:autoSpaceDN w:val="0"/>
      <w:adjustRightInd w:val="0"/>
    </w:pPr>
    <w:rPr>
      <w:rFonts w:ascii="ＭＳ 明朝" w:eastAsia="ＭＳ 明朝" w:cs="ＭＳ 明朝"/>
      <w:color w:val="000000"/>
      <w:kern w:val="0"/>
      <w:sz w:val="24"/>
      <w:szCs w:val="24"/>
    </w:rPr>
  </w:style>
  <w:style w:type="character" w:customStyle="1" w:styleId="10">
    <w:name w:val="見出し 1 (文字)"/>
    <w:basedOn w:val="a0"/>
    <w:link w:val="1"/>
    <w:uiPriority w:val="9"/>
    <w:rsid w:val="00C529DC"/>
    <w:rPr>
      <w:rFonts w:ascii="ＭＳ Ｐゴシック" w:eastAsia="ＭＳ Ｐゴシック" w:hAnsi="ＭＳ Ｐゴシック" w:cstheme="majorBidi"/>
      <w:sz w:val="24"/>
      <w:szCs w:val="24"/>
    </w:rPr>
  </w:style>
  <w:style w:type="paragraph" w:styleId="ae">
    <w:name w:val="TOC Heading"/>
    <w:basedOn w:val="1"/>
    <w:next w:val="a"/>
    <w:uiPriority w:val="39"/>
    <w:unhideWhenUsed/>
    <w:qFormat/>
    <w:rsid w:val="009D5409"/>
    <w:pPr>
      <w:keepLines/>
      <w:widowControl/>
      <w:spacing w:before="240" w:line="259" w:lineRule="auto"/>
      <w:jc w:val="left"/>
      <w:outlineLvl w:val="9"/>
    </w:pPr>
    <w:rPr>
      <w:color w:val="2E74B5" w:themeColor="accent1" w:themeShade="BF"/>
      <w:kern w:val="0"/>
      <w:sz w:val="32"/>
      <w:szCs w:val="32"/>
    </w:rPr>
  </w:style>
  <w:style w:type="paragraph" w:styleId="af">
    <w:name w:val="Revision"/>
    <w:hidden/>
    <w:uiPriority w:val="99"/>
    <w:semiHidden/>
    <w:rsid w:val="006370AA"/>
  </w:style>
  <w:style w:type="paragraph" w:styleId="af0">
    <w:name w:val="annotation text"/>
    <w:basedOn w:val="a"/>
    <w:link w:val="af1"/>
    <w:uiPriority w:val="99"/>
    <w:unhideWhenUsed/>
    <w:rsid w:val="00263A96"/>
    <w:pPr>
      <w:jc w:val="left"/>
    </w:pPr>
  </w:style>
  <w:style w:type="character" w:customStyle="1" w:styleId="af1">
    <w:name w:val="コメント文字列 (文字)"/>
    <w:basedOn w:val="a0"/>
    <w:link w:val="af0"/>
    <w:uiPriority w:val="99"/>
    <w:rsid w:val="00263A96"/>
  </w:style>
  <w:style w:type="character" w:customStyle="1" w:styleId="30">
    <w:name w:val="見出し 3 (文字)"/>
    <w:basedOn w:val="a0"/>
    <w:link w:val="3"/>
    <w:uiPriority w:val="9"/>
    <w:semiHidden/>
    <w:rsid w:val="00675BF4"/>
    <w:rPr>
      <w:rFonts w:asciiTheme="majorHAnsi" w:eastAsiaTheme="majorEastAsia" w:hAnsiTheme="majorHAnsi" w:cstheme="majorBidi"/>
    </w:rPr>
  </w:style>
  <w:style w:type="paragraph" w:styleId="af2">
    <w:name w:val="Body Text"/>
    <w:basedOn w:val="a"/>
    <w:link w:val="af3"/>
    <w:uiPriority w:val="1"/>
    <w:qFormat/>
    <w:rsid w:val="00675BF4"/>
    <w:pPr>
      <w:jc w:val="left"/>
    </w:pPr>
    <w:rPr>
      <w:rFonts w:ascii="ＭＳ Ｐゴシック" w:eastAsia="ＭＳ Ｐゴシック" w:hAnsi="ＭＳ Ｐゴシック" w:cs="ＭＳ Ｐゴシック"/>
      <w:kern w:val="0"/>
      <w:sz w:val="22"/>
      <w:lang w:eastAsia="en-US"/>
    </w:rPr>
  </w:style>
  <w:style w:type="character" w:customStyle="1" w:styleId="af3">
    <w:name w:val="本文 (文字)"/>
    <w:basedOn w:val="a0"/>
    <w:link w:val="af2"/>
    <w:uiPriority w:val="1"/>
    <w:rsid w:val="00675BF4"/>
    <w:rPr>
      <w:rFonts w:ascii="ＭＳ Ｐゴシック" w:eastAsia="ＭＳ Ｐゴシック" w:hAnsi="ＭＳ Ｐゴシック" w:cs="ＭＳ Ｐゴシック"/>
      <w:kern w:val="0"/>
      <w:sz w:val="22"/>
      <w:lang w:eastAsia="en-US"/>
    </w:rPr>
  </w:style>
  <w:style w:type="character" w:customStyle="1" w:styleId="20">
    <w:name w:val="見出し 2 (文字)"/>
    <w:basedOn w:val="a0"/>
    <w:link w:val="2"/>
    <w:uiPriority w:val="9"/>
    <w:rsid w:val="00C529DC"/>
    <w:rPr>
      <w:rFonts w:ascii="ＭＳ Ｐゴシック" w:eastAsia="ＭＳ Ｐゴシック" w:hAnsi="ＭＳ Ｐゴシック" w:cstheme="majorBidi"/>
      <w:sz w:val="22"/>
    </w:rPr>
  </w:style>
  <w:style w:type="paragraph" w:styleId="11">
    <w:name w:val="toc 1"/>
    <w:basedOn w:val="a"/>
    <w:next w:val="a"/>
    <w:autoRedefine/>
    <w:uiPriority w:val="39"/>
    <w:unhideWhenUsed/>
    <w:rsid w:val="000B4817"/>
    <w:pPr>
      <w:tabs>
        <w:tab w:val="right" w:leader="dot" w:pos="9628"/>
      </w:tabs>
      <w:spacing w:beforeLines="100" w:before="290"/>
    </w:pPr>
    <w:rPr>
      <w:noProof/>
      <w:color w:val="000000" w:themeColor="text1"/>
    </w:rPr>
  </w:style>
  <w:style w:type="paragraph" w:styleId="21">
    <w:name w:val="toc 2"/>
    <w:basedOn w:val="a"/>
    <w:next w:val="a"/>
    <w:autoRedefine/>
    <w:uiPriority w:val="39"/>
    <w:unhideWhenUsed/>
    <w:rsid w:val="000B4817"/>
    <w:pPr>
      <w:tabs>
        <w:tab w:val="right" w:leader="dot" w:pos="9742"/>
      </w:tabs>
      <w:ind w:leftChars="100" w:left="210"/>
    </w:pPr>
    <w:rPr>
      <w:noProof/>
      <w:color w:val="000000" w:themeColor="text1"/>
    </w:rPr>
  </w:style>
  <w:style w:type="table" w:customStyle="1" w:styleId="TableNormal1">
    <w:name w:val="Table Normal1"/>
    <w:uiPriority w:val="2"/>
    <w:semiHidden/>
    <w:unhideWhenUsed/>
    <w:qFormat/>
    <w:rsid w:val="00300A47"/>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00A47"/>
    <w:pPr>
      <w:ind w:left="105" w:right="43"/>
      <w:jc w:val="left"/>
    </w:pPr>
    <w:rPr>
      <w:rFonts w:ascii="ＭＳ Ｐゴシック" w:eastAsia="ＭＳ Ｐゴシック" w:hAnsi="ＭＳ Ｐゴシック" w:cs="ＭＳ Ｐゴシック"/>
      <w:kern w:val="0"/>
      <w:sz w:val="22"/>
      <w:lang w:eastAsia="en-US"/>
    </w:rPr>
  </w:style>
  <w:style w:type="table" w:customStyle="1" w:styleId="TableNormal10">
    <w:name w:val="Table Normal1"/>
    <w:uiPriority w:val="2"/>
    <w:semiHidden/>
    <w:unhideWhenUsed/>
    <w:qFormat/>
    <w:rsid w:val="00300A47"/>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00A47"/>
    <w:pPr>
      <w:widowControl w:val="0"/>
    </w:pPr>
    <w:rPr>
      <w:kern w:val="0"/>
      <w:sz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C5943"/>
    <w:pPr>
      <w:widowControl w:val="0"/>
    </w:pPr>
    <w:rPr>
      <w:kern w:val="0"/>
      <w:sz w:val="22"/>
      <w:lang w:eastAsia="en-US"/>
    </w:rPr>
    <w:tblPr>
      <w:tblInd w:w="0" w:type="dxa"/>
      <w:tblCellMar>
        <w:top w:w="0" w:type="dxa"/>
        <w:left w:w="0" w:type="dxa"/>
        <w:bottom w:w="0" w:type="dxa"/>
        <w:right w:w="0" w:type="dxa"/>
      </w:tblCellMar>
    </w:tblPr>
  </w:style>
  <w:style w:type="character" w:styleId="af4">
    <w:name w:val="annotation reference"/>
    <w:basedOn w:val="a0"/>
    <w:uiPriority w:val="99"/>
    <w:semiHidden/>
    <w:unhideWhenUsed/>
    <w:rsid w:val="00E6725E"/>
    <w:rPr>
      <w:sz w:val="18"/>
      <w:szCs w:val="18"/>
    </w:rPr>
  </w:style>
  <w:style w:type="paragraph" w:styleId="af5">
    <w:name w:val="annotation subject"/>
    <w:basedOn w:val="af0"/>
    <w:next w:val="af0"/>
    <w:link w:val="af6"/>
    <w:uiPriority w:val="99"/>
    <w:semiHidden/>
    <w:unhideWhenUsed/>
    <w:rsid w:val="00E6725E"/>
    <w:rPr>
      <w:b/>
      <w:bCs/>
    </w:rPr>
  </w:style>
  <w:style w:type="character" w:customStyle="1" w:styleId="af6">
    <w:name w:val="コメント内容 (文字)"/>
    <w:basedOn w:val="af1"/>
    <w:link w:val="af5"/>
    <w:uiPriority w:val="99"/>
    <w:semiHidden/>
    <w:rsid w:val="00E6725E"/>
    <w:rPr>
      <w:b/>
      <w:bCs/>
    </w:rPr>
  </w:style>
  <w:style w:type="paragraph" w:styleId="31">
    <w:name w:val="toc 3"/>
    <w:basedOn w:val="a"/>
    <w:next w:val="a"/>
    <w:autoRedefine/>
    <w:uiPriority w:val="39"/>
    <w:unhideWhenUsed/>
    <w:rsid w:val="0065451A"/>
    <w:pPr>
      <w:widowControl/>
      <w:spacing w:after="100" w:line="259" w:lineRule="auto"/>
      <w:ind w:left="440"/>
      <w:jc w:val="left"/>
    </w:pPr>
    <w:rPr>
      <w:rFonts w:cs="Times New Roman"/>
      <w:kern w:val="0"/>
      <w:sz w:val="22"/>
    </w:rPr>
  </w:style>
  <w:style w:type="paragraph" w:styleId="af7">
    <w:name w:val="Note Heading"/>
    <w:basedOn w:val="a"/>
    <w:next w:val="a"/>
    <w:link w:val="af8"/>
    <w:uiPriority w:val="99"/>
    <w:unhideWhenUsed/>
    <w:rsid w:val="00167D12"/>
    <w:pPr>
      <w:jc w:val="center"/>
    </w:pPr>
    <w:rPr>
      <w:rFonts w:ascii="ＭＳ Ｐゴシック" w:eastAsia="ＭＳ Ｐゴシック" w:hAnsi="ＭＳ Ｐゴシック" w:cs="ＭＳ Ｐゴシック"/>
      <w:b/>
      <w:bCs/>
      <w:kern w:val="0"/>
      <w:sz w:val="72"/>
      <w:szCs w:val="72"/>
    </w:rPr>
  </w:style>
  <w:style w:type="character" w:customStyle="1" w:styleId="af8">
    <w:name w:val="記 (文字)"/>
    <w:basedOn w:val="a0"/>
    <w:link w:val="af7"/>
    <w:uiPriority w:val="99"/>
    <w:rsid w:val="00167D12"/>
    <w:rPr>
      <w:rFonts w:ascii="ＭＳ Ｐゴシック" w:eastAsia="ＭＳ Ｐゴシック" w:hAnsi="ＭＳ Ｐゴシック" w:cs="ＭＳ Ｐゴシック"/>
      <w:b/>
      <w:bCs/>
      <w:kern w:val="0"/>
      <w:sz w:val="72"/>
      <w:szCs w:val="72"/>
    </w:rPr>
  </w:style>
  <w:style w:type="paragraph" w:styleId="af9">
    <w:name w:val="Closing"/>
    <w:basedOn w:val="a"/>
    <w:link w:val="afa"/>
    <w:uiPriority w:val="99"/>
    <w:unhideWhenUsed/>
    <w:rsid w:val="00167D12"/>
    <w:pPr>
      <w:jc w:val="right"/>
    </w:pPr>
    <w:rPr>
      <w:rFonts w:ascii="ＭＳ Ｐゴシック" w:eastAsia="ＭＳ Ｐゴシック" w:hAnsi="ＭＳ Ｐゴシック" w:cs="ＭＳ Ｐゴシック"/>
      <w:b/>
      <w:bCs/>
      <w:kern w:val="0"/>
      <w:sz w:val="72"/>
      <w:szCs w:val="72"/>
    </w:rPr>
  </w:style>
  <w:style w:type="character" w:customStyle="1" w:styleId="afa">
    <w:name w:val="結語 (文字)"/>
    <w:basedOn w:val="a0"/>
    <w:link w:val="af9"/>
    <w:uiPriority w:val="99"/>
    <w:rsid w:val="00167D12"/>
    <w:rPr>
      <w:rFonts w:ascii="ＭＳ Ｐゴシック" w:eastAsia="ＭＳ Ｐゴシック" w:hAnsi="ＭＳ Ｐゴシック" w:cs="ＭＳ Ｐゴシック"/>
      <w:b/>
      <w:bCs/>
      <w:kern w:val="0"/>
      <w:sz w:val="72"/>
      <w:szCs w:val="72"/>
    </w:rPr>
  </w:style>
  <w:style w:type="character" w:styleId="afb">
    <w:name w:val="Unresolved Mention"/>
    <w:basedOn w:val="a0"/>
    <w:uiPriority w:val="99"/>
    <w:semiHidden/>
    <w:unhideWhenUsed/>
    <w:rsid w:val="008D6738"/>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取り消し線の設定されている文字列を削除する_RANGE" wne:name="Project.Module1.取り消し線の設定されている文字列を削除する_Rang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6799">
      <w:bodyDiv w:val="1"/>
      <w:marLeft w:val="0"/>
      <w:marRight w:val="0"/>
      <w:marTop w:val="0"/>
      <w:marBottom w:val="0"/>
      <w:divBdr>
        <w:top w:val="none" w:sz="0" w:space="0" w:color="auto"/>
        <w:left w:val="none" w:sz="0" w:space="0" w:color="auto"/>
        <w:bottom w:val="none" w:sz="0" w:space="0" w:color="auto"/>
        <w:right w:val="none" w:sz="0" w:space="0" w:color="auto"/>
      </w:divBdr>
    </w:div>
    <w:div w:id="57411746">
      <w:bodyDiv w:val="1"/>
      <w:marLeft w:val="0"/>
      <w:marRight w:val="0"/>
      <w:marTop w:val="0"/>
      <w:marBottom w:val="0"/>
      <w:divBdr>
        <w:top w:val="none" w:sz="0" w:space="0" w:color="auto"/>
        <w:left w:val="none" w:sz="0" w:space="0" w:color="auto"/>
        <w:bottom w:val="none" w:sz="0" w:space="0" w:color="auto"/>
        <w:right w:val="none" w:sz="0" w:space="0" w:color="auto"/>
      </w:divBdr>
    </w:div>
    <w:div w:id="68891029">
      <w:bodyDiv w:val="1"/>
      <w:marLeft w:val="0"/>
      <w:marRight w:val="0"/>
      <w:marTop w:val="0"/>
      <w:marBottom w:val="0"/>
      <w:divBdr>
        <w:top w:val="none" w:sz="0" w:space="0" w:color="auto"/>
        <w:left w:val="none" w:sz="0" w:space="0" w:color="auto"/>
        <w:bottom w:val="none" w:sz="0" w:space="0" w:color="auto"/>
        <w:right w:val="none" w:sz="0" w:space="0" w:color="auto"/>
      </w:divBdr>
    </w:div>
    <w:div w:id="111289753">
      <w:bodyDiv w:val="1"/>
      <w:marLeft w:val="0"/>
      <w:marRight w:val="0"/>
      <w:marTop w:val="0"/>
      <w:marBottom w:val="0"/>
      <w:divBdr>
        <w:top w:val="none" w:sz="0" w:space="0" w:color="auto"/>
        <w:left w:val="none" w:sz="0" w:space="0" w:color="auto"/>
        <w:bottom w:val="none" w:sz="0" w:space="0" w:color="auto"/>
        <w:right w:val="none" w:sz="0" w:space="0" w:color="auto"/>
      </w:divBdr>
    </w:div>
    <w:div w:id="166945368">
      <w:bodyDiv w:val="1"/>
      <w:marLeft w:val="0"/>
      <w:marRight w:val="0"/>
      <w:marTop w:val="0"/>
      <w:marBottom w:val="0"/>
      <w:divBdr>
        <w:top w:val="none" w:sz="0" w:space="0" w:color="auto"/>
        <w:left w:val="none" w:sz="0" w:space="0" w:color="auto"/>
        <w:bottom w:val="none" w:sz="0" w:space="0" w:color="auto"/>
        <w:right w:val="none" w:sz="0" w:space="0" w:color="auto"/>
      </w:divBdr>
    </w:div>
    <w:div w:id="214784007">
      <w:bodyDiv w:val="1"/>
      <w:marLeft w:val="0"/>
      <w:marRight w:val="0"/>
      <w:marTop w:val="0"/>
      <w:marBottom w:val="0"/>
      <w:divBdr>
        <w:top w:val="none" w:sz="0" w:space="0" w:color="auto"/>
        <w:left w:val="none" w:sz="0" w:space="0" w:color="auto"/>
        <w:bottom w:val="none" w:sz="0" w:space="0" w:color="auto"/>
        <w:right w:val="none" w:sz="0" w:space="0" w:color="auto"/>
      </w:divBdr>
    </w:div>
    <w:div w:id="262298312">
      <w:bodyDiv w:val="1"/>
      <w:marLeft w:val="0"/>
      <w:marRight w:val="0"/>
      <w:marTop w:val="0"/>
      <w:marBottom w:val="0"/>
      <w:divBdr>
        <w:top w:val="none" w:sz="0" w:space="0" w:color="auto"/>
        <w:left w:val="none" w:sz="0" w:space="0" w:color="auto"/>
        <w:bottom w:val="none" w:sz="0" w:space="0" w:color="auto"/>
        <w:right w:val="none" w:sz="0" w:space="0" w:color="auto"/>
      </w:divBdr>
    </w:div>
    <w:div w:id="268970226">
      <w:bodyDiv w:val="1"/>
      <w:marLeft w:val="0"/>
      <w:marRight w:val="0"/>
      <w:marTop w:val="0"/>
      <w:marBottom w:val="0"/>
      <w:divBdr>
        <w:top w:val="none" w:sz="0" w:space="0" w:color="auto"/>
        <w:left w:val="none" w:sz="0" w:space="0" w:color="auto"/>
        <w:bottom w:val="none" w:sz="0" w:space="0" w:color="auto"/>
        <w:right w:val="none" w:sz="0" w:space="0" w:color="auto"/>
      </w:divBdr>
    </w:div>
    <w:div w:id="285936622">
      <w:bodyDiv w:val="1"/>
      <w:marLeft w:val="0"/>
      <w:marRight w:val="0"/>
      <w:marTop w:val="0"/>
      <w:marBottom w:val="0"/>
      <w:divBdr>
        <w:top w:val="none" w:sz="0" w:space="0" w:color="auto"/>
        <w:left w:val="none" w:sz="0" w:space="0" w:color="auto"/>
        <w:bottom w:val="none" w:sz="0" w:space="0" w:color="auto"/>
        <w:right w:val="none" w:sz="0" w:space="0" w:color="auto"/>
      </w:divBdr>
      <w:divsChild>
        <w:div w:id="406192250">
          <w:marLeft w:val="240"/>
          <w:marRight w:val="0"/>
          <w:marTop w:val="0"/>
          <w:marBottom w:val="0"/>
          <w:divBdr>
            <w:top w:val="none" w:sz="0" w:space="0" w:color="auto"/>
            <w:left w:val="none" w:sz="0" w:space="0" w:color="auto"/>
            <w:bottom w:val="none" w:sz="0" w:space="0" w:color="auto"/>
            <w:right w:val="none" w:sz="0" w:space="0" w:color="auto"/>
          </w:divBdr>
        </w:div>
        <w:div w:id="736905261">
          <w:marLeft w:val="480"/>
          <w:marRight w:val="0"/>
          <w:marTop w:val="0"/>
          <w:marBottom w:val="0"/>
          <w:divBdr>
            <w:top w:val="none" w:sz="0" w:space="0" w:color="auto"/>
            <w:left w:val="none" w:sz="0" w:space="0" w:color="auto"/>
            <w:bottom w:val="none" w:sz="0" w:space="0" w:color="auto"/>
            <w:right w:val="none" w:sz="0" w:space="0" w:color="auto"/>
          </w:divBdr>
        </w:div>
        <w:div w:id="1201017018">
          <w:marLeft w:val="480"/>
          <w:marRight w:val="0"/>
          <w:marTop w:val="0"/>
          <w:marBottom w:val="0"/>
          <w:divBdr>
            <w:top w:val="none" w:sz="0" w:space="0" w:color="auto"/>
            <w:left w:val="none" w:sz="0" w:space="0" w:color="auto"/>
            <w:bottom w:val="none" w:sz="0" w:space="0" w:color="auto"/>
            <w:right w:val="none" w:sz="0" w:space="0" w:color="auto"/>
          </w:divBdr>
        </w:div>
      </w:divsChild>
    </w:div>
    <w:div w:id="351959610">
      <w:bodyDiv w:val="1"/>
      <w:marLeft w:val="0"/>
      <w:marRight w:val="0"/>
      <w:marTop w:val="0"/>
      <w:marBottom w:val="0"/>
      <w:divBdr>
        <w:top w:val="none" w:sz="0" w:space="0" w:color="auto"/>
        <w:left w:val="none" w:sz="0" w:space="0" w:color="auto"/>
        <w:bottom w:val="none" w:sz="0" w:space="0" w:color="auto"/>
        <w:right w:val="none" w:sz="0" w:space="0" w:color="auto"/>
      </w:divBdr>
    </w:div>
    <w:div w:id="352342075">
      <w:bodyDiv w:val="1"/>
      <w:marLeft w:val="0"/>
      <w:marRight w:val="0"/>
      <w:marTop w:val="0"/>
      <w:marBottom w:val="0"/>
      <w:divBdr>
        <w:top w:val="none" w:sz="0" w:space="0" w:color="auto"/>
        <w:left w:val="none" w:sz="0" w:space="0" w:color="auto"/>
        <w:bottom w:val="none" w:sz="0" w:space="0" w:color="auto"/>
        <w:right w:val="none" w:sz="0" w:space="0" w:color="auto"/>
      </w:divBdr>
    </w:div>
    <w:div w:id="360201975">
      <w:bodyDiv w:val="1"/>
      <w:marLeft w:val="0"/>
      <w:marRight w:val="0"/>
      <w:marTop w:val="0"/>
      <w:marBottom w:val="0"/>
      <w:divBdr>
        <w:top w:val="none" w:sz="0" w:space="0" w:color="auto"/>
        <w:left w:val="none" w:sz="0" w:space="0" w:color="auto"/>
        <w:bottom w:val="none" w:sz="0" w:space="0" w:color="auto"/>
        <w:right w:val="none" w:sz="0" w:space="0" w:color="auto"/>
      </w:divBdr>
    </w:div>
    <w:div w:id="389304371">
      <w:bodyDiv w:val="1"/>
      <w:marLeft w:val="0"/>
      <w:marRight w:val="0"/>
      <w:marTop w:val="0"/>
      <w:marBottom w:val="0"/>
      <w:divBdr>
        <w:top w:val="none" w:sz="0" w:space="0" w:color="auto"/>
        <w:left w:val="none" w:sz="0" w:space="0" w:color="auto"/>
        <w:bottom w:val="none" w:sz="0" w:space="0" w:color="auto"/>
        <w:right w:val="none" w:sz="0" w:space="0" w:color="auto"/>
      </w:divBdr>
    </w:div>
    <w:div w:id="395010579">
      <w:bodyDiv w:val="1"/>
      <w:marLeft w:val="0"/>
      <w:marRight w:val="0"/>
      <w:marTop w:val="0"/>
      <w:marBottom w:val="0"/>
      <w:divBdr>
        <w:top w:val="none" w:sz="0" w:space="0" w:color="auto"/>
        <w:left w:val="none" w:sz="0" w:space="0" w:color="auto"/>
        <w:bottom w:val="none" w:sz="0" w:space="0" w:color="auto"/>
        <w:right w:val="none" w:sz="0" w:space="0" w:color="auto"/>
      </w:divBdr>
    </w:div>
    <w:div w:id="425350418">
      <w:bodyDiv w:val="1"/>
      <w:marLeft w:val="0"/>
      <w:marRight w:val="0"/>
      <w:marTop w:val="0"/>
      <w:marBottom w:val="0"/>
      <w:divBdr>
        <w:top w:val="none" w:sz="0" w:space="0" w:color="auto"/>
        <w:left w:val="none" w:sz="0" w:space="0" w:color="auto"/>
        <w:bottom w:val="none" w:sz="0" w:space="0" w:color="auto"/>
        <w:right w:val="none" w:sz="0" w:space="0" w:color="auto"/>
      </w:divBdr>
    </w:div>
    <w:div w:id="483007879">
      <w:bodyDiv w:val="1"/>
      <w:marLeft w:val="0"/>
      <w:marRight w:val="0"/>
      <w:marTop w:val="0"/>
      <w:marBottom w:val="0"/>
      <w:divBdr>
        <w:top w:val="none" w:sz="0" w:space="0" w:color="auto"/>
        <w:left w:val="none" w:sz="0" w:space="0" w:color="auto"/>
        <w:bottom w:val="none" w:sz="0" w:space="0" w:color="auto"/>
        <w:right w:val="none" w:sz="0" w:space="0" w:color="auto"/>
      </w:divBdr>
    </w:div>
    <w:div w:id="539821423">
      <w:bodyDiv w:val="1"/>
      <w:marLeft w:val="0"/>
      <w:marRight w:val="0"/>
      <w:marTop w:val="0"/>
      <w:marBottom w:val="0"/>
      <w:divBdr>
        <w:top w:val="none" w:sz="0" w:space="0" w:color="auto"/>
        <w:left w:val="none" w:sz="0" w:space="0" w:color="auto"/>
        <w:bottom w:val="none" w:sz="0" w:space="0" w:color="auto"/>
        <w:right w:val="none" w:sz="0" w:space="0" w:color="auto"/>
      </w:divBdr>
    </w:div>
    <w:div w:id="573931472">
      <w:bodyDiv w:val="1"/>
      <w:marLeft w:val="0"/>
      <w:marRight w:val="0"/>
      <w:marTop w:val="0"/>
      <w:marBottom w:val="0"/>
      <w:divBdr>
        <w:top w:val="none" w:sz="0" w:space="0" w:color="auto"/>
        <w:left w:val="none" w:sz="0" w:space="0" w:color="auto"/>
        <w:bottom w:val="none" w:sz="0" w:space="0" w:color="auto"/>
        <w:right w:val="none" w:sz="0" w:space="0" w:color="auto"/>
      </w:divBdr>
    </w:div>
    <w:div w:id="582370909">
      <w:bodyDiv w:val="1"/>
      <w:marLeft w:val="0"/>
      <w:marRight w:val="0"/>
      <w:marTop w:val="0"/>
      <w:marBottom w:val="0"/>
      <w:divBdr>
        <w:top w:val="none" w:sz="0" w:space="0" w:color="auto"/>
        <w:left w:val="none" w:sz="0" w:space="0" w:color="auto"/>
        <w:bottom w:val="none" w:sz="0" w:space="0" w:color="auto"/>
        <w:right w:val="none" w:sz="0" w:space="0" w:color="auto"/>
      </w:divBdr>
    </w:div>
    <w:div w:id="671954722">
      <w:bodyDiv w:val="1"/>
      <w:marLeft w:val="0"/>
      <w:marRight w:val="0"/>
      <w:marTop w:val="0"/>
      <w:marBottom w:val="0"/>
      <w:divBdr>
        <w:top w:val="none" w:sz="0" w:space="0" w:color="auto"/>
        <w:left w:val="none" w:sz="0" w:space="0" w:color="auto"/>
        <w:bottom w:val="none" w:sz="0" w:space="0" w:color="auto"/>
        <w:right w:val="none" w:sz="0" w:space="0" w:color="auto"/>
      </w:divBdr>
    </w:div>
    <w:div w:id="722556682">
      <w:bodyDiv w:val="1"/>
      <w:marLeft w:val="0"/>
      <w:marRight w:val="0"/>
      <w:marTop w:val="0"/>
      <w:marBottom w:val="0"/>
      <w:divBdr>
        <w:top w:val="none" w:sz="0" w:space="0" w:color="auto"/>
        <w:left w:val="none" w:sz="0" w:space="0" w:color="auto"/>
        <w:bottom w:val="none" w:sz="0" w:space="0" w:color="auto"/>
        <w:right w:val="none" w:sz="0" w:space="0" w:color="auto"/>
      </w:divBdr>
    </w:div>
    <w:div w:id="784734262">
      <w:bodyDiv w:val="1"/>
      <w:marLeft w:val="0"/>
      <w:marRight w:val="0"/>
      <w:marTop w:val="0"/>
      <w:marBottom w:val="0"/>
      <w:divBdr>
        <w:top w:val="none" w:sz="0" w:space="0" w:color="auto"/>
        <w:left w:val="none" w:sz="0" w:space="0" w:color="auto"/>
        <w:bottom w:val="none" w:sz="0" w:space="0" w:color="auto"/>
        <w:right w:val="none" w:sz="0" w:space="0" w:color="auto"/>
      </w:divBdr>
    </w:div>
    <w:div w:id="870344713">
      <w:bodyDiv w:val="1"/>
      <w:marLeft w:val="0"/>
      <w:marRight w:val="0"/>
      <w:marTop w:val="0"/>
      <w:marBottom w:val="0"/>
      <w:divBdr>
        <w:top w:val="none" w:sz="0" w:space="0" w:color="auto"/>
        <w:left w:val="none" w:sz="0" w:space="0" w:color="auto"/>
        <w:bottom w:val="none" w:sz="0" w:space="0" w:color="auto"/>
        <w:right w:val="none" w:sz="0" w:space="0" w:color="auto"/>
      </w:divBdr>
      <w:divsChild>
        <w:div w:id="301615009">
          <w:marLeft w:val="1166"/>
          <w:marRight w:val="0"/>
          <w:marTop w:val="0"/>
          <w:marBottom w:val="0"/>
          <w:divBdr>
            <w:top w:val="none" w:sz="0" w:space="0" w:color="auto"/>
            <w:left w:val="none" w:sz="0" w:space="0" w:color="auto"/>
            <w:bottom w:val="none" w:sz="0" w:space="0" w:color="auto"/>
            <w:right w:val="none" w:sz="0" w:space="0" w:color="auto"/>
          </w:divBdr>
        </w:div>
        <w:div w:id="315572604">
          <w:marLeft w:val="1166"/>
          <w:marRight w:val="0"/>
          <w:marTop w:val="0"/>
          <w:marBottom w:val="0"/>
          <w:divBdr>
            <w:top w:val="none" w:sz="0" w:space="0" w:color="auto"/>
            <w:left w:val="none" w:sz="0" w:space="0" w:color="auto"/>
            <w:bottom w:val="none" w:sz="0" w:space="0" w:color="auto"/>
            <w:right w:val="none" w:sz="0" w:space="0" w:color="auto"/>
          </w:divBdr>
        </w:div>
        <w:div w:id="424108611">
          <w:marLeft w:val="1166"/>
          <w:marRight w:val="0"/>
          <w:marTop w:val="0"/>
          <w:marBottom w:val="0"/>
          <w:divBdr>
            <w:top w:val="none" w:sz="0" w:space="0" w:color="auto"/>
            <w:left w:val="none" w:sz="0" w:space="0" w:color="auto"/>
            <w:bottom w:val="none" w:sz="0" w:space="0" w:color="auto"/>
            <w:right w:val="none" w:sz="0" w:space="0" w:color="auto"/>
          </w:divBdr>
        </w:div>
        <w:div w:id="521553048">
          <w:marLeft w:val="1166"/>
          <w:marRight w:val="0"/>
          <w:marTop w:val="0"/>
          <w:marBottom w:val="0"/>
          <w:divBdr>
            <w:top w:val="none" w:sz="0" w:space="0" w:color="auto"/>
            <w:left w:val="none" w:sz="0" w:space="0" w:color="auto"/>
            <w:bottom w:val="none" w:sz="0" w:space="0" w:color="auto"/>
            <w:right w:val="none" w:sz="0" w:space="0" w:color="auto"/>
          </w:divBdr>
        </w:div>
        <w:div w:id="586574454">
          <w:marLeft w:val="1166"/>
          <w:marRight w:val="0"/>
          <w:marTop w:val="0"/>
          <w:marBottom w:val="0"/>
          <w:divBdr>
            <w:top w:val="none" w:sz="0" w:space="0" w:color="auto"/>
            <w:left w:val="none" w:sz="0" w:space="0" w:color="auto"/>
            <w:bottom w:val="none" w:sz="0" w:space="0" w:color="auto"/>
            <w:right w:val="none" w:sz="0" w:space="0" w:color="auto"/>
          </w:divBdr>
        </w:div>
        <w:div w:id="758603328">
          <w:marLeft w:val="547"/>
          <w:marRight w:val="0"/>
          <w:marTop w:val="0"/>
          <w:marBottom w:val="0"/>
          <w:divBdr>
            <w:top w:val="none" w:sz="0" w:space="0" w:color="auto"/>
            <w:left w:val="none" w:sz="0" w:space="0" w:color="auto"/>
            <w:bottom w:val="none" w:sz="0" w:space="0" w:color="auto"/>
            <w:right w:val="none" w:sz="0" w:space="0" w:color="auto"/>
          </w:divBdr>
        </w:div>
        <w:div w:id="952829174">
          <w:marLeft w:val="547"/>
          <w:marRight w:val="0"/>
          <w:marTop w:val="0"/>
          <w:marBottom w:val="0"/>
          <w:divBdr>
            <w:top w:val="none" w:sz="0" w:space="0" w:color="auto"/>
            <w:left w:val="none" w:sz="0" w:space="0" w:color="auto"/>
            <w:bottom w:val="none" w:sz="0" w:space="0" w:color="auto"/>
            <w:right w:val="none" w:sz="0" w:space="0" w:color="auto"/>
          </w:divBdr>
        </w:div>
        <w:div w:id="1054156434">
          <w:marLeft w:val="1166"/>
          <w:marRight w:val="0"/>
          <w:marTop w:val="0"/>
          <w:marBottom w:val="0"/>
          <w:divBdr>
            <w:top w:val="none" w:sz="0" w:space="0" w:color="auto"/>
            <w:left w:val="none" w:sz="0" w:space="0" w:color="auto"/>
            <w:bottom w:val="none" w:sz="0" w:space="0" w:color="auto"/>
            <w:right w:val="none" w:sz="0" w:space="0" w:color="auto"/>
          </w:divBdr>
        </w:div>
        <w:div w:id="1147893348">
          <w:marLeft w:val="547"/>
          <w:marRight w:val="0"/>
          <w:marTop w:val="0"/>
          <w:marBottom w:val="0"/>
          <w:divBdr>
            <w:top w:val="none" w:sz="0" w:space="0" w:color="auto"/>
            <w:left w:val="none" w:sz="0" w:space="0" w:color="auto"/>
            <w:bottom w:val="none" w:sz="0" w:space="0" w:color="auto"/>
            <w:right w:val="none" w:sz="0" w:space="0" w:color="auto"/>
          </w:divBdr>
        </w:div>
        <w:div w:id="1173494801">
          <w:marLeft w:val="1166"/>
          <w:marRight w:val="0"/>
          <w:marTop w:val="0"/>
          <w:marBottom w:val="0"/>
          <w:divBdr>
            <w:top w:val="none" w:sz="0" w:space="0" w:color="auto"/>
            <w:left w:val="none" w:sz="0" w:space="0" w:color="auto"/>
            <w:bottom w:val="none" w:sz="0" w:space="0" w:color="auto"/>
            <w:right w:val="none" w:sz="0" w:space="0" w:color="auto"/>
          </w:divBdr>
        </w:div>
        <w:div w:id="1376664558">
          <w:marLeft w:val="1166"/>
          <w:marRight w:val="0"/>
          <w:marTop w:val="0"/>
          <w:marBottom w:val="0"/>
          <w:divBdr>
            <w:top w:val="none" w:sz="0" w:space="0" w:color="auto"/>
            <w:left w:val="none" w:sz="0" w:space="0" w:color="auto"/>
            <w:bottom w:val="none" w:sz="0" w:space="0" w:color="auto"/>
            <w:right w:val="none" w:sz="0" w:space="0" w:color="auto"/>
          </w:divBdr>
        </w:div>
        <w:div w:id="1435900086">
          <w:marLeft w:val="547"/>
          <w:marRight w:val="0"/>
          <w:marTop w:val="0"/>
          <w:marBottom w:val="0"/>
          <w:divBdr>
            <w:top w:val="none" w:sz="0" w:space="0" w:color="auto"/>
            <w:left w:val="none" w:sz="0" w:space="0" w:color="auto"/>
            <w:bottom w:val="none" w:sz="0" w:space="0" w:color="auto"/>
            <w:right w:val="none" w:sz="0" w:space="0" w:color="auto"/>
          </w:divBdr>
        </w:div>
        <w:div w:id="1549412639">
          <w:marLeft w:val="1166"/>
          <w:marRight w:val="0"/>
          <w:marTop w:val="0"/>
          <w:marBottom w:val="0"/>
          <w:divBdr>
            <w:top w:val="none" w:sz="0" w:space="0" w:color="auto"/>
            <w:left w:val="none" w:sz="0" w:space="0" w:color="auto"/>
            <w:bottom w:val="none" w:sz="0" w:space="0" w:color="auto"/>
            <w:right w:val="none" w:sz="0" w:space="0" w:color="auto"/>
          </w:divBdr>
        </w:div>
        <w:div w:id="1624727641">
          <w:marLeft w:val="547"/>
          <w:marRight w:val="0"/>
          <w:marTop w:val="0"/>
          <w:marBottom w:val="0"/>
          <w:divBdr>
            <w:top w:val="none" w:sz="0" w:space="0" w:color="auto"/>
            <w:left w:val="none" w:sz="0" w:space="0" w:color="auto"/>
            <w:bottom w:val="none" w:sz="0" w:space="0" w:color="auto"/>
            <w:right w:val="none" w:sz="0" w:space="0" w:color="auto"/>
          </w:divBdr>
        </w:div>
        <w:div w:id="1925263933">
          <w:marLeft w:val="1166"/>
          <w:marRight w:val="0"/>
          <w:marTop w:val="0"/>
          <w:marBottom w:val="0"/>
          <w:divBdr>
            <w:top w:val="none" w:sz="0" w:space="0" w:color="auto"/>
            <w:left w:val="none" w:sz="0" w:space="0" w:color="auto"/>
            <w:bottom w:val="none" w:sz="0" w:space="0" w:color="auto"/>
            <w:right w:val="none" w:sz="0" w:space="0" w:color="auto"/>
          </w:divBdr>
        </w:div>
      </w:divsChild>
    </w:div>
    <w:div w:id="909583131">
      <w:bodyDiv w:val="1"/>
      <w:marLeft w:val="0"/>
      <w:marRight w:val="0"/>
      <w:marTop w:val="0"/>
      <w:marBottom w:val="0"/>
      <w:divBdr>
        <w:top w:val="none" w:sz="0" w:space="0" w:color="auto"/>
        <w:left w:val="none" w:sz="0" w:space="0" w:color="auto"/>
        <w:bottom w:val="none" w:sz="0" w:space="0" w:color="auto"/>
        <w:right w:val="none" w:sz="0" w:space="0" w:color="auto"/>
      </w:divBdr>
    </w:div>
    <w:div w:id="959267486">
      <w:bodyDiv w:val="1"/>
      <w:marLeft w:val="0"/>
      <w:marRight w:val="0"/>
      <w:marTop w:val="0"/>
      <w:marBottom w:val="0"/>
      <w:divBdr>
        <w:top w:val="none" w:sz="0" w:space="0" w:color="auto"/>
        <w:left w:val="none" w:sz="0" w:space="0" w:color="auto"/>
        <w:bottom w:val="none" w:sz="0" w:space="0" w:color="auto"/>
        <w:right w:val="none" w:sz="0" w:space="0" w:color="auto"/>
      </w:divBdr>
    </w:div>
    <w:div w:id="980379376">
      <w:bodyDiv w:val="1"/>
      <w:marLeft w:val="0"/>
      <w:marRight w:val="0"/>
      <w:marTop w:val="0"/>
      <w:marBottom w:val="0"/>
      <w:divBdr>
        <w:top w:val="none" w:sz="0" w:space="0" w:color="auto"/>
        <w:left w:val="none" w:sz="0" w:space="0" w:color="auto"/>
        <w:bottom w:val="none" w:sz="0" w:space="0" w:color="auto"/>
        <w:right w:val="none" w:sz="0" w:space="0" w:color="auto"/>
      </w:divBdr>
      <w:divsChild>
        <w:div w:id="102844192">
          <w:marLeft w:val="480"/>
          <w:marRight w:val="0"/>
          <w:marTop w:val="0"/>
          <w:marBottom w:val="0"/>
          <w:divBdr>
            <w:top w:val="none" w:sz="0" w:space="0" w:color="auto"/>
            <w:left w:val="none" w:sz="0" w:space="0" w:color="auto"/>
            <w:bottom w:val="none" w:sz="0" w:space="0" w:color="auto"/>
            <w:right w:val="none" w:sz="0" w:space="0" w:color="auto"/>
          </w:divBdr>
        </w:div>
        <w:div w:id="2014449031">
          <w:marLeft w:val="240"/>
          <w:marRight w:val="0"/>
          <w:marTop w:val="0"/>
          <w:marBottom w:val="0"/>
          <w:divBdr>
            <w:top w:val="none" w:sz="0" w:space="0" w:color="auto"/>
            <w:left w:val="none" w:sz="0" w:space="0" w:color="auto"/>
            <w:bottom w:val="none" w:sz="0" w:space="0" w:color="auto"/>
            <w:right w:val="none" w:sz="0" w:space="0" w:color="auto"/>
          </w:divBdr>
        </w:div>
      </w:divsChild>
    </w:div>
    <w:div w:id="1032728235">
      <w:bodyDiv w:val="1"/>
      <w:marLeft w:val="0"/>
      <w:marRight w:val="0"/>
      <w:marTop w:val="0"/>
      <w:marBottom w:val="0"/>
      <w:divBdr>
        <w:top w:val="none" w:sz="0" w:space="0" w:color="auto"/>
        <w:left w:val="none" w:sz="0" w:space="0" w:color="auto"/>
        <w:bottom w:val="none" w:sz="0" w:space="0" w:color="auto"/>
        <w:right w:val="none" w:sz="0" w:space="0" w:color="auto"/>
      </w:divBdr>
    </w:div>
    <w:div w:id="1033457894">
      <w:bodyDiv w:val="1"/>
      <w:marLeft w:val="0"/>
      <w:marRight w:val="0"/>
      <w:marTop w:val="0"/>
      <w:marBottom w:val="0"/>
      <w:divBdr>
        <w:top w:val="none" w:sz="0" w:space="0" w:color="auto"/>
        <w:left w:val="none" w:sz="0" w:space="0" w:color="auto"/>
        <w:bottom w:val="none" w:sz="0" w:space="0" w:color="auto"/>
        <w:right w:val="none" w:sz="0" w:space="0" w:color="auto"/>
      </w:divBdr>
    </w:div>
    <w:div w:id="1053188522">
      <w:bodyDiv w:val="1"/>
      <w:marLeft w:val="0"/>
      <w:marRight w:val="0"/>
      <w:marTop w:val="0"/>
      <w:marBottom w:val="0"/>
      <w:divBdr>
        <w:top w:val="none" w:sz="0" w:space="0" w:color="auto"/>
        <w:left w:val="none" w:sz="0" w:space="0" w:color="auto"/>
        <w:bottom w:val="none" w:sz="0" w:space="0" w:color="auto"/>
        <w:right w:val="none" w:sz="0" w:space="0" w:color="auto"/>
      </w:divBdr>
    </w:div>
    <w:div w:id="1142238141">
      <w:bodyDiv w:val="1"/>
      <w:marLeft w:val="0"/>
      <w:marRight w:val="0"/>
      <w:marTop w:val="0"/>
      <w:marBottom w:val="0"/>
      <w:divBdr>
        <w:top w:val="none" w:sz="0" w:space="0" w:color="auto"/>
        <w:left w:val="none" w:sz="0" w:space="0" w:color="auto"/>
        <w:bottom w:val="none" w:sz="0" w:space="0" w:color="auto"/>
        <w:right w:val="none" w:sz="0" w:space="0" w:color="auto"/>
      </w:divBdr>
    </w:div>
    <w:div w:id="1147363161">
      <w:bodyDiv w:val="1"/>
      <w:marLeft w:val="0"/>
      <w:marRight w:val="0"/>
      <w:marTop w:val="0"/>
      <w:marBottom w:val="0"/>
      <w:divBdr>
        <w:top w:val="none" w:sz="0" w:space="0" w:color="auto"/>
        <w:left w:val="none" w:sz="0" w:space="0" w:color="auto"/>
        <w:bottom w:val="none" w:sz="0" w:space="0" w:color="auto"/>
        <w:right w:val="none" w:sz="0" w:space="0" w:color="auto"/>
      </w:divBdr>
    </w:div>
    <w:div w:id="1150946620">
      <w:bodyDiv w:val="1"/>
      <w:marLeft w:val="0"/>
      <w:marRight w:val="0"/>
      <w:marTop w:val="0"/>
      <w:marBottom w:val="0"/>
      <w:divBdr>
        <w:top w:val="none" w:sz="0" w:space="0" w:color="auto"/>
        <w:left w:val="none" w:sz="0" w:space="0" w:color="auto"/>
        <w:bottom w:val="none" w:sz="0" w:space="0" w:color="auto"/>
        <w:right w:val="none" w:sz="0" w:space="0" w:color="auto"/>
      </w:divBdr>
    </w:div>
    <w:div w:id="1168909439">
      <w:bodyDiv w:val="1"/>
      <w:marLeft w:val="0"/>
      <w:marRight w:val="0"/>
      <w:marTop w:val="0"/>
      <w:marBottom w:val="0"/>
      <w:divBdr>
        <w:top w:val="none" w:sz="0" w:space="0" w:color="auto"/>
        <w:left w:val="none" w:sz="0" w:space="0" w:color="auto"/>
        <w:bottom w:val="none" w:sz="0" w:space="0" w:color="auto"/>
        <w:right w:val="none" w:sz="0" w:space="0" w:color="auto"/>
      </w:divBdr>
    </w:div>
    <w:div w:id="1292711170">
      <w:bodyDiv w:val="1"/>
      <w:marLeft w:val="0"/>
      <w:marRight w:val="0"/>
      <w:marTop w:val="0"/>
      <w:marBottom w:val="0"/>
      <w:divBdr>
        <w:top w:val="none" w:sz="0" w:space="0" w:color="auto"/>
        <w:left w:val="none" w:sz="0" w:space="0" w:color="auto"/>
        <w:bottom w:val="none" w:sz="0" w:space="0" w:color="auto"/>
        <w:right w:val="none" w:sz="0" w:space="0" w:color="auto"/>
      </w:divBdr>
    </w:div>
    <w:div w:id="1314145201">
      <w:bodyDiv w:val="1"/>
      <w:marLeft w:val="0"/>
      <w:marRight w:val="0"/>
      <w:marTop w:val="0"/>
      <w:marBottom w:val="0"/>
      <w:divBdr>
        <w:top w:val="none" w:sz="0" w:space="0" w:color="auto"/>
        <w:left w:val="none" w:sz="0" w:space="0" w:color="auto"/>
        <w:bottom w:val="none" w:sz="0" w:space="0" w:color="auto"/>
        <w:right w:val="none" w:sz="0" w:space="0" w:color="auto"/>
      </w:divBdr>
    </w:div>
    <w:div w:id="1319961117">
      <w:bodyDiv w:val="1"/>
      <w:marLeft w:val="0"/>
      <w:marRight w:val="0"/>
      <w:marTop w:val="0"/>
      <w:marBottom w:val="0"/>
      <w:divBdr>
        <w:top w:val="none" w:sz="0" w:space="0" w:color="auto"/>
        <w:left w:val="none" w:sz="0" w:space="0" w:color="auto"/>
        <w:bottom w:val="none" w:sz="0" w:space="0" w:color="auto"/>
        <w:right w:val="none" w:sz="0" w:space="0" w:color="auto"/>
      </w:divBdr>
    </w:div>
    <w:div w:id="1377970790">
      <w:bodyDiv w:val="1"/>
      <w:marLeft w:val="0"/>
      <w:marRight w:val="0"/>
      <w:marTop w:val="0"/>
      <w:marBottom w:val="0"/>
      <w:divBdr>
        <w:top w:val="none" w:sz="0" w:space="0" w:color="auto"/>
        <w:left w:val="none" w:sz="0" w:space="0" w:color="auto"/>
        <w:bottom w:val="none" w:sz="0" w:space="0" w:color="auto"/>
        <w:right w:val="none" w:sz="0" w:space="0" w:color="auto"/>
      </w:divBdr>
    </w:div>
    <w:div w:id="1400403169">
      <w:bodyDiv w:val="1"/>
      <w:marLeft w:val="0"/>
      <w:marRight w:val="0"/>
      <w:marTop w:val="0"/>
      <w:marBottom w:val="0"/>
      <w:divBdr>
        <w:top w:val="none" w:sz="0" w:space="0" w:color="auto"/>
        <w:left w:val="none" w:sz="0" w:space="0" w:color="auto"/>
        <w:bottom w:val="none" w:sz="0" w:space="0" w:color="auto"/>
        <w:right w:val="none" w:sz="0" w:space="0" w:color="auto"/>
      </w:divBdr>
    </w:div>
    <w:div w:id="1444307972">
      <w:bodyDiv w:val="1"/>
      <w:marLeft w:val="0"/>
      <w:marRight w:val="0"/>
      <w:marTop w:val="0"/>
      <w:marBottom w:val="0"/>
      <w:divBdr>
        <w:top w:val="none" w:sz="0" w:space="0" w:color="auto"/>
        <w:left w:val="none" w:sz="0" w:space="0" w:color="auto"/>
        <w:bottom w:val="none" w:sz="0" w:space="0" w:color="auto"/>
        <w:right w:val="none" w:sz="0" w:space="0" w:color="auto"/>
      </w:divBdr>
    </w:div>
    <w:div w:id="1499805028">
      <w:bodyDiv w:val="1"/>
      <w:marLeft w:val="0"/>
      <w:marRight w:val="0"/>
      <w:marTop w:val="0"/>
      <w:marBottom w:val="0"/>
      <w:divBdr>
        <w:top w:val="none" w:sz="0" w:space="0" w:color="auto"/>
        <w:left w:val="none" w:sz="0" w:space="0" w:color="auto"/>
        <w:bottom w:val="none" w:sz="0" w:space="0" w:color="auto"/>
        <w:right w:val="none" w:sz="0" w:space="0" w:color="auto"/>
      </w:divBdr>
    </w:div>
    <w:div w:id="1507669845">
      <w:bodyDiv w:val="1"/>
      <w:marLeft w:val="0"/>
      <w:marRight w:val="0"/>
      <w:marTop w:val="0"/>
      <w:marBottom w:val="0"/>
      <w:divBdr>
        <w:top w:val="none" w:sz="0" w:space="0" w:color="auto"/>
        <w:left w:val="none" w:sz="0" w:space="0" w:color="auto"/>
        <w:bottom w:val="none" w:sz="0" w:space="0" w:color="auto"/>
        <w:right w:val="none" w:sz="0" w:space="0" w:color="auto"/>
      </w:divBdr>
    </w:div>
    <w:div w:id="1553149535">
      <w:bodyDiv w:val="1"/>
      <w:marLeft w:val="0"/>
      <w:marRight w:val="0"/>
      <w:marTop w:val="0"/>
      <w:marBottom w:val="0"/>
      <w:divBdr>
        <w:top w:val="none" w:sz="0" w:space="0" w:color="auto"/>
        <w:left w:val="none" w:sz="0" w:space="0" w:color="auto"/>
        <w:bottom w:val="none" w:sz="0" w:space="0" w:color="auto"/>
        <w:right w:val="none" w:sz="0" w:space="0" w:color="auto"/>
      </w:divBdr>
    </w:div>
    <w:div w:id="1568689450">
      <w:bodyDiv w:val="1"/>
      <w:marLeft w:val="0"/>
      <w:marRight w:val="0"/>
      <w:marTop w:val="0"/>
      <w:marBottom w:val="0"/>
      <w:divBdr>
        <w:top w:val="none" w:sz="0" w:space="0" w:color="auto"/>
        <w:left w:val="none" w:sz="0" w:space="0" w:color="auto"/>
        <w:bottom w:val="none" w:sz="0" w:space="0" w:color="auto"/>
        <w:right w:val="none" w:sz="0" w:space="0" w:color="auto"/>
      </w:divBdr>
    </w:div>
    <w:div w:id="1581794785">
      <w:bodyDiv w:val="1"/>
      <w:marLeft w:val="0"/>
      <w:marRight w:val="0"/>
      <w:marTop w:val="0"/>
      <w:marBottom w:val="0"/>
      <w:divBdr>
        <w:top w:val="none" w:sz="0" w:space="0" w:color="auto"/>
        <w:left w:val="none" w:sz="0" w:space="0" w:color="auto"/>
        <w:bottom w:val="none" w:sz="0" w:space="0" w:color="auto"/>
        <w:right w:val="none" w:sz="0" w:space="0" w:color="auto"/>
      </w:divBdr>
    </w:div>
    <w:div w:id="1677536721">
      <w:bodyDiv w:val="1"/>
      <w:marLeft w:val="0"/>
      <w:marRight w:val="0"/>
      <w:marTop w:val="0"/>
      <w:marBottom w:val="0"/>
      <w:divBdr>
        <w:top w:val="none" w:sz="0" w:space="0" w:color="auto"/>
        <w:left w:val="none" w:sz="0" w:space="0" w:color="auto"/>
        <w:bottom w:val="none" w:sz="0" w:space="0" w:color="auto"/>
        <w:right w:val="none" w:sz="0" w:space="0" w:color="auto"/>
      </w:divBdr>
    </w:div>
    <w:div w:id="1791237971">
      <w:bodyDiv w:val="1"/>
      <w:marLeft w:val="0"/>
      <w:marRight w:val="0"/>
      <w:marTop w:val="0"/>
      <w:marBottom w:val="0"/>
      <w:divBdr>
        <w:top w:val="none" w:sz="0" w:space="0" w:color="auto"/>
        <w:left w:val="none" w:sz="0" w:space="0" w:color="auto"/>
        <w:bottom w:val="none" w:sz="0" w:space="0" w:color="auto"/>
        <w:right w:val="none" w:sz="0" w:space="0" w:color="auto"/>
      </w:divBdr>
    </w:div>
    <w:div w:id="1793938260">
      <w:bodyDiv w:val="1"/>
      <w:marLeft w:val="0"/>
      <w:marRight w:val="0"/>
      <w:marTop w:val="0"/>
      <w:marBottom w:val="0"/>
      <w:divBdr>
        <w:top w:val="none" w:sz="0" w:space="0" w:color="auto"/>
        <w:left w:val="none" w:sz="0" w:space="0" w:color="auto"/>
        <w:bottom w:val="none" w:sz="0" w:space="0" w:color="auto"/>
        <w:right w:val="none" w:sz="0" w:space="0" w:color="auto"/>
      </w:divBdr>
      <w:divsChild>
        <w:div w:id="927924891">
          <w:marLeft w:val="0"/>
          <w:marRight w:val="0"/>
          <w:marTop w:val="0"/>
          <w:marBottom w:val="0"/>
          <w:divBdr>
            <w:top w:val="none" w:sz="0" w:space="0" w:color="auto"/>
            <w:left w:val="none" w:sz="0" w:space="0" w:color="auto"/>
            <w:bottom w:val="none" w:sz="0" w:space="0" w:color="auto"/>
            <w:right w:val="none" w:sz="0" w:space="0" w:color="auto"/>
          </w:divBdr>
        </w:div>
      </w:divsChild>
    </w:div>
    <w:div w:id="1811022641">
      <w:bodyDiv w:val="1"/>
      <w:marLeft w:val="0"/>
      <w:marRight w:val="0"/>
      <w:marTop w:val="0"/>
      <w:marBottom w:val="0"/>
      <w:divBdr>
        <w:top w:val="none" w:sz="0" w:space="0" w:color="auto"/>
        <w:left w:val="none" w:sz="0" w:space="0" w:color="auto"/>
        <w:bottom w:val="none" w:sz="0" w:space="0" w:color="auto"/>
        <w:right w:val="none" w:sz="0" w:space="0" w:color="auto"/>
      </w:divBdr>
    </w:div>
    <w:div w:id="1816871731">
      <w:bodyDiv w:val="1"/>
      <w:marLeft w:val="0"/>
      <w:marRight w:val="0"/>
      <w:marTop w:val="0"/>
      <w:marBottom w:val="0"/>
      <w:divBdr>
        <w:top w:val="none" w:sz="0" w:space="0" w:color="auto"/>
        <w:left w:val="none" w:sz="0" w:space="0" w:color="auto"/>
        <w:bottom w:val="none" w:sz="0" w:space="0" w:color="auto"/>
        <w:right w:val="none" w:sz="0" w:space="0" w:color="auto"/>
      </w:divBdr>
    </w:div>
    <w:div w:id="1858881965">
      <w:bodyDiv w:val="1"/>
      <w:marLeft w:val="0"/>
      <w:marRight w:val="0"/>
      <w:marTop w:val="0"/>
      <w:marBottom w:val="0"/>
      <w:divBdr>
        <w:top w:val="none" w:sz="0" w:space="0" w:color="auto"/>
        <w:left w:val="none" w:sz="0" w:space="0" w:color="auto"/>
        <w:bottom w:val="none" w:sz="0" w:space="0" w:color="auto"/>
        <w:right w:val="none" w:sz="0" w:space="0" w:color="auto"/>
      </w:divBdr>
    </w:div>
    <w:div w:id="2080902788">
      <w:bodyDiv w:val="1"/>
      <w:marLeft w:val="0"/>
      <w:marRight w:val="0"/>
      <w:marTop w:val="0"/>
      <w:marBottom w:val="0"/>
      <w:divBdr>
        <w:top w:val="none" w:sz="0" w:space="0" w:color="auto"/>
        <w:left w:val="none" w:sz="0" w:space="0" w:color="auto"/>
        <w:bottom w:val="none" w:sz="0" w:space="0" w:color="auto"/>
        <w:right w:val="none" w:sz="0" w:space="0" w:color="auto"/>
      </w:divBdr>
    </w:div>
    <w:div w:id="2116097596">
      <w:bodyDiv w:val="1"/>
      <w:marLeft w:val="0"/>
      <w:marRight w:val="0"/>
      <w:marTop w:val="0"/>
      <w:marBottom w:val="0"/>
      <w:divBdr>
        <w:top w:val="none" w:sz="0" w:space="0" w:color="auto"/>
        <w:left w:val="none" w:sz="0" w:space="0" w:color="auto"/>
        <w:bottom w:val="none" w:sz="0" w:space="0" w:color="auto"/>
        <w:right w:val="none" w:sz="0" w:space="0" w:color="auto"/>
      </w:divBdr>
    </w:div>
    <w:div w:id="21180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5.emf"/><Relationship Id="rId39"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hyperlink" Target="https://www.caa.go.jp/policies/policy/food_labeling/food_sanitation/allergy/" TargetMode="External"/><Relationship Id="rId29" Type="http://schemas.openxmlformats.org/officeDocument/2006/relationships/image" Target="media/image18.emf"/><Relationship Id="rId41"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jfsm.or.jp/information/2026/260302_001481.php" TargetMode="External"/><Relationship Id="rId23" Type="http://schemas.openxmlformats.org/officeDocument/2006/relationships/image" Target="media/image12.png"/><Relationship Id="rId28" Type="http://schemas.openxmlformats.org/officeDocument/2006/relationships/image" Target="media/image17.emf"/><Relationship Id="rId36" Type="http://schemas.microsoft.com/office/2007/relationships/hdphoto" Target="media/hdphoto1.wdp"/><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www.jfsm.or.jp/information/2026/260302_001481.php" TargetMode="External"/><Relationship Id="rId22" Type="http://schemas.openxmlformats.org/officeDocument/2006/relationships/image" Target="media/image11.png"/><Relationship Id="rId27" Type="http://schemas.openxmlformats.org/officeDocument/2006/relationships/image" Target="media/image16.emf"/><Relationship Id="rId30" Type="http://schemas.openxmlformats.org/officeDocument/2006/relationships/hyperlink" Target="https://www.mhlw.go.jp/stf/seisakunitsuite/bunya/0000179028_00003.html" TargetMode="External"/><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5.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spPr>
      <a:bodyPr wrap="square" rtlCol="0">
        <a:sp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07C5A-0A7A-499F-BC1C-8DCB760B0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85</Pages>
  <Words>13361</Words>
  <Characters>76162</Characters>
  <Application>Microsoft Office Word</Application>
  <DocSecurity>0</DocSecurity>
  <Lines>634</Lines>
  <Paragraphs>178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農林水産省</Company>
  <LinksUpToDate>false</LinksUpToDate>
  <CharactersWithSpaces>89345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ECORE-Miyagi-527</dc:creator>
  <cp:keywords/>
  <dc:description/>
  <cp:lastModifiedBy>誠 八反田</cp:lastModifiedBy>
  <cp:revision>21</cp:revision>
  <cp:lastPrinted>2026-04-06T08:00:00Z</cp:lastPrinted>
  <dcterms:created xsi:type="dcterms:W3CDTF">2026-05-27T07:46:00Z</dcterms:created>
  <dcterms:modified xsi:type="dcterms:W3CDTF">2026-06-01T14:18:00Z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a4f1aff8-beeb-484c-ac83-c2f1deb66b45</vt:lpwstr>
  </property>
</Properties>
</file>